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tbl>
      <w:tblPr>
        <w:tblStyle w:val="Table1"/>
        <w:tblW w:w="14580.0" w:type="dxa"/>
        <w:jc w:val="left"/>
        <w:tblInd w:w="108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3645"/>
        <w:gridCol w:w="3675"/>
        <w:gridCol w:w="3615"/>
        <w:gridCol w:w="3645"/>
        <w:tblGridChange w:id="0">
          <w:tblGrid>
            <w:gridCol w:w="3645"/>
            <w:gridCol w:w="3675"/>
            <w:gridCol w:w="3615"/>
            <w:gridCol w:w="3645"/>
          </w:tblGrid>
        </w:tblGridChange>
      </w:tblGrid>
      <w:tr>
        <w:trPr>
          <w:cantSplit w:val="0"/>
          <w:trHeight w:val="540" w:hRule="atLeast"/>
          <w:tblHeader w:val="1"/>
        </w:trPr>
        <w:tc>
          <w:tcPr>
            <w:gridSpan w:val="2"/>
            <w:tcBorders>
              <w:top w:color="000000" w:space="0" w:sz="8" w:val="single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cccccc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Professor: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cccccc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Disciplina:  F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ísica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cccccc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Ano/Série: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º Ano</w:t>
            </w:r>
          </w:p>
        </w:tc>
      </w:tr>
      <w:tr>
        <w:trPr>
          <w:cantSplit w:val="0"/>
          <w:trHeight w:val="23" w:hRule="atLeast"/>
          <w:tblHeader w:val="1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1º Bimestre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2º Bimestre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3º Bimestre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4º Bimestre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1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cccccc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Conteúdo: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cccccc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Conteúdo: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cccccc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Conteúdo: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cccccc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Conteúdo:</w:t>
            </w:r>
          </w:p>
        </w:tc>
      </w:tr>
      <w:tr>
        <w:trPr>
          <w:cantSplit w:val="0"/>
          <w:trHeight w:val="63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spacing w:line="36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spacing w:line="36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Cap. 2 – Como o estudo da Física está organizado atualmente?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spacing w:line="36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Cap. 3 – Por que usamos unidades para medir grandezas? 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spacing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Cap. 4 - Como podemos medir o movimento dos corpos? 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spacing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Cap. 5 - Por que os corpos tendem a permancer em movimento? </w:t>
            </w:r>
          </w:p>
          <w:p w:rsidR="00000000" w:rsidDel="00000000" w:rsidP="00000000" w:rsidRDefault="00000000" w:rsidRPr="00000000" w14:paraId="0000001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spacing w:line="360" w:lineRule="auto"/>
              <w:ind w:left="566.9291338582675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Cap.8 – Como a energia elétrica é transportada em diferentes materiais?</w:t>
            </w:r>
          </w:p>
          <w:p w:rsidR="00000000" w:rsidDel="00000000" w:rsidP="00000000" w:rsidRDefault="00000000" w:rsidRPr="00000000" w14:paraId="00000015">
            <w:pPr>
              <w:spacing w:line="360" w:lineRule="auto"/>
              <w:ind w:left="206.9291338582675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- 1ª e 2ª Leis de Ohm.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Cap.9 </w:t>
            </w:r>
            <w:r w:rsidDel="00000000" w:rsidR="00000000" w:rsidRPr="00000000">
              <w:rPr>
                <w:b w:val="1"/>
                <w:rtl w:val="0"/>
              </w:rPr>
              <w:t xml:space="preserve">–</w:t>
            </w:r>
            <w:r w:rsidDel="00000000" w:rsidR="00000000" w:rsidRPr="00000000">
              <w:rPr>
                <w:rtl w:val="0"/>
              </w:rPr>
              <w:t xml:space="preserve"> Como utilizamos a eletricidade para diferentes aplicações na sociedade?</w:t>
            </w:r>
          </w:p>
          <w:p w:rsidR="00000000" w:rsidDel="00000000" w:rsidP="00000000" w:rsidRDefault="00000000" w:rsidRPr="00000000" w14:paraId="00000017">
            <w:pPr>
              <w:spacing w:line="36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Circuitos elétricos, potência elétrica, instrumentos de medidas elétricas.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Cap.10 </w:t>
            </w:r>
            <w:r w:rsidDel="00000000" w:rsidR="00000000" w:rsidRPr="00000000">
              <w:rPr>
                <w:b w:val="1"/>
                <w:rtl w:val="0"/>
              </w:rPr>
              <w:t xml:space="preserve">–</w:t>
            </w:r>
            <w:r w:rsidDel="00000000" w:rsidR="00000000" w:rsidRPr="00000000">
              <w:rPr>
                <w:rtl w:val="0"/>
              </w:rPr>
              <w:t xml:space="preserve"> Como funciona os ímãs?</w:t>
            </w:r>
          </w:p>
          <w:p w:rsidR="00000000" w:rsidDel="00000000" w:rsidP="00000000" w:rsidRDefault="00000000" w:rsidRPr="00000000" w14:paraId="00000019">
            <w:pPr>
              <w:spacing w:line="36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360" w:lineRule="auto"/>
              <w:ind w:left="206.9291338582675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360" w:lineRule="auto"/>
              <w:ind w:left="206.9291338582675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spacing w:line="36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Cap 15 - Como a energia se manifesta entre os corpos celestes? 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spacing w:line="36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Cap 17 - Como surgiu o Universo?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spacing w:line="36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Cap. 18 – Como medimos a distância entre os astros ?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Cap.19 – Como é possível investigar as propriedades de outros planetas?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Cap. 20 - Como é organizado o Sistema Solar? </w:t>
            </w:r>
          </w:p>
          <w:p w:rsidR="00000000" w:rsidDel="00000000" w:rsidP="00000000" w:rsidRDefault="00000000" w:rsidRPr="00000000" w14:paraId="00000022">
            <w:pPr>
              <w:tabs>
                <w:tab w:val="left" w:leader="none" w:pos="187"/>
              </w:tabs>
              <w:spacing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spacing w:line="36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Cap. 24 – O que são ondas e como elas se propagam?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spacing w:line="36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Cap. 25 – Como a luz se propaga?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spacing w:line="36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Cap. 26 – Como se formam as cores?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spacing w:line="36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Cap. 29 – Como o som sepropaga?</w:t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1900" w:w="16840" w:orient="landscape"/>
      <w:pgMar w:bottom="1134" w:top="1134" w:left="1134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tabs>
        <w:tab w:val="center" w:leader="none" w:pos="7286"/>
        <w:tab w:val="right" w:leader="none" w:pos="9020"/>
        <w:tab w:val="right" w:leader="none" w:pos="14572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0" distB="152400" distT="152400" distL="152400" distR="152400" hidden="0" layoutInCell="1" locked="0" relativeHeight="0" simplePos="0">
              <wp:simplePos x="0" y="0"/>
              <wp:positionH relativeFrom="page">
                <wp:posOffset>2290130</wp:posOffset>
              </wp:positionH>
              <wp:positionV relativeFrom="page">
                <wp:posOffset>583250</wp:posOffset>
              </wp:positionV>
              <wp:extent cx="6112510" cy="430458"/>
              <wp:effectExtent b="0" l="0" r="0" t="0"/>
              <wp:wrapNone/>
              <wp:docPr descr="PLANEJAMENTO ANUAL / BIMESTRAL 2022" id="107374184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313558" y="3573308"/>
                        <a:ext cx="6064885" cy="413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Helvetica Neue" w:cs="Helvetica Neue" w:eastAsia="Helvetica Neue" w:hAnsi="Helvetica Neue"/>
                              <w:b w:val="1"/>
                              <w:i w:val="0"/>
                              <w:smallCaps w:val="0"/>
                              <w:strike w:val="0"/>
                              <w:color w:val="0e4d99"/>
                              <w:sz w:val="40"/>
                              <w:vertAlign w:val="baseline"/>
                            </w:rPr>
                            <w:t xml:space="preserve"> PLANEJAMENTO ANUAL / BIMESTRAL 202</w:t>
                          </w:r>
                          <w:r w:rsidDel="00000000" w:rsidR="00000000" w:rsidRPr="00000000">
                            <w:rPr>
                              <w:rFonts w:ascii="Helvetica Neue" w:cs="Helvetica Neue" w:eastAsia="Helvetica Neue" w:hAnsi="Helvetica Neue"/>
                              <w:b w:val="1"/>
                              <w:i w:val="0"/>
                              <w:smallCaps w:val="0"/>
                              <w:strike w:val="0"/>
                              <w:color w:val="0e4d99"/>
                              <w:sz w:val="40"/>
                              <w:vertAlign w:val="baseline"/>
                            </w:rPr>
                            <w:t xml:space="preserve">4</w:t>
                          </w:r>
                        </w:p>
                      </w:txbxContent>
                    </wps:txbx>
                    <wps:bodyPr anchorCtr="0" anchor="ctr" bIns="50800" lIns="50800" spcFirstLastPara="1" rIns="50800" wrap="square" tIns="508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52400" distT="152400" distL="152400" distR="152400" hidden="0" layoutInCell="1" locked="0" relativeHeight="0" simplePos="0">
              <wp:simplePos x="0" y="0"/>
              <wp:positionH relativeFrom="page">
                <wp:posOffset>2290130</wp:posOffset>
              </wp:positionH>
              <wp:positionV relativeFrom="page">
                <wp:posOffset>583250</wp:posOffset>
              </wp:positionV>
              <wp:extent cx="6112510" cy="430458"/>
              <wp:effectExtent b="0" l="0" r="0" t="0"/>
              <wp:wrapNone/>
              <wp:docPr descr="PLANEJAMENTO ANUAL / BIMESTRAL 2022" id="1073741843" name="image2.png"/>
              <a:graphic>
                <a:graphicData uri="http://schemas.openxmlformats.org/drawingml/2006/picture">
                  <pic:pic>
                    <pic:nvPicPr>
                      <pic:cNvPr descr="PLANEJAMENTO ANUAL / BIMESTRAL 2022"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12510" cy="43045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-28250</wp:posOffset>
              </wp:positionH>
              <wp:positionV relativeFrom="page">
                <wp:posOffset>-28250</wp:posOffset>
              </wp:positionV>
              <wp:extent cx="10750550" cy="7613650"/>
              <wp:effectExtent b="0" l="0" r="0" t="0"/>
              <wp:wrapNone/>
              <wp:docPr descr="Retângulo" id="1073741844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0" y="1750"/>
                        <a:ext cx="10692000" cy="7556500"/>
                      </a:xfrm>
                      <a:prstGeom prst="roundRect">
                        <a:avLst>
                          <a:gd fmla="val 0" name="adj"/>
                        </a:avLst>
                      </a:prstGeom>
                      <a:blipFill rotWithShape="1">
                        <a:blip r:embed="rId2">
                          <a:alphaModFix/>
                        </a:blip>
                        <a:stretch>
                          <a:fillRect b="0" l="0" r="0" t="0"/>
                        </a:stretch>
                      </a:blip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-28250</wp:posOffset>
              </wp:positionH>
              <wp:positionV relativeFrom="page">
                <wp:posOffset>-28250</wp:posOffset>
              </wp:positionV>
              <wp:extent cx="10750550" cy="7613650"/>
              <wp:effectExtent b="0" l="0" r="0" t="0"/>
              <wp:wrapNone/>
              <wp:docPr descr="Retângulo" id="1073741844" name="image3.png"/>
              <a:graphic>
                <a:graphicData uri="http://schemas.openxmlformats.org/drawingml/2006/picture">
                  <pic:pic>
                    <pic:nvPicPr>
                      <pic:cNvPr descr="Retângulo"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750550" cy="76136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919276" cy="712439"/>
          <wp:effectExtent b="0" l="0" r="0" t="0"/>
          <wp:docPr descr="Imagem" id="1073741845" name="image1.png"/>
          <a:graphic>
            <a:graphicData uri="http://schemas.openxmlformats.org/drawingml/2006/picture">
              <pic:pic>
                <pic:nvPicPr>
                  <pic:cNvPr descr="Imagem" id="0" name="image1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19276" cy="71243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</w:pPr>
    <w:rPr>
      <w:rFonts w:ascii="Helvetica Neue" w:cs="Helvetica Neue" w:eastAsia="Helvetica Neue" w:hAnsi="Helvetica Neue"/>
      <w:b w:val="1"/>
      <w:color w:val="000000"/>
      <w:sz w:val="60"/>
      <w:szCs w:val="6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</w:pPr>
    <w:rPr>
      <w:rFonts w:ascii="Helvetica Neue" w:cs="Helvetica Neue" w:eastAsia="Helvetica Neue" w:hAnsi="Helvetica Neue"/>
      <w:b w:val="1"/>
      <w:color w:val="000000"/>
      <w:sz w:val="60"/>
      <w:szCs w:val="6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</w:pPr>
    <w:rPr>
      <w:rFonts w:ascii="Helvetica Neue" w:cs="Helvetica Neue" w:eastAsia="Helvetica Neue" w:hAnsi="Helvetica Neue"/>
      <w:b w:val="1"/>
      <w:color w:val="000000"/>
      <w:sz w:val="60"/>
      <w:szCs w:val="6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</w:pPr>
    <w:rPr>
      <w:rFonts w:ascii="Helvetica Neue" w:cs="Helvetica Neue" w:eastAsia="Helvetica Neue" w:hAnsi="Helvetica Neue"/>
      <w:b w:val="1"/>
      <w:color w:val="000000"/>
      <w:sz w:val="60"/>
      <w:szCs w:val="6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</w:pPr>
    <w:rPr>
      <w:rFonts w:ascii="Helvetica Neue" w:cs="Helvetica Neue" w:eastAsia="Helvetica Neue" w:hAnsi="Helvetica Neue"/>
      <w:b w:val="1"/>
      <w:color w:val="000000"/>
      <w:sz w:val="60"/>
      <w:szCs w:val="60"/>
    </w:rPr>
  </w:style>
  <w:style w:type="paragraph" w:styleId="1" w:default="1">
    <w:name w:val="Normal"/>
    <w:uiPriority w:val="0"/>
    <w:qFormat w:val="1"/>
    <w:rPr>
      <w:rFonts w:asciiTheme="minorHAnsi" w:cstheme="minorBidi" w:eastAsiaTheme="minorEastAsia" w:hAnsiTheme="minorHAnsi"/>
      <w:sz w:val="24"/>
      <w:szCs w:val="24"/>
      <w:lang w:eastAsia="en-US" w:val="pt-BR"/>
    </w:rPr>
  </w:style>
  <w:style w:type="paragraph" w:styleId="2">
    <w:name w:val="heading 1"/>
    <w:basedOn w:val="1"/>
    <w:next w:val="1"/>
    <w:uiPriority w:val="0"/>
    <w:pPr>
      <w:keepNext w:val="1"/>
      <w:keepLines w:val="1"/>
      <w:pageBreakBefore w:val="0"/>
      <w:spacing w:after="120" w:before="480"/>
    </w:pPr>
    <w:rPr>
      <w:b w:val="1"/>
      <w:sz w:val="48"/>
      <w:szCs w:val="48"/>
    </w:rPr>
  </w:style>
  <w:style w:type="paragraph" w:styleId="3">
    <w:name w:val="heading 2"/>
    <w:basedOn w:val="1"/>
    <w:next w:val="1"/>
    <w:uiPriority w:val="0"/>
    <w:pPr>
      <w:keepNext w:val="1"/>
      <w:keepLines w:val="1"/>
      <w:pageBreakBefore w:val="0"/>
      <w:spacing w:after="80" w:before="360"/>
    </w:pPr>
    <w:rPr>
      <w:b w:val="1"/>
      <w:sz w:val="36"/>
      <w:szCs w:val="36"/>
    </w:rPr>
  </w:style>
  <w:style w:type="paragraph" w:styleId="4">
    <w:name w:val="heading 3"/>
    <w:basedOn w:val="1"/>
    <w:next w:val="1"/>
    <w:uiPriority w:val="0"/>
    <w:qFormat w:val="1"/>
    <w:pPr>
      <w:keepNext w:val="1"/>
      <w:keepLines w:val="1"/>
      <w:pageBreakBefore w:val="0"/>
      <w:spacing w:after="80" w:before="280"/>
    </w:pPr>
    <w:rPr>
      <w:b w:val="1"/>
      <w:sz w:val="28"/>
      <w:szCs w:val="28"/>
    </w:rPr>
  </w:style>
  <w:style w:type="paragraph" w:styleId="5">
    <w:name w:val="heading 4"/>
    <w:basedOn w:val="1"/>
    <w:next w:val="1"/>
    <w:uiPriority w:val="0"/>
    <w:pPr>
      <w:keepNext w:val="1"/>
      <w:keepLines w:val="1"/>
      <w:pageBreakBefore w:val="0"/>
      <w:spacing w:after="40" w:before="240"/>
    </w:pPr>
    <w:rPr>
      <w:b w:val="1"/>
      <w:sz w:val="24"/>
      <w:szCs w:val="24"/>
    </w:rPr>
  </w:style>
  <w:style w:type="paragraph" w:styleId="6">
    <w:name w:val="heading 5"/>
    <w:basedOn w:val="1"/>
    <w:next w:val="1"/>
    <w:uiPriority w:val="0"/>
    <w:pPr>
      <w:keepNext w:val="1"/>
      <w:keepLines w:val="1"/>
      <w:pageBreakBefore w:val="0"/>
      <w:spacing w:after="40" w:before="220"/>
    </w:pPr>
    <w:rPr>
      <w:b w:val="1"/>
      <w:sz w:val="22"/>
      <w:szCs w:val="22"/>
    </w:rPr>
  </w:style>
  <w:style w:type="paragraph" w:styleId="7">
    <w:name w:val="heading 6"/>
    <w:basedOn w:val="1"/>
    <w:next w:val="1"/>
    <w:uiPriority w:val="0"/>
    <w:pPr>
      <w:keepNext w:val="1"/>
      <w:keepLines w:val="1"/>
      <w:pageBreakBefore w:val="0"/>
      <w:spacing w:after="40" w:before="200"/>
    </w:pPr>
    <w:rPr>
      <w:b w:val="1"/>
      <w:sz w:val="20"/>
      <w:szCs w:val="20"/>
    </w:rPr>
  </w:style>
  <w:style w:type="character" w:styleId="8" w:default="1">
    <w:name w:val="Default Paragraph Font"/>
    <w:uiPriority w:val="1"/>
    <w:semiHidden w:val="1"/>
    <w:unhideWhenUsed w:val="1"/>
  </w:style>
  <w:style w:type="table" w:styleId="9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10">
    <w:name w:val="Hyperlink"/>
    <w:uiPriority w:val="0"/>
    <w:rPr>
      <w:u w:val="single"/>
    </w:rPr>
  </w:style>
  <w:style w:type="paragraph" w:styleId="11">
    <w:name w:val="Title"/>
    <w:basedOn w:val="1"/>
    <w:next w:val="1"/>
    <w:uiPriority w:val="10"/>
    <w:qFormat w:val="1"/>
    <w:pPr>
      <w:keepNext w:val="1"/>
    </w:pPr>
    <w:rPr>
      <w:rFonts w:ascii="Helvetica Neue" w:cs="Arial Unicode MS" w:hAnsi="Helvetica Neue"/>
      <w:b w:val="1"/>
      <w:bCs w:val="1"/>
      <w:color w:val="000000"/>
      <w:sz w:val="60"/>
      <w:szCs w:val="60"/>
      <w:lang w:val="en-US"/>
    </w:rPr>
  </w:style>
  <w:style w:type="paragraph" w:styleId="12">
    <w:name w:val="footer"/>
    <w:basedOn w:val="1"/>
    <w:uiPriority w:val="0"/>
    <w:pPr>
      <w:tabs>
        <w:tab w:val="center" w:pos="4252"/>
        <w:tab w:val="right" w:pos="8504"/>
      </w:tabs>
    </w:pPr>
  </w:style>
  <w:style w:type="paragraph" w:styleId="13">
    <w:name w:val="Subtitle"/>
    <w:basedOn w:val="1"/>
    <w:next w:val="1"/>
    <w:uiPriority w:val="0"/>
    <w:pPr>
      <w:keepNext w:val="1"/>
      <w:keepLines w:val="1"/>
      <w:pageBreakBefore w:val="0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14" w:customStyle="1">
    <w:name w:val="Table Normal"/>
    <w:uiPriority w:val="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15" w:customStyle="1">
    <w:name w:val="Cabeçalho e Rodapé"/>
    <w:uiPriority w:val="0"/>
    <w:pPr>
      <w:tabs>
        <w:tab w:val="right" w:pos="9020"/>
      </w:tabs>
    </w:pPr>
    <w:rPr>
      <w:rFonts w:ascii="Helvetica Neue" w:cs="Arial Unicode MS" w:hAnsi="Helvetica Neue" w:eastAsiaTheme="minorEastAsia"/>
      <w:color w:val="000000"/>
      <w:sz w:val="24"/>
      <w:szCs w:val="24"/>
      <w:lang w:val="pt-BR"/>
    </w:rPr>
  </w:style>
  <w:style w:type="paragraph" w:styleId="16" w:customStyle="1">
    <w:name w:val="Corpo"/>
    <w:uiPriority w:val="0"/>
    <w:rPr>
      <w:rFonts w:ascii="Helvetica Neue" w:cs="Arial Unicode MS" w:hAnsi="Helvetica Neue" w:eastAsiaTheme="minorEastAsia"/>
      <w:color w:val="000000"/>
      <w:sz w:val="22"/>
      <w:szCs w:val="22"/>
      <w:lang w:val="pt-BR"/>
    </w:rPr>
  </w:style>
  <w:style w:type="paragraph" w:styleId="17" w:customStyle="1">
    <w:name w:val="Estilo de Tabela 1"/>
    <w:uiPriority w:val="0"/>
    <w:rPr>
      <w:rFonts w:ascii="Helvetica Neue" w:cs="Arial Unicode MS" w:hAnsi="Helvetica Neue" w:eastAsiaTheme="minorEastAsia"/>
      <w:b w:val="1"/>
      <w:bCs w:val="1"/>
      <w:color w:val="000000"/>
      <w:sz w:val="24"/>
      <w:szCs w:val="24"/>
      <w:lang w:val="pt-BR"/>
    </w:rPr>
  </w:style>
  <w:style w:type="paragraph" w:styleId="18">
    <w:name w:val="List Paragraph"/>
    <w:basedOn w:val="1"/>
    <w:uiPriority w:val="34"/>
    <w:qFormat w:val="1"/>
    <w:pPr>
      <w:ind w:left="720"/>
      <w:contextualSpacing w:val="1"/>
    </w:pPr>
  </w:style>
  <w:style w:type="table" w:styleId="19" w:customStyle="1">
    <w:name w:val="_Style 20"/>
    <w:basedOn w:val="14"/>
    <w:uiPriority w:val="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Relationship Id="rId3" Type="http://schemas.openxmlformats.org/officeDocument/2006/relationships/image" Target="media/image3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esQXJwSFHfH7Z+/aNxwc50zOWw==">CgMxLjA4AHIhMURxWTU5RFNSUmRjeFNPZlhqVGFuWU52d1lURXNXcm5T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2022-01-31T21:55:00Z</dcterms:created>
  <dc:creator>PC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92A605BFAB2C434BB151C33A47A5EAB0</vt:lpwstr>
  </property>
  <property fmtid="{D5CDD505-2E9C-101B-9397-08002B2CF9AE}" pid="4" name="KSOProductBuildVer">
    <vt:lpwstr>1046-11.2.0.11440</vt:lpwstr>
  </property>
  <property fmtid="{D5CDD505-2E9C-101B-9397-08002B2CF9AE}" pid="5" name="ICV">
    <vt:lpwstr>92A605BFAB2C434BB151C33A47A5EAB0</vt:lpwstr>
  </property>
</Properties>
</file>