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MIDDLEWARE PARA INTEGRAÇÃO DE SISTEMAS WEB COM SERVIÇOS EM NUVEM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jc w:val="center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FLOR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Caio Eduardo Vieira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SANTOS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Lucas Soares dos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NEGRETTO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Diego Henrique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Centro Universitário Hermínio Ometto – FHO, Araras – SP, Brasil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jc w:val="both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Resumo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 o constante desenvolvimento da tecnologia, torna-se necessário o uso de recursos que possam auxiliar os softwares, melhorando seu desempenho, escalabilidade e usabilidade. Entre os recursos cada vez mais presentes e essenciais nesse cenário estão os serviços em nuvem, que permitem o armazenamento de dados em um ambiente virtualizado. Para integrar um sistema em nuvem, enfrentamos um grande desafio devido à diversidade de APIs e métodos de autenticação disponíveis no mercado.</w:t>
        <w:br w:type="textWrapping"/>
        <w:t xml:space="preserve">Neste projeto, será desenvolvido um Middleware para simplificar o processo de integração com múltiplos serviços em nuvem, fornecendo uma interface unificada para os desenvolvedores. A solução será implementada em PHP, utilizando Composer para o gerenciamento de dependências e aplicando padrões de projeto como Facade, Strategy e Factory. A arquitetura do projeto é baseada em Service Layer e Domain Model, promovendo modularidade e reutilização.</w:t>
        <w:br w:type="textWrapping"/>
        <w:t xml:space="preserve">Como resultado, espera-se reduzir o esforço necessário para integrações com serviços como AWS S3, FTP, SFTP e futuramente Google Drive, além de facilitar a manutenção e extensão de sistemas web que dependem dessas tecnologias.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Palavras chave: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Biblioteca, Computação em Nuvem, Incorporação de Sistemas, Conectividade digital, Plataformas online.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1.1 Contextualização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o avanço constante da transformação digital, as organizações têm adotado cada vez mais os serviços em nuvem como base para suas operações, buscando maior escalabilidade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disponibilidade global e redução de custos operacionais. Provedores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Amazon Web Services</w:t>
      </w:r>
      <w:r w:rsidDel="00000000" w:rsidR="00000000" w:rsidRPr="00000000">
        <w:rPr>
          <w:rFonts w:ascii="Arial" w:cs="Arial" w:eastAsia="Arial" w:hAnsi="Arial"/>
          <w:rtl w:val="0"/>
        </w:rPr>
        <w:t xml:space="preserve"> (AWS),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Google Cloud Platform</w:t>
      </w:r>
      <w:r w:rsidDel="00000000" w:rsidR="00000000" w:rsidRPr="00000000">
        <w:rPr>
          <w:rFonts w:ascii="Arial" w:cs="Arial" w:eastAsia="Arial" w:hAnsi="Arial"/>
          <w:rtl w:val="0"/>
        </w:rPr>
        <w:t xml:space="preserve"> (GCP)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Microsoft Azure</w:t>
      </w:r>
      <w:r w:rsidDel="00000000" w:rsidR="00000000" w:rsidRPr="00000000">
        <w:rPr>
          <w:rFonts w:ascii="Arial" w:cs="Arial" w:eastAsia="Arial" w:hAnsi="Arial"/>
          <w:rtl w:val="0"/>
        </w:rPr>
        <w:t xml:space="preserve"> tornaram-se líderes no mercado, oferecendo soluções robustas que permitem a execução de aplicações em escala global (ARAUJO, 2021).</w:t>
        <w:br w:type="textWrapping"/>
        <w:t xml:space="preserve">No entanto, à medida que esses serviços se tornam mais populares, os desenvolvedores enfrentam o desafio da integração: cada provedor utiliza APIs, modelos de autenticação, formatos de requisição e estruturas de diretórios distintos. Essa variedade torna a integração direta com múltiplos serviços um processo complexo, propenso a erros e com alto custo de manutenção.</w:t>
        <w:br w:type="textWrapping"/>
        <w:t xml:space="preserve">Em um cenário onde empresas precisam adaptar seus sistemas a diferentes soluções de armazenamento e computação em nuvem, muitas vezes exigidas por seus próprios clientes, surge a necessidade de ferramentas que abstraiam essa complexidade, facilitando a interoperabilidade entre plataformas.</w:t>
        <w:br w:type="textWrapping"/>
        <w:t xml:space="preserve">Nesse contexto, o uso de bibliotecas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reutilizáveis representa uma solução estratégica. Bibliotecas são conjuntos de códigos previamente desenvolvidos e testados, que encapsulam funcionalidades comuns e oferecem interfaces padronizadas para uso em múltiplos projetos. Segundo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Barreto </w:t>
      </w:r>
      <w:r w:rsidDel="00000000" w:rsidR="00000000" w:rsidRPr="00000000">
        <w:rPr>
          <w:rFonts w:ascii="Arial" w:cs="Arial" w:eastAsia="Arial" w:hAnsi="Arial"/>
          <w:rtl w:val="0"/>
        </w:rPr>
        <w:t xml:space="preserve">(2007), a reutilização de componentes promove o aumento da produtividade, melhora a qualidade dos processos e facilita a definição de soluções por meio da composição modular de partes reutilizáveis. Ainda segundo o autor, essas técnicas, tradicionalmente aplicadas no desenvolvimento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, também podem ser adaptadas à definição de processos, permitindo maior flexibilidade, reaproveitamento de conhecimento e redução de esforço no desenvolvimento. </w:t>
        <w:br w:type="textWrapping"/>
        <w:t xml:space="preserve">Estudos também indicam que bibliotecas bem projetadas podem acelerar o desenvolvimento, facilitar a manutenção e reduzir a densidade de erros (MALDONADO, 2002; Desai et al., 2021).</w:t>
        <w:br w:type="textWrapping"/>
        <w:t xml:space="preserve">Este projeto se propõe a desenvolver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Middleware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o objetivo de padronizar a integração com múltiplos serviços em nuvem, fornecendo uma única interface de acesso para operações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upload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rtl w:val="0"/>
        </w:rPr>
        <w:t xml:space="preserve"> e gerenciamento de arquivos. A proposta é reduzir a complexidade técnica e promover maior eficiência no desenvolvimento de aplicações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rtl w:val="0"/>
        </w:rPr>
        <w:t xml:space="preserve">, independentemente do provedor em nuvem utilizado.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1.2 Tema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tem como tema a criação de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Middleware</w:t>
      </w:r>
      <w:r w:rsidDel="00000000" w:rsidR="00000000" w:rsidRPr="00000000">
        <w:rPr>
          <w:rFonts w:ascii="Arial" w:cs="Arial" w:eastAsia="Arial" w:hAnsi="Arial"/>
          <w:rtl w:val="0"/>
        </w:rPr>
        <w:t xml:space="preserve">, desenvolvido na forma de uma biblioteca, com o objetivo de facilitar a integração de sistemas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diferentes serviços em nuvem.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1.3 Motivações e Justificativas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crescente demanda por soluções personalizadas, escaláveis e interoperáveis tem impulsionado o uso de serviços em nuvem nas mais diversas aplicações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rtl w:val="0"/>
        </w:rPr>
        <w:t xml:space="preserve">. No entanto, essa diversidade de plataformas e modelos de integração impõe desafios significativos aos desenvolvedores, que frequentemente precisam implementar soluções específicas para cada provedor.</w:t>
        <w:br w:type="textWrapping"/>
        <w:t xml:space="preserve">Diante desse cenário, torna-se necessário o desenvolvimento de ferramentas que simplifiquem e unifiquem a comunicação entre sistemas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rtl w:val="0"/>
        </w:rPr>
        <w:t xml:space="preserve">e diferentes serviços em nuvem. A biblioteca proposta neste projeto busca atender a essa necessidade, oferecendo uma interface única e reutilizável, capaz de abstrair as particularidades de cada serviço.</w:t>
        <w:br w:type="textWrapping"/>
        <w:t xml:space="preserve">Com isso, pretende-se reduzir o esforço de desenvolvimento, os custos de manutenção e o tempo necessário para implantação de novas funcionalidades, além de promover maior padronização e praticidade na evolução das aplicações.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1.4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geral deste trabalho é desenvolver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Middleware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em PHP, implementado como uma biblioteca reutilizável, que facilite a integração de sistemas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web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diferentes serviços em nuvem. 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1.4.1 Objetivos específicos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Investigar o conceito e os usos de bibliotecas no contexto da programação;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quais serviços em nuvem poderão ser integrados à biblioteca;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o levantamento de requisitos da biblioteca;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estratégias específicas para comunicação com cada serviço em nuvem;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fachada (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Facade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abstraia as operações internas da biblioteca;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Publicar a biblioteca no gerenciador de dependências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Composer</w:t>
      </w:r>
      <w:r w:rsidDel="00000000" w:rsidR="00000000" w:rsidRPr="00000000">
        <w:rPr>
          <w:rFonts w:ascii="Arial" w:cs="Arial" w:eastAsia="Arial" w:hAnsi="Arial"/>
          <w:rtl w:val="0"/>
        </w:rPr>
        <w:t xml:space="preserve">, da linguagem PHP;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 sistema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integre e demonstre a aplicação prática da biblioteca.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 Revisão Bibliográfica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presente sessão propõe-se a abordar de maneira abrangente os materiais, tecnologias e definições pertinentes à consecução do projeto em análise.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b w:val="0"/>
          <w:vertAlign w:val="baseline"/>
        </w:rPr>
      </w:pPr>
      <w:bookmarkStart w:colFirst="0" w:colLast="0" w:name="_heading=h.pt61uur54bxi" w:id="0"/>
      <w:bookmarkEnd w:id="0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2.1 Fundamentação Teórica 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vertAlign w:val="baseline"/>
        </w:rPr>
      </w:pPr>
      <w:bookmarkStart w:colFirst="0" w:colLast="0" w:name="_heading=h.ak8l2hprur9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2.1.1 Biblioteca de software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Bibliotecas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são conjuntos de códigos previamente desenvolvidos que encapsulam funcionalidades comuns e podem ser reutilizados em diferentes projetos. Seu uso permite reduzir o tempo de desenvolvimento, aumentar a padronização, diminuir erros e facilitar a manutenção de sistemas (MALDONADO, 2002).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2.1.2 Computação em Nuvem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computação em nuvem é um modelo de fornecimento de recursos computacionais - como armazenamento, processamento e rede - de forma sob demanda, com cobrança baseada no uso, escalabilidade automática e alta disponibilidade. Segundo Carvalho (2020), esse modelo oferece uma economia significativa e maior flexibilidade para empresas de todos os portes.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serviço possui sua própria API, métodos de autenticação e estrutura de organização de dados, o que dificulta a integração com sistemas que precisam ser compatíveis com múltiplos provedores.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estudo de Desai et al. (2021)  reforça esse desafio, ao apontar que a diversidade de interfaces e requisitos técnicos entre os provedores em nuvem podem dificultar a automação e manutenção de sistemas integrados.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2.1.3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Middleware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 Abstração de Integrações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Middleware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tipo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intermediário que atua como uma camada de comunicação entre sistemas distintos, permitindo que aplicações interajam mesmo utilizando tecnologias, protocolos e arquiteturas diferentes. Ele encapsula a lógica necessária para conectar serviços e componentes, oferecendo uma interface unificada e padronizada ao desenvolvedor (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LEITHARDT, 2015)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middleware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também pode promover flexibilidade e adaptabilidade, ao permitir que diferentes ferramentas e serviços sejam integrados dinamicamente conforme as necessidades específicas da aplicação, o que favorece sua reutilização (BARROS, 2011).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projeto em questão, a biblioteca proposta atua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middleware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especializado em serviços de armazenamento em nuvem. Seu papel é abstrair a complexidade das APIs de serviços como AWS S3,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Google Drive</w:t>
      </w:r>
      <w:r w:rsidDel="00000000" w:rsidR="00000000" w:rsidRPr="00000000">
        <w:rPr>
          <w:rFonts w:ascii="Arial" w:cs="Arial" w:eastAsia="Arial" w:hAnsi="Arial"/>
          <w:rtl w:val="0"/>
        </w:rPr>
        <w:t xml:space="preserve">, FTP e SFTP, centralizando as integrações em uma única estrutura reutilizável e extensível.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conceito está alinhado com o princípio de abstração da orientação a objetos, no qual detalhes internos são ocultados por trás de interfaces simplificadas. Para isso, o projeto também adota o padrão de projeto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Facade</w:t>
      </w:r>
      <w:r w:rsidDel="00000000" w:rsidR="00000000" w:rsidRPr="00000000">
        <w:rPr>
          <w:rFonts w:ascii="Arial" w:cs="Arial" w:eastAsia="Arial" w:hAnsi="Arial"/>
          <w:rtl w:val="0"/>
        </w:rPr>
        <w:t xml:space="preserve">, permitindo ao desenvolvedor interagir com qualquer serviço em nuvem suportado a partir de uma única interface central, sem a necessidade de compreender ou adaptar-se às especificidades de cada provedor.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2.1.4 Tecnologias Utilizadas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PHP foi a linguagem escolhida para o desenvolvimento da biblioteca e do sistema demonstrativo. Trata-se de uma linguagem de código aberto, amplamente utilizada no desenvolvimento de aplicações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web </w:t>
      </w:r>
      <w:r w:rsidDel="00000000" w:rsidR="00000000" w:rsidRPr="00000000">
        <w:rPr>
          <w:rFonts w:ascii="Arial" w:cs="Arial" w:eastAsia="Arial" w:hAnsi="Arial"/>
          <w:rtl w:val="0"/>
        </w:rPr>
        <w:t xml:space="preserve">e compatível com diversos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frameworks</w:t>
      </w:r>
      <w:r w:rsidDel="00000000" w:rsidR="00000000" w:rsidRPr="00000000">
        <w:rPr>
          <w:rFonts w:ascii="Arial" w:cs="Arial" w:eastAsia="Arial" w:hAnsi="Arial"/>
          <w:rtl w:val="0"/>
        </w:rPr>
        <w:t xml:space="preserve"> e bibliotecas de terceiros (CONVERSE, 2003).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Composer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Composer</w:t>
      </w:r>
      <w:r w:rsidDel="00000000" w:rsidR="00000000" w:rsidRPr="00000000">
        <w:rPr>
          <w:rFonts w:ascii="Arial" w:cs="Arial" w:eastAsia="Arial" w:hAnsi="Arial"/>
          <w:rtl w:val="0"/>
        </w:rPr>
        <w:t xml:space="preserve"> é o gerenciador de dependências padrão do PHP. Ele será utilizado para disponibilizar a biblioteca ao público, facilitando sua instalação e integração em projetos diversos (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BENTO, 2021)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JavaScript 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 linguagem escolhida para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front-end</w:t>
      </w:r>
      <w:r w:rsidDel="00000000" w:rsidR="00000000" w:rsidRPr="00000000">
        <w:rPr>
          <w:rFonts w:ascii="Arial" w:cs="Arial" w:eastAsia="Arial" w:hAnsi="Arial"/>
          <w:rtl w:val="0"/>
        </w:rPr>
        <w:t xml:space="preserve"> do sistema é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, devido à sua capacidade de modificar dinamicamente o conteúdo das páginas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rtl w:val="0"/>
        </w:rPr>
        <w:t xml:space="preserve">, proporcionando uma experiência interativa e fluida ao usuário (PRESCOTT, 2016).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 será utilizado principalmente para implementar funcionalidades como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upload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arquivos e a exclusão de arquivos sem a necessidade de recarregar a página.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Bootstrap 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estilizar o sistema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rtl w:val="0"/>
        </w:rPr>
        <w:t xml:space="preserve">, será utilizado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Bootstrap</w:t>
      </w:r>
      <w:r w:rsidDel="00000000" w:rsidR="00000000" w:rsidRPr="00000000">
        <w:rPr>
          <w:rFonts w:ascii="Arial" w:cs="Arial" w:eastAsia="Arial" w:hAnsi="Arial"/>
          <w:rtl w:val="0"/>
        </w:rPr>
        <w:t xml:space="preserve">,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framework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front-end open source</w:t>
      </w:r>
      <w:r w:rsidDel="00000000" w:rsidR="00000000" w:rsidRPr="00000000">
        <w:rPr>
          <w:rFonts w:ascii="Arial" w:cs="Arial" w:eastAsia="Arial" w:hAnsi="Arial"/>
          <w:rtl w:val="0"/>
        </w:rPr>
        <w:t xml:space="preserve"> amplamente adotado para a criação de interfaces responsivas e modernas (TWITTER, 2022).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Bootstrap</w:t>
      </w:r>
      <w:r w:rsidDel="00000000" w:rsidR="00000000" w:rsidRPr="00000000">
        <w:rPr>
          <w:rFonts w:ascii="Arial" w:cs="Arial" w:eastAsia="Arial" w:hAnsi="Arial"/>
          <w:rtl w:val="0"/>
        </w:rPr>
        <w:t xml:space="preserve"> facilitará a construção de páginas que se adaptam a diferentes tamanhos de tela, garantindo que o sistema seja acessível em dispositivos móveis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desktops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APIs e Protocolos de Integração </w:t>
      </w:r>
      <w:r w:rsidDel="00000000" w:rsidR="00000000" w:rsidRPr="00000000">
        <w:rPr>
          <w:rFonts w:ascii="Arial" w:cs="Arial" w:eastAsia="Arial" w:hAnsi="Arial"/>
          <w:rtl w:val="0"/>
        </w:rPr>
        <w:t xml:space="preserve">- A biblioteca proposta será compatível com diferentes serviços de armazenamento em nuvem, cada um com características técnicas específicas. A seguir, são descritos os principais serviços e protocolos a serem integrados: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FTP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File Transfer Protocol</w:t>
      </w:r>
      <w:r w:rsidDel="00000000" w:rsidR="00000000" w:rsidRPr="00000000">
        <w:rPr>
          <w:rFonts w:ascii="Arial" w:cs="Arial" w:eastAsia="Arial" w:hAnsi="Arial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Protocolo clássico para transferência de arquivos em redes TCP/IP. Apesar de sua simplicidade e ampla adoção, o FTP não oferece mecanismos de segurança, como a criptografia. No projeto, o suporte ao FTP será útil para integração com sistemas legados ou servidores que ainda adotam esse protocolo como padrão.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SFTP (SSH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File Transfer Protocol</w:t>
      </w:r>
      <w:r w:rsidDel="00000000" w:rsidR="00000000" w:rsidRPr="00000000">
        <w:rPr>
          <w:rFonts w:ascii="Arial" w:cs="Arial" w:eastAsia="Arial" w:hAnsi="Arial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Evolução segura do FTP, o SFTP utiliza o protocolo SSH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Secure Shell</w:t>
      </w:r>
      <w:r w:rsidDel="00000000" w:rsidR="00000000" w:rsidRPr="00000000">
        <w:rPr>
          <w:rFonts w:ascii="Arial" w:cs="Arial" w:eastAsia="Arial" w:hAnsi="Arial"/>
          <w:rtl w:val="0"/>
        </w:rPr>
        <w:t xml:space="preserve">) para garantir criptografia na transmissão de dados e maior integridade. Sua compatibilidade com o FTP facilita migrações e oferece maior segurança para rotinas automatizadas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backup </w:t>
      </w:r>
      <w:r w:rsidDel="00000000" w:rsidR="00000000" w:rsidRPr="00000000">
        <w:rPr>
          <w:rFonts w:ascii="Arial" w:cs="Arial" w:eastAsia="Arial" w:hAnsi="Arial"/>
          <w:rtl w:val="0"/>
        </w:rPr>
        <w:t xml:space="preserve">e sincronização, principalmente em sistemas que exigem confidencialidade nas operações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Amazon S3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Simple Storage Service</w:t>
      </w:r>
      <w:r w:rsidDel="00000000" w:rsidR="00000000" w:rsidRPr="00000000">
        <w:rPr>
          <w:rFonts w:ascii="Arial" w:cs="Arial" w:eastAsia="Arial" w:hAnsi="Arial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Serviço de armazenamento da AWS que permite armazenar e recuperar qualquer volume de dados a qualquer momento, com alta durabilidade e escalabilidade. A integração será realizada por meio do SDK oficial da AWS, o que permitirá à biblioteca executar operações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upload</w:t>
      </w:r>
      <w:r w:rsidDel="00000000" w:rsidR="00000000" w:rsidRPr="00000000">
        <w:rPr>
          <w:rFonts w:ascii="Arial" w:cs="Arial" w:eastAsia="Arial" w:hAnsi="Arial"/>
          <w:rtl w:val="0"/>
        </w:rPr>
        <w:t xml:space="preserve">, listagem e exclusão de arquivos de forma padronizada. O uso do S3 é ideal para aplicações que demandam alta disponibilidade e integração com outros serviços da AWS.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 Drive: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Plataforma de armazenamento e colaboração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rtl w:val="0"/>
        </w:rPr>
        <w:t xml:space="preserve">baseada em nuvem. A integração será feita via API RESTful oficial, utilizando o protocolo OAuth 2.0 para autenticação segura. A biblioteca permitirá o gerenciamento de arquivos e pastas, controle de permissões e automatização de ações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upload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rtl w:val="0"/>
        </w:rPr>
        <w:t xml:space="preserve"> e compartilhamento de documentos. O uso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Google Drive</w:t>
      </w:r>
      <w:r w:rsidDel="00000000" w:rsidR="00000000" w:rsidRPr="00000000">
        <w:rPr>
          <w:rFonts w:ascii="Arial" w:cs="Arial" w:eastAsia="Arial" w:hAnsi="Arial"/>
          <w:rtl w:val="0"/>
        </w:rPr>
        <w:t xml:space="preserve"> é especialmente relevante para ambientes corporativos e colaborativos, nos quais a centralização e o controle de acesso são prioritários.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2.2 Trabalhos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Estudos recentes exploram soluções de integração entre sistemas e serviços em nuvem, apontando desafios comuns, como compatibilidade entre APIs e segurança de dados. O estudo de Desai et al. (2021), por exemplo, explora as funcionalidades do Microsoft Azure para a implantação de aplicações, abordando aspectos como escalabilidade, segurança e automação no desenvolvimento e implantação de serviços em nuvem.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estudo de Sousa et al. (2010) oferece uma boa perspectiva sobre as arquiteturas e tecnologias de computação em nuvem, além dos desafios específicos da integração de serviços. Esse estudo é relevante para o desenvolvimento da biblioteca proposta neste projeto, que busca simplificar a integração com múltiplos serviços em nuvem, fornecendo uma interface unificada para os desenvolvedores.</w:t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base no projeto de Bhattacharjee et al. (2019), que aponta que a interação entre sistemas e serviços em nuvem exige conhecimento aprofundado e uma grande curva de aprendizado para cada serviço específico, foi proposta a ideia de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framework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comandos abstratos e interativos. O objetivo foi facilitar o uso e tornar os serviços em nuvem mais eficientes no cotidiano.</w:t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3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vertAlign w:val="baseline"/>
        </w:rPr>
      </w:pPr>
      <w:bookmarkStart w:colFirst="0" w:colLast="0" w:name="_heading=h.usxl88tvyts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se baseia na metodologia de pesquisa aplicada e tecnológica, com o propósito de desenvolver uma biblioteca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Middleware</w:t>
      </w:r>
      <w:r w:rsidDel="00000000" w:rsidR="00000000" w:rsidRPr="00000000">
        <w:rPr>
          <w:rFonts w:ascii="Arial" w:cs="Arial" w:eastAsia="Arial" w:hAnsi="Arial"/>
          <w:rtl w:val="0"/>
        </w:rPr>
        <w:t xml:space="preserve">) em PHP, voltada à padronização da integração entre sistemas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rtl w:val="0"/>
        </w:rPr>
        <w:t xml:space="preserve"> e serviços de armazenamento em nuvem. A biblioteca, nomeada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Cloudz</w:t>
      </w:r>
      <w:r w:rsidDel="00000000" w:rsidR="00000000" w:rsidRPr="00000000">
        <w:rPr>
          <w:rFonts w:ascii="Arial" w:cs="Arial" w:eastAsia="Arial" w:hAnsi="Arial"/>
          <w:rtl w:val="0"/>
        </w:rPr>
        <w:t xml:space="preserve">, já está funcional para integração com AWS S3, FTP e SFTP, restando apenas a finalização do módulo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Google Drive</w:t>
      </w:r>
      <w:r w:rsidDel="00000000" w:rsidR="00000000" w:rsidRPr="00000000">
        <w:rPr>
          <w:rFonts w:ascii="Arial" w:cs="Arial" w:eastAsia="Arial" w:hAnsi="Arial"/>
          <w:rtl w:val="0"/>
        </w:rPr>
        <w:t xml:space="preserve">. O desenvolvimento de um sistema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rtl w:val="0"/>
        </w:rPr>
        <w:t xml:space="preserve">demonstrativo será realizado na última etapa do projeto, com o objetivo de validar a aplicação prática da biblioteca.</w:t>
        <w:br w:type="textWrapping"/>
        <w:t xml:space="preserve">A arquitetura do projeto está estruturada nos padrões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Service 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Domain Model</w:t>
      </w:r>
      <w:r w:rsidDel="00000000" w:rsidR="00000000" w:rsidRPr="00000000">
        <w:rPr>
          <w:rFonts w:ascii="Arial" w:cs="Arial" w:eastAsia="Arial" w:hAnsi="Arial"/>
          <w:rtl w:val="0"/>
        </w:rPr>
        <w:t xml:space="preserve">, garantindo modularidade, reutilização e clareza nas responsabilidades.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 Ferramentas e Organização do Projeto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planejamento e acompanhamento das tarefas do projeto, foram adotadas as seguintes ferramentas: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Trello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organização de tarefas e fluxos utilizando metodologia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Kanban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 separação de etapas como “A Fazer”, “Em Desenvolvimento” e “Finalizado”.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Versionamento de código, controle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branches</w:t>
      </w:r>
      <w:r w:rsidDel="00000000" w:rsidR="00000000" w:rsidRPr="00000000">
        <w:rPr>
          <w:rFonts w:ascii="Arial" w:cs="Arial" w:eastAsia="Arial" w:hAnsi="Arial"/>
          <w:rtl w:val="0"/>
        </w:rPr>
        <w:t xml:space="preserve">, documentação com README.md,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changelogs </w:t>
      </w:r>
      <w:r w:rsidDel="00000000" w:rsidR="00000000" w:rsidRPr="00000000">
        <w:rPr>
          <w:rFonts w:ascii="Arial" w:cs="Arial" w:eastAsia="Arial" w:hAnsi="Arial"/>
          <w:rtl w:val="0"/>
        </w:rPr>
        <w:t xml:space="preserve">e publicação do pacote via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Composer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Composer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gerenciador de dependências utilizado para instalar bibliotecas auxiliares e preparar a distribuição da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Cloudz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PHP,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Bootstrap</w:t>
      </w:r>
      <w:r w:rsidDel="00000000" w:rsidR="00000000" w:rsidRPr="00000000">
        <w:rPr>
          <w:rFonts w:ascii="Arial" w:cs="Arial" w:eastAsia="Arial" w:hAnsi="Arial"/>
          <w:rtl w:val="0"/>
        </w:rPr>
        <w:t xml:space="preserve">, MySQL e ferramentas de testes foram utilizadas como base tecnológica.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 Pesquisa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pesquisa teve caráter bibliográfico, exploratório e aplicado, com foco no estudo dos benefícios de centralizar um conjunto de códigos pré-escritos em uma biblioteca reutilizável. O objetivo é facilitar a integração de sistemas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um ou mais serviços em nuvem, promovendo redução de esforço de manutenção, padronização de código e facilidade para novas integrações. Para embasar tecnicamente o projeto, foram estudados conceitos como reutilização de componentes,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middleware</w:t>
      </w:r>
      <w:r w:rsidDel="00000000" w:rsidR="00000000" w:rsidRPr="00000000">
        <w:rPr>
          <w:rFonts w:ascii="Arial" w:cs="Arial" w:eastAsia="Arial" w:hAnsi="Arial"/>
          <w:rtl w:val="0"/>
        </w:rPr>
        <w:t xml:space="preserve">, camadas de arquitetura e padrões de projeto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Strategy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Facade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Factory</w:t>
      </w:r>
      <w:r w:rsidDel="00000000" w:rsidR="00000000" w:rsidRPr="00000000">
        <w:rPr>
          <w:rFonts w:ascii="Arial" w:cs="Arial" w:eastAsia="Arial" w:hAnsi="Arial"/>
          <w:rtl w:val="0"/>
        </w:rPr>
        <w:t xml:space="preserve">), além das tecnologias envolvidas no desenvolvimento.</w: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 Desenvolvimento da Biblioteca</w:t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foi estruturado modularmente sob o diretório src/, com divisão por responsabilidade. A figura abaixo representa a organização dos principais pacotes:</w:t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1 - Diagrama de Pacotes da Biblioteca CloudZ.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1358900"/>
            <wp:effectExtent b="0" l="0" r="0" t="0"/>
            <wp:docPr id="10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Fonte: Elaborado pelos autores.</w:t>
      </w:r>
    </w:p>
    <w:p w:rsidR="00000000" w:rsidDel="00000000" w:rsidP="00000000" w:rsidRDefault="00000000" w:rsidRPr="00000000" w14:paraId="0000006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3.3.1 Arquitetura</w:t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biblioteca foi construída com base na arquitetura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Service 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Domain Model</w:t>
      </w:r>
      <w:r w:rsidDel="00000000" w:rsidR="00000000" w:rsidRPr="00000000">
        <w:rPr>
          <w:rFonts w:ascii="Arial" w:cs="Arial" w:eastAsia="Arial" w:hAnsi="Arial"/>
          <w:rtl w:val="0"/>
        </w:rPr>
        <w:t xml:space="preserve">, refletida no seguinte diagrama de camadas (Figura 2):</w:t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2 - Diagrama de Camadas da Biblioteca CloudZ.</w:t>
      </w:r>
    </w:p>
    <w:p w:rsidR="00000000" w:rsidDel="00000000" w:rsidP="00000000" w:rsidRDefault="00000000" w:rsidRPr="00000000" w14:paraId="0000007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48125" cy="2286000"/>
            <wp:effectExtent b="0" l="0" r="0" t="0"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Fonte: Elaborado pelos autores.</w:t>
      </w:r>
    </w:p>
    <w:p w:rsidR="00000000" w:rsidDel="00000000" w:rsidP="00000000" w:rsidRDefault="00000000" w:rsidRPr="00000000" w14:paraId="0000007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Service 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 é responsável por orquestrar as operações e interações com estratégias de armazenamento, enquanto 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Domain Model</w:t>
      </w:r>
      <w:r w:rsidDel="00000000" w:rsidR="00000000" w:rsidRPr="00000000">
        <w:rPr>
          <w:rFonts w:ascii="Arial" w:cs="Arial" w:eastAsia="Arial" w:hAnsi="Arial"/>
          <w:rtl w:val="0"/>
        </w:rPr>
        <w:t xml:space="preserve"> encapsula objetos do domínio, como arquivos, configurações, estratégias e contas.</w:t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3.3.2 Estratégias e Fábricas</w:t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integrações com os serviços em nuvem são definidas por meio de estratégias específicas que herdam da interface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CloudServiceStrategy</w:t>
      </w:r>
      <w:r w:rsidDel="00000000" w:rsidR="00000000" w:rsidRPr="00000000">
        <w:rPr>
          <w:rFonts w:ascii="Arial" w:cs="Arial" w:eastAsia="Arial" w:hAnsi="Arial"/>
          <w:rtl w:val="0"/>
        </w:rPr>
        <w:t xml:space="preserve">. A seleção da estratégia correta é realizada pela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CloudServiceStrategyFactory</w:t>
      </w:r>
      <w:r w:rsidDel="00000000" w:rsidR="00000000" w:rsidRPr="00000000">
        <w:rPr>
          <w:rFonts w:ascii="Arial" w:cs="Arial" w:eastAsia="Arial" w:hAnsi="Arial"/>
          <w:rtl w:val="0"/>
        </w:rPr>
        <w:t xml:space="preserve">, conforme ilustrado na Figura 3:</w:t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3 - Diagrama de Classes das Estratégias da CloudZ.</w:t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1371600"/>
            <wp:effectExtent b="0" l="0" r="0" t="0"/>
            <wp:docPr id="10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Fonte: Elaborado pelos autores.</w:t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 Validação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biblioteca será testada em um ambiente real de produção, por meio da integração com um sistema ERP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rtl w:val="0"/>
        </w:rPr>
        <w:t xml:space="preserve">utilizado por uma empresa de tecnologia da informação situada na cidade de Araras, interior de São Paulo. A biblioteca será aplicada em operações reais do sistema,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rtl w:val="0"/>
        </w:rPr>
        <w:t xml:space="preserve">e exclusão de arquivos diretamente em serviços em nuvem, atendendo demandas cotidianas do ambiente de trabalho.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 integração permitirá observar o comportamento da biblioteca em condições reais de uso, avaliando seu desempenho, robustez e confiabilidade. A empresa parceira fornecerá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feedbacks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contínuos durante os testes, contribuindo para o refinamento da biblioteca. Além disso, testes manuais com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rtl w:val="0"/>
        </w:rPr>
        <w:t xml:space="preserve"> PHP foram utilizados durante o desenvolvimento para simular erros, validar respostas das estratégias e assegurar o funcionamento da arquitetura modular implementada.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4 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encontra-se em estágio avançado, com a biblioteca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Cloudz</w:t>
      </w:r>
      <w:r w:rsidDel="00000000" w:rsidR="00000000" w:rsidRPr="00000000">
        <w:rPr>
          <w:rFonts w:ascii="Arial" w:cs="Arial" w:eastAsia="Arial" w:hAnsi="Arial"/>
          <w:rtl w:val="0"/>
        </w:rPr>
        <w:t xml:space="preserve"> parcialmente concluída e já funcionando em diversos cenários. As funcionalidades implementadas foram validadas por meio de testes manuais e também por integração com um sistema ERP em ambiente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 Funcionalidades Implementadas</w:t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Integração completa com os serviços AWS S3, FTP e SFTP, com suporte 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upload</w:t>
      </w:r>
      <w:r w:rsidDel="00000000" w:rsidR="00000000" w:rsidRPr="00000000">
        <w:rPr>
          <w:rFonts w:ascii="Arial" w:cs="Arial" w:eastAsia="Arial" w:hAnsi="Arial"/>
          <w:rtl w:val="0"/>
        </w:rPr>
        <w:t xml:space="preserve">, exclusão e listagem de arquivos.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Implementação do padrão de projeto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Facade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permite ao desenvolvedor interagir com qualquer serviço por meio de uma única interface.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Modularização com uso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Service 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Domain Model</w:t>
      </w:r>
      <w:r w:rsidDel="00000000" w:rsidR="00000000" w:rsidRPr="00000000">
        <w:rPr>
          <w:rFonts w:ascii="Arial" w:cs="Arial" w:eastAsia="Arial" w:hAnsi="Arial"/>
          <w:rtl w:val="0"/>
        </w:rPr>
        <w:t xml:space="preserve">, conforme representado nos diagramas apresentados na metodologia.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Utilização de estratégias distintas (AWSS3Strategy, FTPStrategy, SFTPStrategy) escolhidas dinamicamente por meio da fábrica CloudServiceStrategyFactory.</w:t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 Testes Realizados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testes envolveram: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Upload</w:t>
      </w:r>
      <w:r w:rsidDel="00000000" w:rsidR="00000000" w:rsidRPr="00000000">
        <w:rPr>
          <w:rFonts w:ascii="Arial" w:cs="Arial" w:eastAsia="Arial" w:hAnsi="Arial"/>
          <w:rtl w:val="0"/>
        </w:rPr>
        <w:t xml:space="preserve"> e exclusão de arquivos utilizando diferentes serviços;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Simulação de falhas de autenticação e conectividade;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Validação das respostas da biblioteca utilizando as classes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CloudServiceResponse.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biblioteca será integrada a um ERP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rtl w:val="0"/>
        </w:rPr>
        <w:t xml:space="preserve"> de uma empresa de tecnologia da cidade de Araras/SP, permitindo seu uso em situações reais de operação. Durante esse processo, foram observadas: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Redução no tempo de desenvolvimento de integrações;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Facilidade na manutenção de código;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Feedbacks</w:t>
      </w:r>
      <w:r w:rsidDel="00000000" w:rsidR="00000000" w:rsidRPr="00000000">
        <w:rPr>
          <w:rFonts w:ascii="Arial" w:cs="Arial" w:eastAsia="Arial" w:hAnsi="Arial"/>
          <w:rtl w:val="0"/>
        </w:rPr>
        <w:t xml:space="preserve"> positivo da equipe técnica da empresa parceira.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 Evidências Visuais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seguintes evidências visuais foram geradas para ilustrar o funcionamento da biblioteca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Cloudz</w:t>
      </w:r>
      <w:r w:rsidDel="00000000" w:rsidR="00000000" w:rsidRPr="00000000">
        <w:rPr>
          <w:rFonts w:ascii="Arial" w:cs="Arial" w:eastAsia="Arial" w:hAnsi="Arial"/>
          <w:rtl w:val="0"/>
        </w:rPr>
        <w:t xml:space="preserve"> e suas principais funcionalidades já implementadas.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4 - Classe de retorno de sucesso.</w:t>
      </w:r>
    </w:p>
    <w:p w:rsidR="00000000" w:rsidDel="00000000" w:rsidP="00000000" w:rsidRDefault="00000000" w:rsidRPr="00000000" w14:paraId="0000009D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140132" cy="4519613"/>
            <wp:effectExtent b="0" l="0" r="0" t="0"/>
            <wp:docPr id="10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132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Fonte: Elaborado pelos autores.</w:t>
      </w:r>
    </w:p>
    <w:p w:rsidR="00000000" w:rsidDel="00000000" w:rsidP="00000000" w:rsidRDefault="00000000" w:rsidRPr="00000000" w14:paraId="0000009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4 - Classe base de resposta da biblioteca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Cloudz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imagem apresenta a classe abstrata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CloudServiceResponse</w:t>
      </w:r>
      <w:r w:rsidDel="00000000" w:rsidR="00000000" w:rsidRPr="00000000">
        <w:rPr>
          <w:rFonts w:ascii="Arial" w:cs="Arial" w:eastAsia="Arial" w:hAnsi="Arial"/>
          <w:rtl w:val="0"/>
        </w:rPr>
        <w:t xml:space="preserve">, responsável por definir a estrutura comum de resposta utilizada pelas estratégias da biblioteca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Cloudz</w:t>
      </w:r>
      <w:r w:rsidDel="00000000" w:rsidR="00000000" w:rsidRPr="00000000">
        <w:rPr>
          <w:rFonts w:ascii="Arial" w:cs="Arial" w:eastAsia="Arial" w:hAnsi="Arial"/>
          <w:rtl w:val="0"/>
        </w:rPr>
        <w:t xml:space="preserve">. Essa classe serve como superclasse para implementações específicas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CloudServiceResponseSuccess </w:t>
      </w:r>
      <w:r w:rsidDel="00000000" w:rsidR="00000000" w:rsidRPr="00000000">
        <w:rPr>
          <w:rFonts w:ascii="Arial" w:cs="Arial" w:eastAsia="Arial" w:hAnsi="Arial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CloudServiceResponseError</w:t>
      </w:r>
      <w:r w:rsidDel="00000000" w:rsidR="00000000" w:rsidRPr="00000000">
        <w:rPr>
          <w:rFonts w:ascii="Arial" w:cs="Arial" w:eastAsia="Arial" w:hAnsi="Arial"/>
          <w:rtl w:val="0"/>
        </w:rPr>
        <w:t xml:space="preserve">, padronizando os atributos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url </w:t>
      </w:r>
      <w:r w:rsidDel="00000000" w:rsidR="00000000" w:rsidRPr="00000000">
        <w:rPr>
          <w:rFonts w:ascii="Arial" w:cs="Arial" w:eastAsia="Arial" w:hAnsi="Arial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message</w:t>
      </w:r>
      <w:r w:rsidDel="00000000" w:rsidR="00000000" w:rsidRPr="00000000">
        <w:rPr>
          <w:rFonts w:ascii="Arial" w:cs="Arial" w:eastAsia="Arial" w:hAnsi="Arial"/>
          <w:rtl w:val="0"/>
        </w:rPr>
        <w:t xml:space="preserve">, além dos métodos de acesso correspondentes.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5 - Repositório da biblioteca no GitHub</w:t>
      </w:r>
    </w:p>
    <w:p w:rsidR="00000000" w:rsidDel="00000000" w:rsidP="00000000" w:rsidRDefault="00000000" w:rsidRPr="00000000" w14:paraId="000000A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2832100"/>
            <wp:effectExtent b="0" l="0" r="0" t="0"/>
            <wp:docPr id="10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Fonte: Elaborado pelos autores.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5 - Repositório da biblioteca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Cloudz </w:t>
      </w:r>
      <w:r w:rsidDel="00000000" w:rsidR="00000000" w:rsidRPr="00000000">
        <w:rPr>
          <w:rFonts w:ascii="Arial" w:cs="Arial" w:eastAsia="Arial" w:hAnsi="Arial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README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imagem apresenta o repositório público da biblioteca hospedado no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rtl w:val="0"/>
        </w:rPr>
        <w:t xml:space="preserve">. É possível visualizar o arquivo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README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contém instruções de instalação, exemplos de uso e estrutura de diretórios, o que demonstra a preocupação com a documentação e distribuição via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Composer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6 - Primeira versão disponível da biblioteca</w:t>
      </w:r>
    </w:p>
    <w:p w:rsidR="00000000" w:rsidDel="00000000" w:rsidP="00000000" w:rsidRDefault="00000000" w:rsidRPr="00000000" w14:paraId="000000A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2832100"/>
            <wp:effectExtent b="0" l="0" r="0" t="0"/>
            <wp:docPr id="1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Fonte: Elaborado pelos autores.</w:t>
      </w:r>
    </w:p>
    <w:p w:rsidR="00000000" w:rsidDel="00000000" w:rsidP="00000000" w:rsidRDefault="00000000" w:rsidRPr="00000000" w14:paraId="000000A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imagem mostra a publicação da biblioteca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Cloudz </w:t>
      </w:r>
      <w:r w:rsidDel="00000000" w:rsidR="00000000" w:rsidRPr="00000000">
        <w:rPr>
          <w:rFonts w:ascii="Arial" w:cs="Arial" w:eastAsia="Arial" w:hAnsi="Arial"/>
          <w:rtl w:val="0"/>
        </w:rPr>
        <w:t xml:space="preserve">no repositório oficial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Packagist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 a versão 1.0.0 disponível para instalação. Nela é possível visualizar o comando de instalação via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Composer</w:t>
      </w:r>
      <w:r w:rsidDel="00000000" w:rsidR="00000000" w:rsidRPr="00000000">
        <w:rPr>
          <w:rFonts w:ascii="Arial" w:cs="Arial" w:eastAsia="Arial" w:hAnsi="Arial"/>
          <w:rtl w:val="0"/>
        </w:rPr>
        <w:t xml:space="preserve">, as dependências utilizadas (como o SDK da AWS e a biblioteca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phpseclib</w:t>
      </w:r>
      <w:r w:rsidDel="00000000" w:rsidR="00000000" w:rsidRPr="00000000">
        <w:rPr>
          <w:rFonts w:ascii="Arial" w:cs="Arial" w:eastAsia="Arial" w:hAnsi="Arial"/>
          <w:rtl w:val="0"/>
        </w:rPr>
        <w:t xml:space="preserve">), e os metadados do pacote. Essa publicação demonstra que a biblioteca está pronta para ser integrada a outros projetos PHP de forma padronizada e automatizada.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5  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desenvolvido teve como objetivo a criação de uma biblioteca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middleware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em PHP, voltada à integração de sistemas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diferentes serviços de armazenamento em nuvem. Através da aplicação de padrões de projeto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Facade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Strategy </w:t>
      </w:r>
      <w:r w:rsidDel="00000000" w:rsidR="00000000" w:rsidRPr="00000000">
        <w:rPr>
          <w:rFonts w:ascii="Arial" w:cs="Arial" w:eastAsia="Arial" w:hAnsi="Arial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Factory</w:t>
      </w:r>
      <w:r w:rsidDel="00000000" w:rsidR="00000000" w:rsidRPr="00000000">
        <w:rPr>
          <w:rFonts w:ascii="Arial" w:cs="Arial" w:eastAsia="Arial" w:hAnsi="Arial"/>
          <w:rtl w:val="0"/>
        </w:rPr>
        <w:t xml:space="preserve">, e da arquitetura baseada 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Service 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Domain Model</w:t>
      </w:r>
      <w:r w:rsidDel="00000000" w:rsidR="00000000" w:rsidRPr="00000000">
        <w:rPr>
          <w:rFonts w:ascii="Arial" w:cs="Arial" w:eastAsia="Arial" w:hAnsi="Arial"/>
          <w:rtl w:val="0"/>
        </w:rPr>
        <w:t xml:space="preserve">, foi possível desenvolver uma solução modular, reutilizável e escalável.</w:t>
        <w:br w:type="textWrapping"/>
        <w:t xml:space="preserve">Entre os objetivos específicos propostos, destacam-se: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implementação das integrações com AWS S3, FTP e SFTP, que foram concluídas com sucesso;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padronização do uso de estratégias de serviço por meio de uma interface central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facade</w:t>
      </w: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estruturação da biblioteca com foco em extensibilidade e desacoplamento.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biblioteca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Cloudz </w:t>
      </w:r>
      <w:r w:rsidDel="00000000" w:rsidR="00000000" w:rsidRPr="00000000">
        <w:rPr>
          <w:rFonts w:ascii="Arial" w:cs="Arial" w:eastAsia="Arial" w:hAnsi="Arial"/>
          <w:rtl w:val="0"/>
        </w:rPr>
        <w:t xml:space="preserve">encontra-se funcional e em estágio avançado. A próxima etapa do projeto inclui a integração da biblioteca a um sistema ERP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rtl w:val="0"/>
        </w:rPr>
        <w:t xml:space="preserve">utilizado por uma empresa de tecnologia da informação. Essa validação prática em ambiente de produção permitirá observar o desempenho da solução em cenários reais de uso e coletar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feedbacks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futuros aprimoramentos.</w:t>
        <w:br w:type="textWrapping"/>
        <w:t xml:space="preserve">Apesar dos avanços, algumas funcionalidades ainda estão em desenvolvimento, como a integração com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Google Drive</w:t>
      </w:r>
      <w:r w:rsidDel="00000000" w:rsidR="00000000" w:rsidRPr="00000000">
        <w:rPr>
          <w:rFonts w:ascii="Arial" w:cs="Arial" w:eastAsia="Arial" w:hAnsi="Arial"/>
          <w:rtl w:val="0"/>
        </w:rPr>
        <w:t xml:space="preserve"> utilizando OAuth 2.0. O sistema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rtl w:val="0"/>
        </w:rPr>
        <w:t xml:space="preserve">demonstrativo também será finalizado na próxima fase, permitindo uma apresentação mais amigável das capacidades da biblioteca.</w:t>
        <w:br w:type="textWrapping"/>
        <w:t xml:space="preserve">Como próximos passos, destaca-se a intenção de expandir a compatibilidade com novos serviços em nuvem e realizar melhorias na interface e experiência do sistema demonstrativo.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Conclui-se, portanto, que os resultados alcançados até o momento comprovam a viabilidade e utilidade da proposta, oferecendo uma ferramenta que pode ser amplamente utilizada por desenvolvedores que necessitam de integração com múltiplos serviços em nuvem em seus sistemas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B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Referências Bibliográficas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73" w:lineRule="auto"/>
        <w:ind w:left="261" w:right="408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ARAUJO, Herbert Vargas de; FLORENTINO, Paulo Henrique A. </w:t>
      </w:r>
      <w:r w:rsidDel="00000000" w:rsidR="00000000" w:rsidRPr="00000000">
        <w:rPr>
          <w:rFonts w:ascii="Arial" w:cs="Arial" w:eastAsia="Arial" w:hAnsi="Arial"/>
          <w:b w:val="1"/>
          <w:color w:val="212121"/>
          <w:rtl w:val="0"/>
        </w:rPr>
        <w:t xml:space="preserve">Análise de serviços de armazenamento por objetos em provedores de nuvens públicas. 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2021. 46 f. Trabalho de conclusão de curso (Licenciatura em Computação) - Universidade de Brasília, Brasília, 2021. Disponível em: </w:t>
      </w:r>
      <w:hyperlink r:id="rId14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https://bdm.unb.br/handle/10483/31190</w:t>
        </w:r>
      </w:hyperlink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Acesso em: 10 set. 2024.</w:t>
      </w:r>
    </w:p>
    <w:p w:rsidR="00000000" w:rsidDel="00000000" w:rsidP="00000000" w:rsidRDefault="00000000" w:rsidRPr="00000000" w14:paraId="000000BF">
      <w:pPr>
        <w:widowControl w:val="0"/>
        <w:spacing w:before="73" w:lineRule="auto"/>
        <w:ind w:left="261" w:right="408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left="261" w:right="386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AZURE (Brasil) (org.). </w:t>
      </w:r>
      <w:r w:rsidDel="00000000" w:rsidR="00000000" w:rsidRPr="00000000">
        <w:rPr>
          <w:rFonts w:ascii="Arial" w:cs="Arial" w:eastAsia="Arial" w:hAnsi="Arial"/>
          <w:b w:val="1"/>
          <w:color w:val="212121"/>
          <w:rtl w:val="0"/>
        </w:rPr>
        <w:t xml:space="preserve">Benefícios da migração na nuvem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2024. Disponível em: </w:t>
      </w:r>
      <w:hyperlink r:id="rId15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https://azure.microsoft.com/pt-br/resources/cloud-computing-dictionary/benefits-of-clo</w:t>
        </w:r>
      </w:hyperlink>
      <w:r w:rsidDel="00000000" w:rsidR="00000000" w:rsidRPr="00000000">
        <w:rPr>
          <w:rFonts w:ascii="Arial" w:cs="Arial" w:eastAsia="Arial" w:hAnsi="Arial"/>
          <w:color w:val="1154cc"/>
          <w:rtl w:val="0"/>
        </w:rPr>
        <w:t xml:space="preserve"> </w:t>
      </w:r>
      <w:hyperlink r:id="rId16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ud-migration/</w:t>
        </w:r>
      </w:hyperlink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Acesso em: 09 set. 2024.</w:t>
      </w:r>
    </w:p>
    <w:p w:rsidR="00000000" w:rsidDel="00000000" w:rsidP="00000000" w:rsidRDefault="00000000" w:rsidRPr="00000000" w14:paraId="000000C1">
      <w:pPr>
        <w:widowControl w:val="0"/>
        <w:ind w:left="261" w:right="386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left="261" w:right="386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BARRETO, Ahilton; MURTA, Leonardo; ROCHA, Ana Regina. Uma Abordagem para Definição de Processos de Software Baseada em Reutilização. In: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ProQuality (UFLA) III Workshop de Implementadores MPS. BR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 2007. p. 33-39. Disponível em: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https://leomurta.github.io/papers/barreto2007.pdf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 Acesso em: 13 mai. 2025.</w:t>
      </w:r>
    </w:p>
    <w:p w:rsidR="00000000" w:rsidDel="00000000" w:rsidP="00000000" w:rsidRDefault="00000000" w:rsidRPr="00000000" w14:paraId="000000C3">
      <w:pPr>
        <w:widowControl w:val="0"/>
        <w:ind w:left="261" w:right="386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left="261" w:right="386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BARROS, Heitor José dos Santos et al. Um Middleware adaptável para descoberta, composição e invocação automática de Serviços Web Semânticos. 2011. Disponível em: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https://www.repositorio.ufal.br/handle/riufal/845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 Acesso em: 13 mai. 2025.</w:t>
      </w:r>
    </w:p>
    <w:p w:rsidR="00000000" w:rsidDel="00000000" w:rsidP="00000000" w:rsidRDefault="00000000" w:rsidRPr="00000000" w14:paraId="000000C5">
      <w:pPr>
        <w:widowControl w:val="0"/>
        <w:ind w:left="261" w:right="386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left="261" w:right="386" w:firstLine="0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BENTO, Evaldo Junior.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Desenvolvimento web com PHP e MySQL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 Editora Casa do Código, 2021. Disponível em: 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https://books.google.com.br/books?hl=pt-BR&amp;lr=&amp;id=xG2CCwAAQBAJ&amp;oi=fnd&amp;pg=PT3&amp;dq=composer+PHP&amp;ots=___mZJEeOw&amp;sig=th1hOQjJXS017BaznkbS_49bmnM#v=onepage&amp;q=composer%20PHP&amp;f=false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 Acesso em: 19 mai.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left="261" w:right="386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left="261" w:right="408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BHATTACHARJEE, Anirban; BARVE, Yogesh; GOKHALE, Aniruddha. </w:t>
      </w:r>
      <w:r w:rsidDel="00000000" w:rsidR="00000000" w:rsidRPr="00000000">
        <w:rPr>
          <w:rFonts w:ascii="Arial" w:cs="Arial" w:eastAsia="Arial" w:hAnsi="Arial"/>
          <w:b w:val="1"/>
          <w:color w:val="212121"/>
          <w:rtl w:val="0"/>
        </w:rPr>
        <w:t xml:space="preserve">CloudCamp: Automating cloud services deployment &amp; managent. 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2019. Vanderbilt University, Department of Electrical Engineering and Computer Science. Nashville, Tennessee, USA. 2019. Disponível em: </w:t>
      </w:r>
      <w:hyperlink r:id="rId20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https://ieeexplore.ieee.org/abstract/document/8456424</w:t>
        </w:r>
      </w:hyperlink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Acesso em: 08 nov. 2024.</w:t>
      </w:r>
    </w:p>
    <w:p w:rsidR="00000000" w:rsidDel="00000000" w:rsidP="00000000" w:rsidRDefault="00000000" w:rsidRPr="00000000" w14:paraId="000000C9">
      <w:pPr>
        <w:widowControl w:val="0"/>
        <w:ind w:left="261" w:right="408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left="261" w:right="53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CONVERSE, Tim; PARK, Joyce. </w:t>
      </w:r>
      <w:r w:rsidDel="00000000" w:rsidR="00000000" w:rsidRPr="00000000">
        <w:rPr>
          <w:rFonts w:ascii="Arial" w:cs="Arial" w:eastAsia="Arial" w:hAnsi="Arial"/>
          <w:b w:val="1"/>
          <w:color w:val="212121"/>
          <w:rtl w:val="0"/>
        </w:rPr>
        <w:t xml:space="preserve">PHP: a bíblia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Gulf Professional Publishing, 2003. 710 f. Pontifícia Universidade Católica do Rio de Janeiro (PUC-Rio), Rio de Janeiro, 2003. Disponível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left="261" w:right="408" w:firstLine="0"/>
        <w:rPr>
          <w:rFonts w:ascii="Arial" w:cs="Arial" w:eastAsia="Arial" w:hAnsi="Arial"/>
          <w:color w:val="212121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https://scholar.google.com.br/scholar?hl=pt-BR&amp;as_sdt=0%2C5&amp;q=CONVERSE%2</w:t>
        </w:r>
      </w:hyperlink>
      <w:r w:rsidDel="00000000" w:rsidR="00000000" w:rsidRPr="00000000">
        <w:rPr>
          <w:rFonts w:ascii="Arial" w:cs="Arial" w:eastAsia="Arial" w:hAnsi="Arial"/>
          <w:color w:val="1154cc"/>
          <w:rtl w:val="0"/>
        </w:rPr>
        <w:t xml:space="preserve"> </w:t>
      </w:r>
      <w:hyperlink r:id="rId22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C+Tim%3B+PARK%2C+Joyce.+PHP%3A+a+b%C3%ADblia.+Gulf+Professional+Pu</w:t>
        </w:r>
      </w:hyperlink>
      <w:r w:rsidDel="00000000" w:rsidR="00000000" w:rsidRPr="00000000">
        <w:rPr>
          <w:rFonts w:ascii="Arial" w:cs="Arial" w:eastAsia="Arial" w:hAnsi="Arial"/>
          <w:color w:val="1154cc"/>
          <w:rtl w:val="0"/>
        </w:rPr>
        <w:t xml:space="preserve"> </w:t>
      </w:r>
      <w:hyperlink r:id="rId23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blishing%2C+2003.&amp;btnG=</w:t>
        </w:r>
      </w:hyperlink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Acesso em: 20 set. 2024.</w:t>
      </w:r>
    </w:p>
    <w:p w:rsidR="00000000" w:rsidDel="00000000" w:rsidP="00000000" w:rsidRDefault="00000000" w:rsidRPr="00000000" w14:paraId="000000CC">
      <w:pPr>
        <w:widowControl w:val="0"/>
        <w:ind w:left="261" w:right="408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left="261" w:firstLine="0"/>
        <w:rPr>
          <w:rFonts w:ascii="Arial" w:cs="Arial" w:eastAsia="Arial" w:hAnsi="Arial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LEITHARDT, Valderi Reis Quietinho. UbiPri: middleware para controle e gerenciamento de privacidade em ambientes ubíquos. 2015. Disponível em: </w:t>
      </w:r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https://lume.ufrgs.br/handle/10183/147774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 Acesso em: 19 mai.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left="261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left="261" w:right="4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MALDONADO, José Carlos.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Padrões e frameworks de software. </w:t>
      </w:r>
      <w:r w:rsidDel="00000000" w:rsidR="00000000" w:rsidRPr="00000000">
        <w:rPr>
          <w:rFonts w:ascii="Arial" w:cs="Arial" w:eastAsia="Arial" w:hAnsi="Arial"/>
          <w:rtl w:val="0"/>
        </w:rPr>
        <w:t xml:space="preserve">2002. 35 f. Notas Didáticas, Instituto de Ciências Matemáticas e de Computação da Universidade de São Paulo, ICMC/USP, São Paulo, 2002. Disponível em: </w:t>
      </w:r>
      <w:hyperlink r:id="rId25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https://sites.icmc.usp.br/rtvb/apostila.pdf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10 set. 2024.</w:t>
      </w:r>
    </w:p>
    <w:p w:rsidR="00000000" w:rsidDel="00000000" w:rsidP="00000000" w:rsidRDefault="00000000" w:rsidRPr="00000000" w14:paraId="000000D0">
      <w:pPr>
        <w:widowControl w:val="0"/>
        <w:ind w:left="261" w:right="4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left="261" w:righ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PRESCOTT, Preston. </w:t>
      </w:r>
      <w:r w:rsidDel="00000000" w:rsidR="00000000" w:rsidRPr="00000000">
        <w:rPr>
          <w:rFonts w:ascii="Arial" w:cs="Arial" w:eastAsia="Arial" w:hAnsi="Arial"/>
          <w:b w:val="1"/>
          <w:color w:val="212121"/>
          <w:rtl w:val="0"/>
        </w:rPr>
        <w:t xml:space="preserve">Programação em JavaScript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2016. 73 f. Babelcube Inc. 2016. Disponível em: </w:t>
      </w:r>
      <w:hyperlink r:id="rId26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https://books.google.com.br/books?id=J9mGCwAAQBAJ&amp;lpg=PT4&amp;ots=aK3sxDYbYr&amp;dq=PRESCOTT%2C%20Preston.%20Programa%C3%A7%C3%A3o%20em%20JavaScript.%202016.%20%20Babelcube%20Inc.%2C%202016.&amp;lr&amp;hl=pt-BR&amp;pg=PT</w:t>
        </w:r>
      </w:hyperlink>
      <w:r w:rsidDel="00000000" w:rsidR="00000000" w:rsidRPr="00000000">
        <w:rPr>
          <w:rFonts w:ascii="Arial" w:cs="Arial" w:eastAsia="Arial" w:hAnsi="Arial"/>
          <w:color w:val="1154cc"/>
          <w:rtl w:val="0"/>
        </w:rPr>
        <w:t xml:space="preserve"> </w:t>
      </w:r>
      <w:hyperlink r:id="rId27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4#v=onepage&amp;q&amp;f=false</w:t>
        </w:r>
      </w:hyperlink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Acesso em: 01 out.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before="73" w:lineRule="auto"/>
        <w:ind w:left="261" w:right="408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left="261" w:right="408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SILVA, Matheus Nícolas da; CARVALHO, Marcus. </w:t>
      </w:r>
      <w:r w:rsidDel="00000000" w:rsidR="00000000" w:rsidRPr="00000000">
        <w:rPr>
          <w:rFonts w:ascii="Arial" w:cs="Arial" w:eastAsia="Arial" w:hAnsi="Arial"/>
          <w:b w:val="1"/>
          <w:color w:val="212121"/>
          <w:rtl w:val="0"/>
        </w:rPr>
        <w:t xml:space="preserve">Análise de Mecanismos de Serverless Computing em Ambientes de Nuvens Computacionais</w:t>
      </w:r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2018. 15 f. TCC (Graduação) - Curso de Sistemas de Informação, Universidade Federal da Paraíba (Ufpb) Campus, Rio Tinto, 2018. Disponível em: </w:t>
      </w:r>
      <w:hyperlink r:id="rId28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https://repositorio.ufpb.br/jspui/bitstream/123456789/17169/1/MNS08102018.pdf</w:t>
        </w:r>
      </w:hyperlink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. Acesso em: 09 set. 2024.</w:t>
      </w:r>
    </w:p>
    <w:p w:rsidR="00000000" w:rsidDel="00000000" w:rsidP="00000000" w:rsidRDefault="00000000" w:rsidRPr="00000000" w14:paraId="000000D4">
      <w:pPr>
        <w:widowControl w:val="0"/>
        <w:ind w:left="261" w:right="408" w:firstLine="0"/>
        <w:rPr>
          <w:rFonts w:ascii="Arial" w:cs="Arial" w:eastAsia="Arial" w:hAnsi="Arial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left="261" w:right="4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V.P, Desai; K.S, Oza; P.P, Shinde; P.G, Naik.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Azure: Cloud platform for application service deployment</w:t>
      </w:r>
      <w:r w:rsidDel="00000000" w:rsidR="00000000" w:rsidRPr="00000000">
        <w:rPr>
          <w:rFonts w:ascii="Arial" w:cs="Arial" w:eastAsia="Arial" w:hAnsi="Arial"/>
          <w:rtl w:val="0"/>
        </w:rPr>
        <w:t xml:space="preserve">. 2021. 5 f. Department of Computer Science,</w:t>
      </w:r>
    </w:p>
    <w:p w:rsidR="00000000" w:rsidDel="00000000" w:rsidP="00000000" w:rsidRDefault="00000000" w:rsidRPr="00000000" w14:paraId="000000D6">
      <w:pPr>
        <w:widowControl w:val="0"/>
        <w:ind w:left="261" w:right="39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Shivaji University, Kolhapur, India. 2021. Disponível em: </w:t>
      </w:r>
      <w:hyperlink r:id="rId29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https://www.researchgate.net/publication/356556260_Microsoft_Azure_Cloud_Platfor</w:t>
        </w:r>
      </w:hyperlink>
      <w:r w:rsidDel="00000000" w:rsidR="00000000" w:rsidRPr="00000000">
        <w:rPr>
          <w:rFonts w:ascii="Arial" w:cs="Arial" w:eastAsia="Arial" w:hAnsi="Arial"/>
          <w:color w:val="1154cc"/>
          <w:rtl w:val="0"/>
        </w:rPr>
        <w:t xml:space="preserve"> </w:t>
      </w:r>
      <w:hyperlink r:id="rId30">
        <w:r w:rsidDel="00000000" w:rsidR="00000000" w:rsidRPr="00000000">
          <w:rPr>
            <w:rFonts w:ascii="Arial" w:cs="Arial" w:eastAsia="Arial" w:hAnsi="Arial"/>
            <w:color w:val="1154cc"/>
            <w:u w:val="single"/>
            <w:rtl w:val="0"/>
          </w:rPr>
          <w:t xml:space="preserve">m_for_Application_Service_Deployment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11 nov.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first"/>
      <w:headerReference r:id="rId33" w:type="even"/>
      <w:footerReference r:id="rId34" w:type="default"/>
      <w:footerReference r:id="rId35" w:type="first"/>
      <w:footerReference r:id="rId36" w:type="even"/>
      <w:pgSz w:h="16838" w:w="11906" w:orient="portrait"/>
      <w:pgMar w:bottom="1134" w:top="2325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FHO|UNIARARAS. Aluno do Curso de Sistemas de Informação, </w:t>
      </w:r>
      <w:r w:rsidDel="00000000" w:rsidR="00000000" w:rsidRPr="00000000">
        <w:rPr>
          <w:sz w:val="20"/>
          <w:szCs w:val="20"/>
          <w:rtl w:val="0"/>
        </w:rPr>
        <w:t xml:space="preserve">Caio Eduardo Vieira Flor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caio.flor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@alunos.uniararas.br</w:t>
      </w:r>
    </w:p>
  </w:footnote>
  <w:footnote w:id="1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FHO|UNIARARAS. Aluno do Curso de Sistemas de Informação, </w:t>
      </w:r>
      <w:r w:rsidDel="00000000" w:rsidR="00000000" w:rsidRPr="00000000">
        <w:rPr>
          <w:sz w:val="20"/>
          <w:szCs w:val="20"/>
          <w:rtl w:val="0"/>
        </w:rPr>
        <w:t xml:space="preserve">Lucas Soares dos Santos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lucassoares12016@alunos.fho.edu.br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FHO|UNIARARAS. Professor do Curso de Sistemas de Informação, </w:t>
      </w:r>
      <w:r w:rsidDel="00000000" w:rsidR="00000000" w:rsidRPr="00000000">
        <w:rPr>
          <w:sz w:val="20"/>
          <w:szCs w:val="20"/>
          <w:rtl w:val="0"/>
        </w:rPr>
        <w:t xml:space="preserve">Diego Henrique Negretto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diegonegretto@fho.edu.br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48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114300" distR="114300">
          <wp:extent cx="1645920" cy="640080"/>
          <wp:effectExtent b="0" l="0" r="0" t="0"/>
          <wp:docPr id="103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5920" cy="6400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0</wp:posOffset>
              </wp:positionV>
              <wp:extent cx="2556510" cy="450215"/>
              <wp:effectExtent b="0" l="0" r="0" t="0"/>
              <wp:wrapNone/>
              <wp:docPr id="103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72508" y="3559655"/>
                        <a:ext cx="2546985" cy="440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48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TRABALHO DE CONCLUSÃO DE CURSO (TCC)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48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Sistemas de Informação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/ 2025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0</wp:posOffset>
              </wp:positionV>
              <wp:extent cx="2556510" cy="450215"/>
              <wp:effectExtent b="0" l="0" r="0" t="0"/>
              <wp:wrapNone/>
              <wp:docPr id="103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56510" cy="450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2">
    <w:name w:val="T2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pt-BR" w:val="pt-BR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TextodenotaderodapéChar">
    <w:name w:val="Texto de nota de rodapé Char"/>
    <w:next w:val="Textodenotade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pt-BR" w:val="pt-BR"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eeexplore.ieee.org/abstract/document/8456424" TargetMode="External"/><Relationship Id="rId22" Type="http://schemas.openxmlformats.org/officeDocument/2006/relationships/hyperlink" Target="https://scholar.google.com.br/scholar?hl=pt-BR&amp;as_sdt=0%2C5&amp;q=CONVERSE%2C%2BTim%3B%2BPARK%2C%2BJoyce.%2BPHP%3A%2Ba%2Bb%C3%ADblia.%2BGulf%2BProfessional%2BPublishing%2C%2B2003.&amp;btnG" TargetMode="External"/><Relationship Id="rId21" Type="http://schemas.openxmlformats.org/officeDocument/2006/relationships/hyperlink" Target="https://scholar.google.com.br/scholar?hl=pt-BR&amp;as_sdt=0%2C5&amp;q=CONVERSE%2C%2BTim%3B%2BPARK%2C%2BJoyce.%2BPHP%3A%2Ba%2Bb%C3%ADblia.%2BGulf%2BProfessional%2BPublishing%2C%2B2003.&amp;btnG" TargetMode="External"/><Relationship Id="rId24" Type="http://schemas.openxmlformats.org/officeDocument/2006/relationships/hyperlink" Target="https://lume.ufrgs.br/handle/10183/147774" TargetMode="External"/><Relationship Id="rId23" Type="http://schemas.openxmlformats.org/officeDocument/2006/relationships/hyperlink" Target="https://scholar.google.com.br/scholar?hl=pt-BR&amp;as_sdt=0%2C5&amp;q=CONVERSE%2C%2BTim%3B%2BPARK%2C%2BJoyce.%2BPHP%3A%2Ba%2Bb%C3%ADblia.%2BGulf%2BProfessional%2BPublishing%2C%2B2003.&amp;bt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26" Type="http://schemas.openxmlformats.org/officeDocument/2006/relationships/hyperlink" Target="https://books.google.com.br/books?id=J9mGCwAAQBAJ&amp;lpg=PT4&amp;ots=aK3sxDYbYr&amp;dq=PRESCOTT%2C%20Preston.%20Programa%C3%A7%C3%A3o%20em%20JavaScript.%202016.%20%20Babelcube%20Inc.%2C%202016.&amp;lr&amp;hl=pt-BR&amp;pg=PT4%23v%3Donepage&amp;q&amp;f=false" TargetMode="External"/><Relationship Id="rId25" Type="http://schemas.openxmlformats.org/officeDocument/2006/relationships/hyperlink" Target="https://sites.icmc.usp.br/rtvb/apostila.pdf" TargetMode="External"/><Relationship Id="rId28" Type="http://schemas.openxmlformats.org/officeDocument/2006/relationships/hyperlink" Target="https://repositorio.ufpb.br/jspui/bitstream/123456789/17169/1/MNS08102018.pdf" TargetMode="External"/><Relationship Id="rId27" Type="http://schemas.openxmlformats.org/officeDocument/2006/relationships/hyperlink" Target="https://books.google.com.br/books?id=J9mGCwAAQBAJ&amp;lpg=PT4&amp;ots=aK3sxDYbYr&amp;dq=PRESCOTT%2C%20Preston.%20Programa%C3%A7%C3%A3o%20em%20JavaScript.%202016.%20%20Babelcube%20Inc.%2C%202016.&amp;lr&amp;hl=pt-BR&amp;pg=PT4%23v%3Donepage&amp;q&amp;f=fals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researchgate.net/publication/356556260_Microsoft_Azure_Cloud_Platform_for_Application_Service_Deployment" TargetMode="External"/><Relationship Id="rId7" Type="http://schemas.openxmlformats.org/officeDocument/2006/relationships/customXml" Target="../customXML/item1.xml"/><Relationship Id="rId8" Type="http://schemas.openxmlformats.org/officeDocument/2006/relationships/image" Target="media/image3.png"/><Relationship Id="rId31" Type="http://schemas.openxmlformats.org/officeDocument/2006/relationships/header" Target="header3.xml"/><Relationship Id="rId30" Type="http://schemas.openxmlformats.org/officeDocument/2006/relationships/hyperlink" Target="https://www.researchgate.net/publication/356556260_Microsoft_Azure_Cloud_Platform_for_Application_Service_Deployment" TargetMode="External"/><Relationship Id="rId11" Type="http://schemas.openxmlformats.org/officeDocument/2006/relationships/image" Target="media/image4.png"/><Relationship Id="rId33" Type="http://schemas.openxmlformats.org/officeDocument/2006/relationships/header" Target="header2.xml"/><Relationship Id="rId10" Type="http://schemas.openxmlformats.org/officeDocument/2006/relationships/image" Target="media/image6.png"/><Relationship Id="rId32" Type="http://schemas.openxmlformats.org/officeDocument/2006/relationships/header" Target="header1.xml"/><Relationship Id="rId13" Type="http://schemas.openxmlformats.org/officeDocument/2006/relationships/image" Target="media/image2.png"/><Relationship Id="rId35" Type="http://schemas.openxmlformats.org/officeDocument/2006/relationships/footer" Target="footer1.xml"/><Relationship Id="rId12" Type="http://schemas.openxmlformats.org/officeDocument/2006/relationships/image" Target="media/image5.png"/><Relationship Id="rId34" Type="http://schemas.openxmlformats.org/officeDocument/2006/relationships/footer" Target="footer3.xml"/><Relationship Id="rId15" Type="http://schemas.openxmlformats.org/officeDocument/2006/relationships/hyperlink" Target="https://azure.microsoft.com/pt-br/resources/cloud-computing-dictionary/benefits-of-cloud-migration/" TargetMode="External"/><Relationship Id="rId14" Type="http://schemas.openxmlformats.org/officeDocument/2006/relationships/hyperlink" Target="https://bdm.unb.br/handle/10483/31190" TargetMode="External"/><Relationship Id="rId36" Type="http://schemas.openxmlformats.org/officeDocument/2006/relationships/footer" Target="footer2.xml"/><Relationship Id="rId17" Type="http://schemas.openxmlformats.org/officeDocument/2006/relationships/hyperlink" Target="https://leomurta.github.io/papers/barreto2007.pdf" TargetMode="External"/><Relationship Id="rId16" Type="http://schemas.openxmlformats.org/officeDocument/2006/relationships/hyperlink" Target="https://azure.microsoft.com/pt-br/resources/cloud-computing-dictionary/benefits-of-cloud-migration/" TargetMode="External"/><Relationship Id="rId19" Type="http://schemas.openxmlformats.org/officeDocument/2006/relationships/hyperlink" Target="https://books.google.com.br/books?hl=pt-BR&amp;lr=&amp;id=xG2CCwAAQBAJ&amp;oi=fnd&amp;pg=PT3&amp;dq=composer+PHP&amp;ots=___mZJEeOw&amp;sig=th1hOQjJXS017BaznkbS_49bmnM#v=onepage&amp;q=composer%20PHP&amp;f=false" TargetMode="External"/><Relationship Id="rId18" Type="http://schemas.openxmlformats.org/officeDocument/2006/relationships/hyperlink" Target="https://www.repositorio.ufal.br/handle/riufal/845" TargetMode="Externa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UGSUwxgRM1XLwBEzSe0FvUXxrw==">CgMxLjAyDmgucHQ2MXV1cjU0YnhpMg5oLmFrOGwyaHBydXI5NTIOaC51c3hsODh0dnl0c3M4AHIhMWZOUFRISHhIMmkwZVFRZFJJQzNiZUQ0SHh1dDR1d1NC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2025-02-14T18:06:00Z</dcterms:created>
  <dc:creator>Rubi</dc:creator>
</cp:coreProperties>
</file>