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Síntese da Entrevista — GR1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Etapa: </w:t>
      </w:r>
      <w:r>
        <w:rPr>
          <w:rFonts w:ascii="Arial" w:cs="Arial" w:eastAsia="Arial" w:hAnsi="Arial"/>
          <w:sz w:val="20"/>
          <w:szCs w:val="20"/>
        </w:rPr>
        <w:t xml:space="preserve">5. Validação com a indústria — 02/10/2026 ("Complementação da entrevista e consolidação das necessidades, restrições e expectativas").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Empresa/demanda: </w:t>
      </w:r>
      <w:r>
        <w:rPr>
          <w:rFonts w:ascii="Arial" w:cs="Arial" w:eastAsia="Arial" w:hAnsi="Arial"/>
          <w:sz w:val="20"/>
          <w:szCs w:val="20"/>
        </w:rPr>
        <w:t xml:space="preserve">Avanade do Brasil Ltda. — Jogo-Aplicativo Gamificado com RA e ChatBot para Reviews de Produtos e Serviços.</w:t>
      </w:r>
    </w:p>
    <w:p>
      <w:pPr>
        <w:spacing w:after="80"/>
      </w:pPr>
    </w:p>
    <w:tbl>
      <w:tblPr>
        <w:tblW w:type="pct" w:w="100%"/>
        <w:tblBorders>
          <w:top w:val="single" w:color="C00000" w:sz="6"/>
          <w:left w:val="single" w:color="C00000" w:sz="6"/>
          <w:bottom w:val="single" w:color="C00000" w:sz="6"/>
          <w:right w:val="single" w:color="C00000" w:sz="6"/>
          <w:insideH w:val="single" w:color="C00000" w:sz="6"/>
          <w:insideV w:val="single" w:color="C00000" w:sz="6"/>
        </w:tblBorders>
      </w:tblPr>
      <w:tblGrid>
        <w:gridCol w:w="100"/>
      </w:tblGrid>
      <w:tr>
        <w:tc>
          <w:tcPr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MODELO EM BRANCO. Preencher somente com o que a empresa realmente disse. Opinião ou interpretação do grupo vai na coluna "Comentário do grupo" ou na seção "Pontos novos", nunca misturada com a resposta.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1. Dados da entrevista</w:t>
      </w:r>
    </w:p>
    <w:tbl>
      <w:tblPr>
        <w:tblW w:type="dxa" w:w="97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7106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Campo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Registro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/ horário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Videochamada   ☐ Presencial   ☐ Resposta por escrito   ☐ Outro: ________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Entrevistado(s) e cargo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Intermediário (Dani CRI / unidade)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Entrevistadores / anotador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Gravação ou arquivo-fonte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(link ou caminho do áudio, e-mail ou documento de respostas)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Perguntas do roteiro cobertas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 de 23   (não respondidas: __________)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2. Necessidades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que a empresa precisa que a solução resolva. Prioridade: A = essencial, M = importante, B = desejável.</w:t>
      </w:r>
    </w:p>
    <w:tbl>
      <w:tblPr>
        <w:tblW w:type="dxa" w:w="97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"/>
        <w:gridCol w:w="3400"/>
        <w:gridCol w:w="2700"/>
        <w:gridCol w:w="700"/>
        <w:gridCol w:w="2406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#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Necessidade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Evidência (trecho ou resposta)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Prior.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Pergunta de origem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3. Restrições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Limites que o protótipo e a futura solução precisam respeitar.</w:t>
      </w:r>
    </w:p>
    <w:tbl>
      <w:tblPr>
        <w:tblW w:type="dxa" w:w="97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3900"/>
        <w:gridCol w:w="2200"/>
        <w:gridCol w:w="1606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Tipo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Restrição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Evidência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Pergunta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Legal / LGPD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Ética (pontos, recompensas, reviews comprados)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Técnica / integração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Dados disponíveis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Negócio / marca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Prazo / orçamento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Outra: ________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4. Expectativas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que a empresa espera ver no protótipo e como vai julgar se deu certo.</w:t>
      </w:r>
    </w:p>
    <w:tbl>
      <w:tblPr>
        <w:tblW w:type="dxa" w:w="97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4000"/>
        <w:gridCol w:w="2706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Tema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O que a empresa espera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Evidência / pergunta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Resultado esperado do protótipo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Indicadores de sucesso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Papel esperado da gamificação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Papel esperado de RA / 3D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Papel esperado do ChatBot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Próxima validação com a empresa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5. Resposta a resposta (23 perguntas)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Resumo curto da resposta real, ao lado da hipótese do grupo (ver Hipoteses_Respostas_Roteiro_GR1). Marque o veredito para alimentar a Matriz CSD.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A. Problema e processo atual</w:t>
      </w:r>
    </w:p>
    <w:tbl>
      <w:tblPr>
        <w:tblW w:type="dxa" w:w="97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"/>
        <w:gridCol w:w="2700"/>
        <w:gridCol w:w="4000"/>
        <w:gridCol w:w="1100"/>
        <w:gridCol w:w="1406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#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Pergunta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Resposta da empresa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Veredito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Comentário do grupo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Principal problema (quantidade, qualidade, confiabilidade)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Como o processo de review funciona hoje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 que momento o usuário abandona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Consequências do baixo engajamento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Estratégias já tentadas pela empresa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Setor/mercado prioritário para o piloto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B. Usuários, conteúdo e experiência</w:t>
      </w:r>
    </w:p>
    <w:tbl>
      <w:tblPr>
        <w:tblW w:type="dxa" w:w="97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"/>
        <w:gridCol w:w="2700"/>
        <w:gridCol w:w="4000"/>
        <w:gridCol w:w="1100"/>
        <w:gridCol w:w="1406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#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Pergunta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Resposta da empresa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Veredito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Comentário do grupo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Usuário prioritário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que é indispensável numa boa avaliação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Diferenças entre review de produto e de serviço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que motiva avaliar sem induzir respostas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Moderação, denúncia e autenticidade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 de comunidade/colaboração entre usuários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C. Gamificação, RA e ChatBot</w:t>
      </w:r>
    </w:p>
    <w:tbl>
      <w:tblPr>
        <w:tblW w:type="dxa" w:w="97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"/>
        <w:gridCol w:w="2700"/>
        <w:gridCol w:w="4000"/>
        <w:gridCol w:w="1100"/>
        <w:gridCol w:w="1406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#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Pergunta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Resposta da empresa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Veredito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Comentário do grupo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Papel da gamificação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RA: essencial ou diferencial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Modelos 3D a partir de imagens: necessidade real?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Função do ChatBot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Pontos/badges/ranking e restrições éticas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D. Dados, integração e tecnologia</w:t>
      </w:r>
    </w:p>
    <w:tbl>
      <w:tblPr>
        <w:tblW w:type="dxa" w:w="97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"/>
        <w:gridCol w:w="2700"/>
        <w:gridCol w:w="4000"/>
        <w:gridCol w:w="1100"/>
        <w:gridCol w:w="1406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#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Pergunta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Resposta da empresa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Veredito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Comentário do grupo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Integrações (e-commerce, CRM, ERP, marketplace)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Dados utilizáveis / anonimização (LGPD)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Base de reviews históricos para teste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Plataforma prioritária (celular/desktop)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Indicadores de sucesso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E. Encerramento</w:t>
      </w:r>
    </w:p>
    <w:tbl>
      <w:tblPr>
        <w:tblW w:type="dxa" w:w="97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"/>
        <w:gridCol w:w="2700"/>
        <w:gridCol w:w="4000"/>
        <w:gridCol w:w="1100"/>
        <w:gridCol w:w="1406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#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Pergunta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Resposta da empresa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Veredito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Comentário do grupo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Disponibilidade para validar o protótipo depois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Veredito: C = hipótese confirmada, P = parcialmente certa / precisa ajuste, E = errada.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6. Pontos novos e surpresas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Informações que não estavam no roteiro nem nas hipóteses do grupo.</w:t>
      </w:r>
    </w:p>
    <w:tbl>
      <w:tblPr>
        <w:tblW w:type="dxa" w:w="97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"/>
        <w:gridCol w:w="5200"/>
        <w:gridCol w:w="4006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#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O que a empresa disse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Por que importa para o projeto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7. Pontos em aberto e follow-up</w:t>
      </w:r>
    </w:p>
    <w:tbl>
      <w:tblPr>
        <w:tblW w:type="dxa" w:w="97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"/>
        <w:gridCol w:w="4200"/>
        <w:gridCol w:w="2400"/>
        <w:gridCol w:w="2606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#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O que ficou sem resposta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Quem pergunta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Prazo / canal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8.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Levar os vereditos e os pontos novos para a Matriz CSD atualizada (08/10/2026) — ver Matriz_CSD_Pre_Preenchida_GR1.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Enviar esta síntese ao docente e, se a empresa aceitar, devolver à Avanade para conferência.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Registrar datas e canais de cada contato com a empresa (Dani CRI, unidades, Avanade) para o pacote final.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2026-10-02T12:36:14.091Z</dcterms:created>
  <dcterms:modified xsi:type="dcterms:W3CDTF">2026-10-02T12:36:14.093Z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