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83281" w14:textId="77777777" w:rsidR="000C4990" w:rsidRDefault="000C4990">
      <w:pPr>
        <w:spacing w:line="460" w:lineRule="exact"/>
        <w:rPr>
          <w:rFonts w:ascii="宋体" w:hAnsi="宋体"/>
          <w:b/>
          <w:sz w:val="24"/>
        </w:rPr>
      </w:pPr>
      <w:r>
        <w:rPr>
          <w:rFonts w:ascii="宋体" w:hAnsi="宋体" w:hint="eastAsia"/>
          <w:b/>
          <w:sz w:val="24"/>
        </w:rPr>
        <w:t>课题基金编号____________</w:t>
      </w:r>
    </w:p>
    <w:p w14:paraId="6D867ADE" w14:textId="77777777" w:rsidR="000C4990" w:rsidRDefault="000C4990">
      <w:pPr>
        <w:spacing w:line="460" w:lineRule="exact"/>
        <w:rPr>
          <w:sz w:val="28"/>
        </w:rPr>
      </w:pPr>
    </w:p>
    <w:p w14:paraId="5B24882A" w14:textId="77777777" w:rsidR="000C4990" w:rsidRDefault="000C4990">
      <w:pPr>
        <w:snapToGrid w:val="0"/>
        <w:jc w:val="center"/>
        <w:rPr>
          <w:b/>
          <w:sz w:val="18"/>
          <w:szCs w:val="44"/>
        </w:rPr>
      </w:pPr>
    </w:p>
    <w:p w14:paraId="2388944B" w14:textId="77777777" w:rsidR="000C4990" w:rsidRDefault="000C4990">
      <w:pPr>
        <w:snapToGrid w:val="0"/>
        <w:jc w:val="center"/>
        <w:rPr>
          <w:b/>
          <w:sz w:val="18"/>
          <w:szCs w:val="44"/>
        </w:rPr>
      </w:pPr>
    </w:p>
    <w:p w14:paraId="49ADBD57" w14:textId="77777777" w:rsidR="000C4990" w:rsidRDefault="000C4990">
      <w:pPr>
        <w:snapToGrid w:val="0"/>
        <w:jc w:val="center"/>
        <w:rPr>
          <w:b/>
          <w:sz w:val="44"/>
          <w:szCs w:val="44"/>
        </w:rPr>
      </w:pPr>
      <w:r>
        <w:rPr>
          <w:rFonts w:hint="eastAsia"/>
          <w:b/>
          <w:sz w:val="44"/>
          <w:szCs w:val="44"/>
        </w:rPr>
        <w:t>华南师范大学学生课外科研</w:t>
      </w:r>
      <w:proofErr w:type="gramStart"/>
      <w:r>
        <w:rPr>
          <w:rFonts w:hint="eastAsia"/>
          <w:b/>
          <w:sz w:val="44"/>
          <w:szCs w:val="44"/>
        </w:rPr>
        <w:t>一般课题</w:t>
      </w:r>
      <w:proofErr w:type="gramEnd"/>
      <w:r>
        <w:rPr>
          <w:rFonts w:hint="eastAsia"/>
          <w:b/>
          <w:sz w:val="44"/>
          <w:szCs w:val="44"/>
        </w:rPr>
        <w:t>立项</w:t>
      </w:r>
    </w:p>
    <w:p w14:paraId="29458002" w14:textId="77777777" w:rsidR="000C4990" w:rsidRDefault="000C4990">
      <w:pPr>
        <w:snapToGrid w:val="0"/>
        <w:jc w:val="center"/>
        <w:rPr>
          <w:b/>
          <w:szCs w:val="21"/>
        </w:rPr>
      </w:pPr>
    </w:p>
    <w:p w14:paraId="6A4C988D" w14:textId="77777777" w:rsidR="000C4990" w:rsidRDefault="000C4990">
      <w:pPr>
        <w:snapToGrid w:val="0"/>
        <w:jc w:val="center"/>
        <w:rPr>
          <w:b/>
          <w:sz w:val="18"/>
          <w:szCs w:val="72"/>
        </w:rPr>
      </w:pPr>
    </w:p>
    <w:p w14:paraId="17855289" w14:textId="77777777" w:rsidR="000C4990" w:rsidRDefault="000C4990">
      <w:pPr>
        <w:snapToGrid w:val="0"/>
        <w:jc w:val="center"/>
        <w:rPr>
          <w:b/>
          <w:sz w:val="72"/>
          <w:szCs w:val="72"/>
        </w:rPr>
      </w:pPr>
      <w:r>
        <w:rPr>
          <w:rFonts w:hint="eastAsia"/>
          <w:b/>
          <w:sz w:val="72"/>
          <w:szCs w:val="72"/>
        </w:rPr>
        <w:t>申</w:t>
      </w:r>
      <w:r>
        <w:rPr>
          <w:b/>
          <w:sz w:val="72"/>
          <w:szCs w:val="72"/>
        </w:rPr>
        <w:t xml:space="preserve"> </w:t>
      </w:r>
      <w:r>
        <w:rPr>
          <w:rFonts w:hint="eastAsia"/>
          <w:b/>
          <w:sz w:val="72"/>
          <w:szCs w:val="72"/>
        </w:rPr>
        <w:t>报</w:t>
      </w:r>
      <w:r>
        <w:rPr>
          <w:b/>
          <w:sz w:val="72"/>
          <w:szCs w:val="72"/>
        </w:rPr>
        <w:t xml:space="preserve"> </w:t>
      </w:r>
      <w:r>
        <w:rPr>
          <w:rFonts w:hint="eastAsia"/>
          <w:b/>
          <w:sz w:val="72"/>
          <w:szCs w:val="72"/>
        </w:rPr>
        <w:t>书</w:t>
      </w:r>
    </w:p>
    <w:p w14:paraId="70BC082A" w14:textId="77777777" w:rsidR="000C4990" w:rsidRDefault="000C4990">
      <w:pPr>
        <w:snapToGrid w:val="0"/>
        <w:rPr>
          <w:sz w:val="20"/>
          <w:szCs w:val="20"/>
        </w:rPr>
      </w:pPr>
      <w:r>
        <w:rPr>
          <w:sz w:val="20"/>
          <w:szCs w:val="20"/>
        </w:rPr>
        <w:t> </w:t>
      </w:r>
    </w:p>
    <w:p w14:paraId="78922E83" w14:textId="77777777" w:rsidR="000C4990" w:rsidRDefault="000C4990">
      <w:pPr>
        <w:snapToGrid w:val="0"/>
        <w:rPr>
          <w:sz w:val="20"/>
          <w:szCs w:val="20"/>
        </w:rPr>
      </w:pPr>
      <w:r>
        <w:rPr>
          <w:sz w:val="20"/>
          <w:szCs w:val="20"/>
        </w:rPr>
        <w:t> </w:t>
      </w:r>
    </w:p>
    <w:p w14:paraId="1B0F5027" w14:textId="77777777" w:rsidR="000C4990" w:rsidRDefault="000C4990">
      <w:pPr>
        <w:snapToGrid w:val="0"/>
        <w:rPr>
          <w:sz w:val="20"/>
          <w:szCs w:val="20"/>
        </w:rPr>
      </w:pPr>
      <w:r>
        <w:rPr>
          <w:sz w:val="20"/>
          <w:szCs w:val="20"/>
        </w:rPr>
        <w:t>  </w:t>
      </w:r>
    </w:p>
    <w:p w14:paraId="3582A5AF" w14:textId="77777777" w:rsidR="000C4990" w:rsidRDefault="000C4990">
      <w:pPr>
        <w:snapToGrid w:val="0"/>
        <w:ind w:firstLineChars="500" w:firstLine="1606"/>
        <w:rPr>
          <w:b/>
          <w:sz w:val="32"/>
          <w:szCs w:val="32"/>
        </w:rPr>
      </w:pPr>
    </w:p>
    <w:p w14:paraId="701B0948" w14:textId="77777777" w:rsidR="000C4990" w:rsidRPr="00C05F80" w:rsidRDefault="000C4990">
      <w:pPr>
        <w:snapToGrid w:val="0"/>
        <w:ind w:firstLineChars="336" w:firstLine="1079"/>
        <w:rPr>
          <w:b/>
          <w:bCs/>
          <w:sz w:val="32"/>
          <w:szCs w:val="32"/>
        </w:rPr>
      </w:pPr>
      <w:r>
        <w:rPr>
          <w:rFonts w:hint="eastAsia"/>
          <w:b/>
          <w:sz w:val="32"/>
          <w:szCs w:val="32"/>
        </w:rPr>
        <w:t>课题名称</w:t>
      </w:r>
      <w:r>
        <w:rPr>
          <w:rFonts w:hint="eastAsia"/>
          <w:b/>
          <w:sz w:val="32"/>
          <w:szCs w:val="32"/>
        </w:rPr>
        <w:t xml:space="preserve"> </w:t>
      </w:r>
      <w:r w:rsidR="00C34609" w:rsidRPr="00C05F80">
        <w:rPr>
          <w:rFonts w:hint="eastAsia"/>
          <w:b/>
          <w:bCs/>
          <w:sz w:val="32"/>
          <w:szCs w:val="32"/>
          <w:u w:val="thick"/>
        </w:rPr>
        <w:t>基于深度学习通过文本</w:t>
      </w:r>
      <w:proofErr w:type="gramStart"/>
      <w:r w:rsidR="00C34609" w:rsidRPr="00C05F80">
        <w:rPr>
          <w:rFonts w:hint="eastAsia"/>
          <w:b/>
          <w:bCs/>
          <w:sz w:val="32"/>
          <w:szCs w:val="32"/>
          <w:u w:val="thick"/>
        </w:rPr>
        <w:t>对线稿图像</w:t>
      </w:r>
      <w:proofErr w:type="gramEnd"/>
      <w:r w:rsidR="00C34609" w:rsidRPr="00C05F80">
        <w:rPr>
          <w:rFonts w:hint="eastAsia"/>
          <w:b/>
          <w:bCs/>
          <w:sz w:val="32"/>
          <w:szCs w:val="32"/>
          <w:u w:val="thick"/>
        </w:rPr>
        <w:t>进行着色</w:t>
      </w:r>
    </w:p>
    <w:p w14:paraId="583FFFC6" w14:textId="77777777" w:rsidR="000C4990" w:rsidRPr="00C34609" w:rsidRDefault="000C4990">
      <w:pPr>
        <w:snapToGrid w:val="0"/>
        <w:ind w:firstLineChars="500" w:firstLine="1606"/>
        <w:rPr>
          <w:b/>
          <w:sz w:val="32"/>
          <w:szCs w:val="32"/>
        </w:rPr>
      </w:pPr>
    </w:p>
    <w:p w14:paraId="2A442912" w14:textId="77777777" w:rsidR="000C4990" w:rsidRDefault="000C4990">
      <w:pPr>
        <w:snapToGrid w:val="0"/>
        <w:ind w:firstLineChars="336" w:firstLine="1079"/>
        <w:rPr>
          <w:b/>
          <w:sz w:val="32"/>
          <w:szCs w:val="32"/>
          <w:u w:val="single"/>
        </w:rPr>
      </w:pPr>
      <w:r>
        <w:rPr>
          <w:rFonts w:hint="eastAsia"/>
          <w:b/>
          <w:sz w:val="32"/>
          <w:szCs w:val="32"/>
        </w:rPr>
        <w:t>学科类别</w:t>
      </w:r>
      <w:r>
        <w:rPr>
          <w:rFonts w:hint="eastAsia"/>
          <w:b/>
          <w:sz w:val="32"/>
          <w:szCs w:val="32"/>
        </w:rPr>
        <w:t xml:space="preserve"> </w:t>
      </w:r>
      <w:r>
        <w:rPr>
          <w:rFonts w:hint="eastAsia"/>
          <w:sz w:val="32"/>
          <w:szCs w:val="32"/>
          <w:u w:val="thick"/>
        </w:rPr>
        <w:t xml:space="preserve"> </w:t>
      </w:r>
      <w:r w:rsidR="00931C22">
        <w:rPr>
          <w:sz w:val="32"/>
          <w:szCs w:val="32"/>
          <w:u w:val="thick"/>
        </w:rPr>
        <w:t xml:space="preserve">   </w:t>
      </w:r>
      <w:r>
        <w:rPr>
          <w:rFonts w:hint="eastAsia"/>
          <w:sz w:val="32"/>
          <w:szCs w:val="32"/>
          <w:u w:val="thick"/>
        </w:rPr>
        <w:t xml:space="preserve">   </w:t>
      </w:r>
      <w:r w:rsidR="00C05F80">
        <w:rPr>
          <w:sz w:val="32"/>
          <w:szCs w:val="32"/>
          <w:u w:val="thick"/>
        </w:rPr>
        <w:t xml:space="preserve">        </w:t>
      </w:r>
      <w:r w:rsidR="00931C22">
        <w:rPr>
          <w:rFonts w:hint="eastAsia"/>
          <w:b/>
          <w:bCs/>
          <w:sz w:val="32"/>
          <w:szCs w:val="32"/>
          <w:u w:val="thick"/>
        </w:rPr>
        <w:t>信息技术</w:t>
      </w:r>
      <w:r w:rsidR="00A24EF6">
        <w:rPr>
          <w:rFonts w:hint="eastAsia"/>
          <w:sz w:val="32"/>
          <w:szCs w:val="32"/>
          <w:u w:val="thick"/>
        </w:rPr>
        <w:t xml:space="preserve">  </w:t>
      </w:r>
      <w:r w:rsidR="00C05F80">
        <w:rPr>
          <w:sz w:val="32"/>
          <w:szCs w:val="32"/>
          <w:u w:val="thick"/>
        </w:rPr>
        <w:t xml:space="preserve"> </w:t>
      </w:r>
      <w:r w:rsidR="00A24EF6">
        <w:rPr>
          <w:rFonts w:hint="eastAsia"/>
          <w:sz w:val="32"/>
          <w:szCs w:val="32"/>
          <w:u w:val="thick"/>
        </w:rPr>
        <w:t xml:space="preserve">       </w:t>
      </w:r>
      <w:r>
        <w:rPr>
          <w:rFonts w:hint="eastAsia"/>
          <w:sz w:val="32"/>
          <w:szCs w:val="32"/>
          <w:u w:val="thick"/>
        </w:rPr>
        <w:t xml:space="preserve">     </w:t>
      </w:r>
    </w:p>
    <w:p w14:paraId="13E85EB9" w14:textId="77777777" w:rsidR="000C4990" w:rsidRPr="00931C22" w:rsidRDefault="000C4990">
      <w:pPr>
        <w:snapToGrid w:val="0"/>
        <w:ind w:firstLineChars="500" w:firstLine="1606"/>
        <w:rPr>
          <w:b/>
          <w:sz w:val="32"/>
          <w:szCs w:val="32"/>
        </w:rPr>
      </w:pPr>
    </w:p>
    <w:p w14:paraId="5486A81D" w14:textId="0597819B" w:rsidR="000C4990" w:rsidRDefault="000C4990">
      <w:pPr>
        <w:snapToGrid w:val="0"/>
        <w:ind w:firstLineChars="336" w:firstLine="1079"/>
        <w:rPr>
          <w:b/>
          <w:sz w:val="32"/>
          <w:szCs w:val="32"/>
        </w:rPr>
      </w:pPr>
      <w:r>
        <w:rPr>
          <w:rFonts w:hint="eastAsia"/>
          <w:b/>
          <w:sz w:val="32"/>
          <w:szCs w:val="32"/>
        </w:rPr>
        <w:t>申请者</w:t>
      </w:r>
      <w:r>
        <w:rPr>
          <w:rFonts w:ascii="宋体" w:hAnsi="宋体" w:hint="eastAsia"/>
          <w:b/>
          <w:sz w:val="32"/>
          <w:szCs w:val="32"/>
        </w:rPr>
        <w:t>∕</w:t>
      </w:r>
      <w:r>
        <w:rPr>
          <w:rFonts w:hint="eastAsia"/>
          <w:b/>
          <w:sz w:val="32"/>
          <w:szCs w:val="32"/>
        </w:rPr>
        <w:t>课题组名称</w:t>
      </w:r>
      <w:r>
        <w:rPr>
          <w:rFonts w:hint="eastAsia"/>
          <w:b/>
          <w:sz w:val="32"/>
          <w:szCs w:val="32"/>
        </w:rPr>
        <w:t xml:space="preserve"> </w:t>
      </w:r>
      <w:r>
        <w:rPr>
          <w:rFonts w:hint="eastAsia"/>
          <w:sz w:val="32"/>
          <w:szCs w:val="32"/>
          <w:u w:val="thick"/>
        </w:rPr>
        <w:t xml:space="preserve">        </w:t>
      </w:r>
      <w:r w:rsidRPr="00C05F80">
        <w:rPr>
          <w:rFonts w:hint="eastAsia"/>
          <w:b/>
          <w:bCs/>
          <w:sz w:val="32"/>
          <w:szCs w:val="32"/>
          <w:u w:val="thick"/>
        </w:rPr>
        <w:t xml:space="preserve"> </w:t>
      </w:r>
      <w:r w:rsidR="006A4BD8">
        <w:rPr>
          <w:b/>
          <w:bCs/>
          <w:sz w:val="32"/>
          <w:szCs w:val="32"/>
          <w:u w:val="thick"/>
        </w:rPr>
        <w:t xml:space="preserve"> </w:t>
      </w:r>
      <w:r w:rsidR="006A4BD8">
        <w:rPr>
          <w:rFonts w:hint="eastAsia"/>
          <w:b/>
          <w:bCs/>
          <w:sz w:val="32"/>
          <w:szCs w:val="32"/>
          <w:u w:val="thick"/>
        </w:rPr>
        <w:t>N</w:t>
      </w:r>
      <w:r w:rsidR="006A4BD8">
        <w:rPr>
          <w:b/>
          <w:bCs/>
          <w:sz w:val="32"/>
          <w:szCs w:val="32"/>
          <w:u w:val="thick"/>
        </w:rPr>
        <w:t>Y</w:t>
      </w:r>
      <w:r w:rsidR="00EA7A7A">
        <w:rPr>
          <w:rFonts w:hint="eastAsia"/>
          <w:b/>
          <w:bCs/>
          <w:sz w:val="32"/>
          <w:szCs w:val="32"/>
          <w:u w:val="thick"/>
        </w:rPr>
        <w:t>组</w:t>
      </w:r>
      <w:r w:rsidR="006A4BD8">
        <w:rPr>
          <w:rFonts w:hint="eastAsia"/>
          <w:b/>
          <w:bCs/>
          <w:sz w:val="32"/>
          <w:szCs w:val="32"/>
          <w:u w:val="thick"/>
        </w:rPr>
        <w:t xml:space="preserve"> </w:t>
      </w:r>
      <w:r w:rsidR="006A4BD8">
        <w:rPr>
          <w:b/>
          <w:bCs/>
          <w:sz w:val="32"/>
          <w:szCs w:val="32"/>
          <w:u w:val="thick"/>
        </w:rPr>
        <w:t xml:space="preserve">  </w:t>
      </w:r>
      <w:r>
        <w:rPr>
          <w:rFonts w:hint="eastAsia"/>
          <w:sz w:val="32"/>
          <w:szCs w:val="32"/>
          <w:u w:val="thick"/>
        </w:rPr>
        <w:t xml:space="preserve">        </w:t>
      </w:r>
    </w:p>
    <w:p w14:paraId="4CEC3042" w14:textId="77777777" w:rsidR="000C4990" w:rsidRDefault="000C4990">
      <w:pPr>
        <w:snapToGrid w:val="0"/>
        <w:ind w:firstLineChars="500" w:firstLine="1606"/>
        <w:rPr>
          <w:b/>
          <w:sz w:val="32"/>
          <w:szCs w:val="32"/>
        </w:rPr>
      </w:pPr>
      <w:r>
        <w:rPr>
          <w:b/>
          <w:sz w:val="32"/>
          <w:szCs w:val="32"/>
        </w:rPr>
        <w:t> </w:t>
      </w:r>
    </w:p>
    <w:p w14:paraId="1C043802" w14:textId="77777777" w:rsidR="000C4990" w:rsidRDefault="000C4990">
      <w:pPr>
        <w:snapToGrid w:val="0"/>
        <w:ind w:firstLineChars="336" w:firstLine="1079"/>
        <w:rPr>
          <w:b/>
          <w:sz w:val="32"/>
          <w:szCs w:val="32"/>
        </w:rPr>
      </w:pPr>
      <w:r>
        <w:rPr>
          <w:rFonts w:hint="eastAsia"/>
          <w:b/>
          <w:sz w:val="32"/>
          <w:szCs w:val="32"/>
        </w:rPr>
        <w:t>所在学院、年级</w:t>
      </w:r>
      <w:r>
        <w:rPr>
          <w:rFonts w:hint="eastAsia"/>
          <w:b/>
          <w:sz w:val="32"/>
          <w:szCs w:val="32"/>
        </w:rPr>
        <w:t xml:space="preserve"> </w:t>
      </w:r>
      <w:r>
        <w:rPr>
          <w:rFonts w:hint="eastAsia"/>
          <w:sz w:val="32"/>
          <w:szCs w:val="32"/>
          <w:u w:val="thick"/>
        </w:rPr>
        <w:t xml:space="preserve">        </w:t>
      </w:r>
      <w:r w:rsidRPr="00C05F80">
        <w:rPr>
          <w:rFonts w:hint="eastAsia"/>
          <w:b/>
          <w:bCs/>
          <w:sz w:val="32"/>
          <w:szCs w:val="32"/>
          <w:u w:val="thick"/>
        </w:rPr>
        <w:t xml:space="preserve"> </w:t>
      </w:r>
      <w:r w:rsidR="00C34609" w:rsidRPr="00C05F80">
        <w:rPr>
          <w:rFonts w:hint="eastAsia"/>
          <w:b/>
          <w:bCs/>
          <w:sz w:val="32"/>
          <w:szCs w:val="32"/>
          <w:u w:val="thick"/>
        </w:rPr>
        <w:t>软件学院</w:t>
      </w:r>
      <w:r w:rsidR="00C34609" w:rsidRPr="00C05F80">
        <w:rPr>
          <w:rFonts w:hint="eastAsia"/>
          <w:b/>
          <w:bCs/>
          <w:sz w:val="32"/>
          <w:szCs w:val="32"/>
          <w:u w:val="thick"/>
        </w:rPr>
        <w:t xml:space="preserve"> </w:t>
      </w:r>
      <w:r w:rsidR="00C34609" w:rsidRPr="00C05F80">
        <w:rPr>
          <w:b/>
          <w:bCs/>
          <w:sz w:val="32"/>
          <w:szCs w:val="32"/>
          <w:u w:val="thick"/>
        </w:rPr>
        <w:t>22</w:t>
      </w:r>
      <w:r w:rsidR="00C34609" w:rsidRPr="00C05F80">
        <w:rPr>
          <w:rFonts w:hint="eastAsia"/>
          <w:b/>
          <w:bCs/>
          <w:sz w:val="32"/>
          <w:szCs w:val="32"/>
          <w:u w:val="thick"/>
        </w:rPr>
        <w:t>级</w:t>
      </w:r>
      <w:r>
        <w:rPr>
          <w:rFonts w:hint="eastAsia"/>
          <w:sz w:val="32"/>
          <w:szCs w:val="32"/>
          <w:u w:val="thick"/>
        </w:rPr>
        <w:t xml:space="preserve">         </w:t>
      </w:r>
    </w:p>
    <w:p w14:paraId="68E56B02" w14:textId="77777777" w:rsidR="000C4990" w:rsidRDefault="000C4990">
      <w:pPr>
        <w:snapToGrid w:val="0"/>
        <w:rPr>
          <w:sz w:val="28"/>
          <w:szCs w:val="28"/>
        </w:rPr>
      </w:pPr>
    </w:p>
    <w:p w14:paraId="4447141A" w14:textId="77777777" w:rsidR="000C4990" w:rsidRDefault="000C4990">
      <w:pPr>
        <w:snapToGrid w:val="0"/>
        <w:rPr>
          <w:sz w:val="24"/>
        </w:rPr>
      </w:pPr>
    </w:p>
    <w:p w14:paraId="75DB0441" w14:textId="77777777" w:rsidR="000C4990" w:rsidRDefault="000C4990">
      <w:pPr>
        <w:snapToGrid w:val="0"/>
        <w:ind w:firstLineChars="300" w:firstLine="723"/>
        <w:rPr>
          <w:b/>
          <w:sz w:val="24"/>
        </w:rPr>
      </w:pPr>
    </w:p>
    <w:p w14:paraId="6E3F3782" w14:textId="77777777" w:rsidR="000C4990" w:rsidRDefault="000C4990">
      <w:pPr>
        <w:snapToGrid w:val="0"/>
        <w:ind w:firstLineChars="300" w:firstLine="723"/>
        <w:rPr>
          <w:b/>
          <w:sz w:val="24"/>
        </w:rPr>
      </w:pPr>
      <w:r>
        <w:rPr>
          <w:rFonts w:hint="eastAsia"/>
          <w:b/>
          <w:sz w:val="24"/>
        </w:rPr>
        <w:t>课题类别：</w:t>
      </w:r>
    </w:p>
    <w:p w14:paraId="0A4166D9" w14:textId="77777777" w:rsidR="000C4990" w:rsidRDefault="000C4990">
      <w:pPr>
        <w:snapToGrid w:val="0"/>
        <w:ind w:left="1260"/>
        <w:rPr>
          <w:b/>
          <w:sz w:val="24"/>
        </w:rPr>
      </w:pPr>
    </w:p>
    <w:p w14:paraId="0A13469C" w14:textId="77777777" w:rsidR="000C4990" w:rsidRDefault="000C4990">
      <w:pPr>
        <w:snapToGrid w:val="0"/>
        <w:ind w:left="1260"/>
        <w:rPr>
          <w:b/>
          <w:sz w:val="24"/>
        </w:rPr>
      </w:pPr>
      <w:r>
        <w:rPr>
          <w:rFonts w:ascii="宋体" w:hAnsi="宋体" w:hint="eastAsia"/>
          <w:sz w:val="28"/>
          <w:szCs w:val="28"/>
        </w:rPr>
        <w:t>□</w:t>
      </w:r>
      <w:r>
        <w:rPr>
          <w:rFonts w:hint="eastAsia"/>
          <w:b/>
          <w:sz w:val="24"/>
        </w:rPr>
        <w:t>哲学社会科学类社会调查报告和学术论文</w:t>
      </w:r>
    </w:p>
    <w:p w14:paraId="208895DB" w14:textId="77777777" w:rsidR="000C4990" w:rsidRDefault="000C4990">
      <w:pPr>
        <w:snapToGrid w:val="0"/>
        <w:ind w:left="1260"/>
        <w:rPr>
          <w:b/>
          <w:sz w:val="24"/>
        </w:rPr>
      </w:pPr>
    </w:p>
    <w:p w14:paraId="32E9BB77" w14:textId="77777777" w:rsidR="000C4990" w:rsidRDefault="000C4990">
      <w:pPr>
        <w:snapToGrid w:val="0"/>
        <w:ind w:left="1260"/>
        <w:rPr>
          <w:b/>
          <w:sz w:val="24"/>
        </w:rPr>
      </w:pPr>
      <w:r>
        <w:rPr>
          <w:rFonts w:ascii="宋体" w:hAnsi="宋体" w:hint="eastAsia"/>
          <w:sz w:val="28"/>
          <w:szCs w:val="28"/>
        </w:rPr>
        <w:t>□</w:t>
      </w:r>
      <w:r>
        <w:rPr>
          <w:rFonts w:ascii="宋体" w:hAnsi="宋体" w:hint="eastAsia"/>
          <w:b/>
          <w:sz w:val="24"/>
          <w:szCs w:val="28"/>
        </w:rPr>
        <w:t>自然科学</w:t>
      </w:r>
      <w:r>
        <w:rPr>
          <w:rFonts w:hint="eastAsia"/>
          <w:b/>
          <w:sz w:val="24"/>
        </w:rPr>
        <w:t>类学术论文</w:t>
      </w:r>
    </w:p>
    <w:p w14:paraId="4BC993F4" w14:textId="77777777" w:rsidR="000C4990" w:rsidRDefault="000C4990">
      <w:pPr>
        <w:snapToGrid w:val="0"/>
        <w:ind w:firstLineChars="450" w:firstLine="1265"/>
        <w:rPr>
          <w:rFonts w:ascii="宋体" w:hAnsi="宋体"/>
          <w:b/>
          <w:sz w:val="28"/>
          <w:szCs w:val="28"/>
        </w:rPr>
      </w:pPr>
    </w:p>
    <w:p w14:paraId="0F3DDBAC" w14:textId="77777777" w:rsidR="000C4990" w:rsidRDefault="009F3797" w:rsidP="009F3797">
      <w:pPr>
        <w:snapToGrid w:val="0"/>
        <w:ind w:firstLineChars="450" w:firstLine="1260"/>
        <w:rPr>
          <w:b/>
          <w:sz w:val="24"/>
        </w:rPr>
      </w:pPr>
      <w:r>
        <w:rPr>
          <w:rFonts w:ascii="宋体" w:hAnsi="宋体" w:hint="eastAsia"/>
          <w:sz w:val="28"/>
          <w:szCs w:val="28"/>
        </w:rPr>
        <w:t>■</w:t>
      </w:r>
      <w:r w:rsidR="000C4990">
        <w:rPr>
          <w:rFonts w:ascii="宋体" w:hAnsi="宋体" w:hint="eastAsia"/>
          <w:b/>
          <w:sz w:val="28"/>
          <w:szCs w:val="28"/>
        </w:rPr>
        <w:t xml:space="preserve"> </w:t>
      </w:r>
      <w:r w:rsidR="000C4990">
        <w:rPr>
          <w:rFonts w:hint="eastAsia"/>
          <w:b/>
          <w:sz w:val="24"/>
        </w:rPr>
        <w:t>科技发明制作类作品</w:t>
      </w:r>
    </w:p>
    <w:p w14:paraId="53211BC4" w14:textId="77777777" w:rsidR="000C4990" w:rsidRDefault="000C4990">
      <w:pPr>
        <w:snapToGrid w:val="0"/>
        <w:ind w:firstLineChars="450" w:firstLine="1084"/>
        <w:rPr>
          <w:b/>
          <w:sz w:val="24"/>
        </w:rPr>
      </w:pPr>
    </w:p>
    <w:p w14:paraId="38331694" w14:textId="77777777" w:rsidR="000C4990" w:rsidRDefault="000C4990">
      <w:pPr>
        <w:snapToGrid w:val="0"/>
        <w:ind w:firstLineChars="450" w:firstLine="1260"/>
        <w:rPr>
          <w:b/>
          <w:sz w:val="24"/>
        </w:rPr>
      </w:pPr>
      <w:r>
        <w:rPr>
          <w:rFonts w:ascii="宋体" w:hAnsi="宋体" w:hint="eastAsia"/>
          <w:sz w:val="28"/>
          <w:szCs w:val="28"/>
        </w:rPr>
        <w:t>□</w:t>
      </w:r>
      <w:r>
        <w:rPr>
          <w:rFonts w:ascii="宋体" w:hAnsi="宋体" w:hint="eastAsia"/>
          <w:b/>
          <w:sz w:val="28"/>
          <w:szCs w:val="28"/>
        </w:rPr>
        <w:t xml:space="preserve"> </w:t>
      </w:r>
      <w:r>
        <w:rPr>
          <w:rFonts w:hint="eastAsia"/>
          <w:b/>
          <w:sz w:val="24"/>
        </w:rPr>
        <w:t>志愿服务与创业实践项目</w:t>
      </w:r>
    </w:p>
    <w:p w14:paraId="1AF60695" w14:textId="77777777" w:rsidR="000C4990" w:rsidRDefault="000C4990">
      <w:pPr>
        <w:snapToGrid w:val="0"/>
        <w:jc w:val="center"/>
        <w:rPr>
          <w:b/>
          <w:sz w:val="28"/>
          <w:szCs w:val="28"/>
        </w:rPr>
      </w:pPr>
      <w:r>
        <w:rPr>
          <w:b/>
          <w:sz w:val="28"/>
          <w:szCs w:val="28"/>
        </w:rPr>
        <w:t> </w:t>
      </w:r>
    </w:p>
    <w:p w14:paraId="6B673B4C" w14:textId="77777777" w:rsidR="000C4990" w:rsidRDefault="000C4990">
      <w:pPr>
        <w:snapToGrid w:val="0"/>
        <w:jc w:val="center"/>
        <w:rPr>
          <w:b/>
          <w:sz w:val="28"/>
          <w:szCs w:val="28"/>
        </w:rPr>
      </w:pPr>
    </w:p>
    <w:p w14:paraId="725AC326" w14:textId="77777777" w:rsidR="000C4990" w:rsidRDefault="000C4990">
      <w:pPr>
        <w:snapToGrid w:val="0"/>
        <w:jc w:val="center"/>
        <w:rPr>
          <w:rFonts w:ascii="宋体" w:hAnsi="宋体"/>
          <w:b/>
          <w:sz w:val="28"/>
          <w:szCs w:val="28"/>
        </w:rPr>
      </w:pPr>
    </w:p>
    <w:p w14:paraId="1EFD826A" w14:textId="77777777" w:rsidR="000C4990" w:rsidRDefault="000C4990">
      <w:pPr>
        <w:snapToGrid w:val="0"/>
        <w:jc w:val="center"/>
        <w:rPr>
          <w:b/>
          <w:sz w:val="28"/>
          <w:szCs w:val="28"/>
        </w:rPr>
      </w:pPr>
    </w:p>
    <w:p w14:paraId="7E80EEDA" w14:textId="77777777" w:rsidR="000C4990" w:rsidRDefault="000C4990">
      <w:pPr>
        <w:snapToGrid w:val="0"/>
        <w:jc w:val="center"/>
        <w:rPr>
          <w:b/>
          <w:spacing w:val="24"/>
          <w:sz w:val="30"/>
          <w:szCs w:val="28"/>
        </w:rPr>
      </w:pPr>
      <w:r>
        <w:rPr>
          <w:rFonts w:hint="eastAsia"/>
          <w:b/>
          <w:spacing w:val="24"/>
          <w:sz w:val="30"/>
          <w:szCs w:val="28"/>
        </w:rPr>
        <w:t>华南师范大学制</w:t>
      </w:r>
    </w:p>
    <w:p w14:paraId="335812F0" w14:textId="77777777" w:rsidR="000C4990" w:rsidRDefault="000C4990">
      <w:pPr>
        <w:snapToGrid w:val="0"/>
        <w:jc w:val="center"/>
        <w:rPr>
          <w:b/>
          <w:spacing w:val="24"/>
          <w:sz w:val="24"/>
        </w:rPr>
      </w:pPr>
    </w:p>
    <w:p w14:paraId="54DB50D6" w14:textId="77777777" w:rsidR="000C4990" w:rsidRDefault="000C4990">
      <w:pPr>
        <w:spacing w:line="360" w:lineRule="auto"/>
        <w:ind w:left="1397" w:hangingChars="400" w:hanging="1397"/>
        <w:jc w:val="center"/>
        <w:rPr>
          <w:b/>
          <w:spacing w:val="24"/>
          <w:sz w:val="30"/>
          <w:szCs w:val="28"/>
        </w:rPr>
      </w:pPr>
      <w:r>
        <w:rPr>
          <w:rFonts w:hint="eastAsia"/>
          <w:b/>
          <w:spacing w:val="24"/>
          <w:sz w:val="30"/>
          <w:szCs w:val="28"/>
        </w:rPr>
        <w:t>20</w:t>
      </w:r>
      <w:r>
        <w:rPr>
          <w:b/>
          <w:spacing w:val="24"/>
          <w:sz w:val="30"/>
          <w:szCs w:val="28"/>
        </w:rPr>
        <w:t>2</w:t>
      </w:r>
      <w:r>
        <w:rPr>
          <w:rFonts w:hint="eastAsia"/>
          <w:b/>
          <w:spacing w:val="24"/>
          <w:sz w:val="30"/>
          <w:szCs w:val="28"/>
        </w:rPr>
        <w:t xml:space="preserve">3 </w:t>
      </w:r>
      <w:r>
        <w:rPr>
          <w:rFonts w:hint="eastAsia"/>
          <w:b/>
          <w:spacing w:val="24"/>
          <w:sz w:val="30"/>
          <w:szCs w:val="28"/>
        </w:rPr>
        <w:t>年</w:t>
      </w:r>
      <w:r>
        <w:rPr>
          <w:rFonts w:hint="eastAsia"/>
          <w:b/>
          <w:spacing w:val="24"/>
          <w:sz w:val="30"/>
          <w:szCs w:val="28"/>
        </w:rPr>
        <w:t xml:space="preserve"> </w:t>
      </w:r>
      <w:r w:rsidR="00C05F80">
        <w:rPr>
          <w:b/>
          <w:spacing w:val="24"/>
          <w:sz w:val="30"/>
          <w:szCs w:val="28"/>
        </w:rPr>
        <w:t>4</w:t>
      </w:r>
      <w:r>
        <w:rPr>
          <w:rFonts w:hint="eastAsia"/>
          <w:b/>
          <w:spacing w:val="24"/>
          <w:sz w:val="30"/>
          <w:szCs w:val="28"/>
        </w:rPr>
        <w:t xml:space="preserve"> </w:t>
      </w:r>
      <w:r>
        <w:rPr>
          <w:rFonts w:hint="eastAsia"/>
          <w:b/>
          <w:spacing w:val="24"/>
          <w:sz w:val="30"/>
          <w:szCs w:val="28"/>
        </w:rPr>
        <w:t>月</w:t>
      </w:r>
      <w:r w:rsidR="00C05F80">
        <w:rPr>
          <w:rFonts w:hint="eastAsia"/>
          <w:b/>
          <w:spacing w:val="24"/>
          <w:sz w:val="30"/>
          <w:szCs w:val="28"/>
        </w:rPr>
        <w:t xml:space="preserve"> </w:t>
      </w:r>
      <w:r w:rsidR="00C05F80">
        <w:rPr>
          <w:b/>
          <w:spacing w:val="24"/>
          <w:sz w:val="30"/>
          <w:szCs w:val="28"/>
        </w:rPr>
        <w:t xml:space="preserve">1 </w:t>
      </w:r>
      <w:r w:rsidR="00C05F80">
        <w:rPr>
          <w:rFonts w:hint="eastAsia"/>
          <w:b/>
          <w:spacing w:val="24"/>
          <w:sz w:val="30"/>
          <w:szCs w:val="28"/>
        </w:rPr>
        <w:t>日</w:t>
      </w:r>
    </w:p>
    <w:p w14:paraId="7CB8FECD" w14:textId="77777777" w:rsidR="000C4990" w:rsidRDefault="000C4990">
      <w:pPr>
        <w:spacing w:line="360" w:lineRule="auto"/>
        <w:ind w:left="1200" w:hangingChars="400" w:hanging="1200"/>
        <w:jc w:val="center"/>
        <w:rPr>
          <w:sz w:val="30"/>
          <w:szCs w:val="28"/>
        </w:rPr>
      </w:pPr>
    </w:p>
    <w:p w14:paraId="6013EF3D" w14:textId="77777777" w:rsidR="000C4990" w:rsidRDefault="000C4990">
      <w:pPr>
        <w:spacing w:line="360" w:lineRule="auto"/>
        <w:ind w:left="1446" w:hangingChars="400" w:hanging="1446"/>
        <w:jc w:val="center"/>
        <w:rPr>
          <w:b/>
          <w:sz w:val="36"/>
          <w:szCs w:val="36"/>
        </w:rPr>
      </w:pPr>
      <w:r>
        <w:rPr>
          <w:rFonts w:hint="eastAsia"/>
          <w:b/>
          <w:sz w:val="36"/>
          <w:szCs w:val="36"/>
        </w:rPr>
        <w:lastRenderedPageBreak/>
        <w:t>填</w:t>
      </w:r>
      <w:r>
        <w:rPr>
          <w:rFonts w:hint="eastAsia"/>
          <w:b/>
          <w:sz w:val="36"/>
          <w:szCs w:val="36"/>
        </w:rPr>
        <w:t xml:space="preserve"> </w:t>
      </w:r>
      <w:r>
        <w:rPr>
          <w:rFonts w:hint="eastAsia"/>
          <w:b/>
          <w:sz w:val="36"/>
          <w:szCs w:val="36"/>
        </w:rPr>
        <w:t>写</w:t>
      </w:r>
      <w:r>
        <w:rPr>
          <w:rFonts w:hint="eastAsia"/>
          <w:b/>
          <w:sz w:val="36"/>
          <w:szCs w:val="36"/>
        </w:rPr>
        <w:t xml:space="preserve"> </w:t>
      </w:r>
      <w:r>
        <w:rPr>
          <w:rFonts w:hint="eastAsia"/>
          <w:b/>
          <w:sz w:val="36"/>
          <w:szCs w:val="36"/>
        </w:rPr>
        <w:t>说</w:t>
      </w:r>
      <w:r>
        <w:rPr>
          <w:rFonts w:hint="eastAsia"/>
          <w:b/>
          <w:sz w:val="36"/>
          <w:szCs w:val="36"/>
        </w:rPr>
        <w:t xml:space="preserve"> </w:t>
      </w:r>
      <w:r>
        <w:rPr>
          <w:rFonts w:hint="eastAsia"/>
          <w:b/>
          <w:sz w:val="36"/>
          <w:szCs w:val="36"/>
        </w:rPr>
        <w:t>明</w:t>
      </w:r>
    </w:p>
    <w:p w14:paraId="77CDDF3C" w14:textId="77777777" w:rsidR="000C4990" w:rsidRDefault="000C4990">
      <w:pPr>
        <w:spacing w:beforeLines="50" w:before="156" w:afterLines="50" w:after="156" w:line="360" w:lineRule="auto"/>
        <w:ind w:firstLineChars="196" w:firstLine="472"/>
        <w:rPr>
          <w:b/>
          <w:sz w:val="24"/>
        </w:rPr>
      </w:pPr>
      <w:r>
        <w:rPr>
          <w:rFonts w:hint="eastAsia"/>
          <w:b/>
          <w:sz w:val="24"/>
        </w:rPr>
        <w:t>填写前请先认真阅读《华南师范大学学生课外科研一般课题管理办法》的有关规定，并按下列要求认真如实填写，不要漏填、错填。由于填写不当所引起的不利于申请人的后果，责任自负。</w:t>
      </w:r>
    </w:p>
    <w:p w14:paraId="2FF9E61A" w14:textId="77777777" w:rsidR="000C4990" w:rsidRDefault="000C4990">
      <w:pPr>
        <w:spacing w:line="360" w:lineRule="auto"/>
        <w:ind w:leftChars="285" w:left="958" w:hangingChars="150" w:hanging="360"/>
        <w:rPr>
          <w:sz w:val="24"/>
        </w:rPr>
      </w:pPr>
      <w:r>
        <w:rPr>
          <w:rFonts w:hint="eastAsia"/>
          <w:sz w:val="24"/>
        </w:rPr>
        <w:t>1</w:t>
      </w:r>
      <w:r>
        <w:rPr>
          <w:rFonts w:hint="eastAsia"/>
          <w:sz w:val="24"/>
        </w:rPr>
        <w:t>、</w:t>
      </w:r>
      <w:r>
        <w:rPr>
          <w:rFonts w:ascii="宋体" w:hAnsi="宋体" w:hint="eastAsia"/>
          <w:sz w:val="24"/>
        </w:rPr>
        <w:t>课题基金编号由校团委统一填写并将在立项通知书中通知到各课题组，课题组成员以该课题研究成果发表论文或参赛时，须标注</w:t>
      </w:r>
      <w:r>
        <w:rPr>
          <w:rFonts w:ascii="宋体" w:hAnsi="宋体" w:hint="eastAsia"/>
          <w:b/>
          <w:sz w:val="24"/>
        </w:rPr>
        <w:t>“华南师范大学学生课外科研课题基金编号（具体编号）”</w:t>
      </w:r>
    </w:p>
    <w:p w14:paraId="20FD3D1A" w14:textId="77777777" w:rsidR="000C4990" w:rsidRDefault="000C4990">
      <w:pPr>
        <w:spacing w:line="360" w:lineRule="auto"/>
        <w:ind w:leftChars="285" w:left="958" w:hangingChars="150" w:hanging="360"/>
        <w:rPr>
          <w:sz w:val="24"/>
        </w:rPr>
      </w:pPr>
      <w:r>
        <w:rPr>
          <w:rFonts w:hint="eastAsia"/>
          <w:sz w:val="24"/>
        </w:rPr>
        <w:t>2</w:t>
      </w:r>
      <w:r>
        <w:rPr>
          <w:rFonts w:hint="eastAsia"/>
          <w:sz w:val="24"/>
        </w:rPr>
        <w:t>、申报书封面字体为</w:t>
      </w:r>
      <w:r>
        <w:rPr>
          <w:rFonts w:hint="eastAsia"/>
          <w:b/>
          <w:sz w:val="24"/>
        </w:rPr>
        <w:t>三号宋体</w:t>
      </w:r>
      <w:r>
        <w:rPr>
          <w:rFonts w:hint="eastAsia"/>
          <w:sz w:val="24"/>
        </w:rPr>
        <w:t>，</w:t>
      </w:r>
      <w:r>
        <w:rPr>
          <w:rFonts w:hint="eastAsia"/>
          <w:b/>
          <w:sz w:val="24"/>
        </w:rPr>
        <w:t>加粗</w:t>
      </w:r>
      <w:r>
        <w:rPr>
          <w:rFonts w:hint="eastAsia"/>
          <w:sz w:val="24"/>
        </w:rPr>
        <w:t>。</w:t>
      </w:r>
    </w:p>
    <w:p w14:paraId="2E1DD721" w14:textId="77777777" w:rsidR="000C4990" w:rsidRDefault="000C4990">
      <w:pPr>
        <w:spacing w:line="360" w:lineRule="auto"/>
        <w:ind w:leftChars="285" w:left="958" w:hangingChars="150" w:hanging="360"/>
        <w:rPr>
          <w:b/>
          <w:sz w:val="24"/>
        </w:rPr>
      </w:pPr>
      <w:r>
        <w:rPr>
          <w:rFonts w:hint="eastAsia"/>
          <w:sz w:val="24"/>
        </w:rPr>
        <w:t>3</w:t>
      </w:r>
      <w:r>
        <w:rPr>
          <w:rFonts w:hint="eastAsia"/>
          <w:sz w:val="24"/>
        </w:rPr>
        <w:t>、</w:t>
      </w:r>
      <w:r>
        <w:rPr>
          <w:rFonts w:hint="eastAsia"/>
          <w:b/>
          <w:sz w:val="24"/>
        </w:rPr>
        <w:t>“学科类别”</w:t>
      </w:r>
      <w:r>
        <w:rPr>
          <w:rFonts w:hint="eastAsia"/>
          <w:sz w:val="24"/>
        </w:rPr>
        <w:t>包括文科的十一大学科：哲学、</w:t>
      </w:r>
      <w:r>
        <w:rPr>
          <w:rFonts w:hint="eastAsia"/>
          <w:sz w:val="24"/>
        </w:rPr>
        <w:t xml:space="preserve"> </w:t>
      </w:r>
      <w:r>
        <w:rPr>
          <w:rFonts w:hint="eastAsia"/>
          <w:sz w:val="24"/>
        </w:rPr>
        <w:t>经济、社会、法律、教育、管理、机械与控制（机械、仪器仪表、自动化控制、工程、交通、建筑等）、信息技术（计算机、电信、通讯、电子等）、能源化工（能源、材料、石油、化学、化工、生态、环保等）、生命科学（生物、农学、药学、医学、健康、卫生、食品等）、数理（数学、物理、地球与空间科学等）。</w:t>
      </w:r>
    </w:p>
    <w:p w14:paraId="49D2C7CF" w14:textId="77777777" w:rsidR="000C4990" w:rsidRDefault="000C4990">
      <w:pPr>
        <w:spacing w:line="360" w:lineRule="auto"/>
        <w:ind w:leftChars="285" w:left="958" w:hangingChars="150" w:hanging="360"/>
        <w:rPr>
          <w:sz w:val="24"/>
        </w:rPr>
      </w:pPr>
      <w:r>
        <w:rPr>
          <w:rFonts w:hint="eastAsia"/>
          <w:sz w:val="24"/>
        </w:rPr>
        <w:t>4</w:t>
      </w:r>
      <w:r>
        <w:rPr>
          <w:rFonts w:hint="eastAsia"/>
          <w:sz w:val="24"/>
        </w:rPr>
        <w:t>、“</w:t>
      </w:r>
      <w:r>
        <w:rPr>
          <w:rFonts w:hint="eastAsia"/>
          <w:b/>
          <w:bCs/>
          <w:sz w:val="24"/>
        </w:rPr>
        <w:t>课题类别</w:t>
      </w:r>
      <w:r>
        <w:rPr>
          <w:rFonts w:hint="eastAsia"/>
          <w:sz w:val="24"/>
        </w:rPr>
        <w:t>”包括四大类别：</w:t>
      </w:r>
      <w:r>
        <w:rPr>
          <w:rFonts w:hint="eastAsia"/>
          <w:b/>
          <w:sz w:val="24"/>
        </w:rPr>
        <w:t>哲学社会科学类调查报告和学术论文</w:t>
      </w:r>
      <w:r>
        <w:rPr>
          <w:rFonts w:hint="eastAsia"/>
          <w:sz w:val="24"/>
        </w:rPr>
        <w:t>（哲学、</w:t>
      </w:r>
      <w:r>
        <w:rPr>
          <w:rFonts w:hint="eastAsia"/>
          <w:sz w:val="24"/>
        </w:rPr>
        <w:t xml:space="preserve"> </w:t>
      </w:r>
      <w:r>
        <w:rPr>
          <w:rFonts w:hint="eastAsia"/>
          <w:sz w:val="24"/>
        </w:rPr>
        <w:t>经济、社会、法律、教育、管理）、</w:t>
      </w:r>
      <w:r>
        <w:rPr>
          <w:rFonts w:hint="eastAsia"/>
          <w:b/>
          <w:sz w:val="24"/>
        </w:rPr>
        <w:t>自然科学类学术论文</w:t>
      </w:r>
      <w:r>
        <w:rPr>
          <w:rFonts w:hint="eastAsia"/>
          <w:sz w:val="24"/>
        </w:rPr>
        <w:t>机械与控制（机械、仪器仪表、自动化控制、工程、交通、建筑等）、信息技术（计算机、电信、通讯、电子等）、能源化工（能源、材料、石油、化学、化工、生态、环保等）、生命科学（生物、农学、药学、医学、健康、卫生、食品等）、数理（数学、物理、地球与空间科学等）、</w:t>
      </w:r>
      <w:r>
        <w:rPr>
          <w:rFonts w:hint="eastAsia"/>
          <w:b/>
          <w:bCs/>
          <w:sz w:val="24"/>
        </w:rPr>
        <w:t>科技</w:t>
      </w:r>
      <w:r>
        <w:rPr>
          <w:rFonts w:hint="eastAsia"/>
          <w:b/>
          <w:sz w:val="24"/>
        </w:rPr>
        <w:t>发明制作类作品</w:t>
      </w:r>
      <w:r>
        <w:rPr>
          <w:rFonts w:hint="eastAsia"/>
          <w:sz w:val="24"/>
        </w:rPr>
        <w:t>（与自然科学类相同）、</w:t>
      </w:r>
      <w:r>
        <w:rPr>
          <w:rFonts w:hint="eastAsia"/>
          <w:b/>
          <w:bCs/>
          <w:sz w:val="24"/>
        </w:rPr>
        <w:t>志愿服务与创业实践项目</w:t>
      </w:r>
      <w:r>
        <w:rPr>
          <w:rFonts w:hint="eastAsia"/>
          <w:sz w:val="24"/>
        </w:rPr>
        <w:t>（不分领域组别，参照省级以上志愿服务项目大赛获创新创业大赛的要求进行申报和培育）。</w:t>
      </w:r>
    </w:p>
    <w:p w14:paraId="36481A3B" w14:textId="77777777" w:rsidR="000C4990" w:rsidRDefault="000C4990">
      <w:pPr>
        <w:spacing w:line="360" w:lineRule="auto"/>
        <w:ind w:leftChars="285" w:left="958" w:hangingChars="150" w:hanging="360"/>
        <w:rPr>
          <w:sz w:val="24"/>
        </w:rPr>
      </w:pPr>
      <w:r>
        <w:rPr>
          <w:rFonts w:ascii="宋体" w:hAnsi="宋体" w:hint="eastAsia"/>
          <w:sz w:val="24"/>
        </w:rPr>
        <w:t>5、“申请者∕课题组名称”：个人课题填申请者姓名，集体课题填写课题组名称。“所在学院、年级”：如计算机学院</w:t>
      </w:r>
      <w:r>
        <w:rPr>
          <w:sz w:val="24"/>
        </w:rPr>
        <w:t>20</w:t>
      </w:r>
      <w:r>
        <w:rPr>
          <w:rFonts w:hint="eastAsia"/>
          <w:sz w:val="24"/>
        </w:rPr>
        <w:t>级。</w:t>
      </w:r>
    </w:p>
    <w:p w14:paraId="07230E99" w14:textId="77777777" w:rsidR="000C4990" w:rsidRDefault="000C4990">
      <w:pPr>
        <w:spacing w:line="360" w:lineRule="auto"/>
        <w:ind w:leftChars="285" w:left="958" w:hangingChars="150" w:hanging="360"/>
        <w:rPr>
          <w:rFonts w:ascii="宋体" w:hAnsi="宋体"/>
          <w:sz w:val="24"/>
        </w:rPr>
      </w:pPr>
      <w:r>
        <w:rPr>
          <w:rFonts w:hint="eastAsia"/>
          <w:sz w:val="24"/>
        </w:rPr>
        <w:t>6</w:t>
      </w:r>
      <w:r>
        <w:rPr>
          <w:rFonts w:hint="eastAsia"/>
          <w:sz w:val="24"/>
        </w:rPr>
        <w:t>、</w:t>
      </w:r>
      <w:r>
        <w:rPr>
          <w:rFonts w:ascii="宋体" w:hAnsi="宋体" w:hint="eastAsia"/>
          <w:sz w:val="24"/>
        </w:rPr>
        <w:t>“□”选项填涂成“■”形式</w:t>
      </w:r>
    </w:p>
    <w:p w14:paraId="66F3A9CB" w14:textId="77777777" w:rsidR="000C4990" w:rsidRDefault="000C4990">
      <w:pPr>
        <w:spacing w:line="360" w:lineRule="auto"/>
        <w:ind w:leftChars="285" w:left="958" w:hangingChars="150" w:hanging="360"/>
        <w:rPr>
          <w:sz w:val="24"/>
        </w:rPr>
      </w:pPr>
      <w:r>
        <w:rPr>
          <w:rFonts w:ascii="宋体" w:hAnsi="宋体" w:hint="eastAsia"/>
          <w:sz w:val="24"/>
        </w:rPr>
        <w:t>7、</w:t>
      </w:r>
      <w:r>
        <w:rPr>
          <w:rFonts w:hint="eastAsia"/>
          <w:sz w:val="24"/>
        </w:rPr>
        <w:t xml:space="preserve"> </w:t>
      </w:r>
      <w:r>
        <w:rPr>
          <w:rFonts w:hint="eastAsia"/>
          <w:sz w:val="24"/>
        </w:rPr>
        <w:t>除封面外，均以</w:t>
      </w:r>
      <w:r>
        <w:rPr>
          <w:rFonts w:hint="eastAsia"/>
          <w:b/>
          <w:sz w:val="24"/>
        </w:rPr>
        <w:t>小四号楷体</w:t>
      </w:r>
      <w:r>
        <w:rPr>
          <w:rFonts w:hint="eastAsia"/>
          <w:sz w:val="24"/>
        </w:rPr>
        <w:t>填写。</w:t>
      </w:r>
    </w:p>
    <w:p w14:paraId="2CC5C303" w14:textId="77777777" w:rsidR="000C4990" w:rsidRDefault="000C4990">
      <w:pPr>
        <w:spacing w:line="360" w:lineRule="auto"/>
        <w:ind w:leftChars="285" w:left="958" w:hangingChars="150" w:hanging="360"/>
        <w:rPr>
          <w:sz w:val="24"/>
        </w:rPr>
      </w:pPr>
      <w:r>
        <w:rPr>
          <w:rFonts w:hint="eastAsia"/>
          <w:sz w:val="24"/>
        </w:rPr>
        <w:t>8</w:t>
      </w:r>
      <w:r>
        <w:rPr>
          <w:rFonts w:hint="eastAsia"/>
          <w:sz w:val="24"/>
        </w:rPr>
        <w:t>、“学校评审委员会审核意见”由学校评审委员会专家填写。</w:t>
      </w:r>
    </w:p>
    <w:p w14:paraId="39D72401" w14:textId="77777777" w:rsidR="000C4990" w:rsidRDefault="000C4990">
      <w:pPr>
        <w:spacing w:line="360" w:lineRule="auto"/>
        <w:ind w:leftChars="285" w:left="958" w:hangingChars="150" w:hanging="360"/>
        <w:rPr>
          <w:sz w:val="24"/>
        </w:rPr>
      </w:pPr>
      <w:r>
        <w:rPr>
          <w:rFonts w:hint="eastAsia"/>
          <w:sz w:val="24"/>
        </w:rPr>
        <w:t>9</w:t>
      </w:r>
      <w:r>
        <w:rPr>
          <w:rFonts w:hint="eastAsia"/>
          <w:sz w:val="24"/>
        </w:rPr>
        <w:t>、“学院意见”由学院课外科技创新领导小组领导填写课题立项意见，签章均为学院签章。</w:t>
      </w:r>
    </w:p>
    <w:p w14:paraId="0D8D1302" w14:textId="77777777" w:rsidR="000C4990" w:rsidRDefault="000C4990">
      <w:pPr>
        <w:spacing w:line="360" w:lineRule="auto"/>
        <w:ind w:leftChars="285" w:left="958" w:hangingChars="150" w:hanging="360"/>
        <w:rPr>
          <w:sz w:val="24"/>
        </w:rPr>
      </w:pPr>
      <w:r>
        <w:rPr>
          <w:rFonts w:hint="eastAsia"/>
          <w:sz w:val="24"/>
        </w:rPr>
        <w:t>10</w:t>
      </w:r>
      <w:r>
        <w:rPr>
          <w:rFonts w:hint="eastAsia"/>
          <w:sz w:val="24"/>
        </w:rPr>
        <w:t>、请根据实际情况，适当调整格式，以保持申报书的整洁美观。</w:t>
      </w:r>
    </w:p>
    <w:p w14:paraId="781EE2A1" w14:textId="77777777" w:rsidR="000C4990" w:rsidRDefault="000C4990">
      <w:pPr>
        <w:snapToGrid w:val="0"/>
        <w:spacing w:line="360" w:lineRule="auto"/>
        <w:jc w:val="center"/>
        <w:rPr>
          <w:sz w:val="28"/>
          <w:szCs w:val="28"/>
        </w:rPr>
      </w:pPr>
      <w:r>
        <w:rPr>
          <w:rFonts w:hint="eastAsia"/>
          <w:b/>
          <w:sz w:val="36"/>
          <w:szCs w:val="36"/>
        </w:rPr>
        <w:lastRenderedPageBreak/>
        <w:t>华南师范大学学生课外科研</w:t>
      </w:r>
      <w:proofErr w:type="gramStart"/>
      <w:r>
        <w:rPr>
          <w:rFonts w:hint="eastAsia"/>
          <w:b/>
          <w:sz w:val="36"/>
          <w:szCs w:val="36"/>
        </w:rPr>
        <w:t>一般课题</w:t>
      </w:r>
      <w:proofErr w:type="gramEnd"/>
      <w:r>
        <w:rPr>
          <w:rFonts w:hint="eastAsia"/>
          <w:b/>
          <w:sz w:val="36"/>
          <w:szCs w:val="36"/>
        </w:rPr>
        <w:t>立项申请表</w:t>
      </w:r>
    </w:p>
    <w:tbl>
      <w:tblPr>
        <w:tblW w:w="951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
        <w:gridCol w:w="966"/>
        <w:gridCol w:w="416"/>
        <w:gridCol w:w="859"/>
        <w:gridCol w:w="709"/>
        <w:gridCol w:w="752"/>
        <w:gridCol w:w="1516"/>
        <w:gridCol w:w="732"/>
        <w:gridCol w:w="1820"/>
        <w:gridCol w:w="1701"/>
        <w:gridCol w:w="19"/>
      </w:tblGrid>
      <w:tr w:rsidR="000C4990" w14:paraId="66940A9D" w14:textId="77777777" w:rsidTr="00910FC7">
        <w:trPr>
          <w:gridBefore w:val="1"/>
          <w:wBefore w:w="27" w:type="dxa"/>
          <w:trHeight w:val="453"/>
        </w:trPr>
        <w:tc>
          <w:tcPr>
            <w:tcW w:w="966" w:type="dxa"/>
            <w:vMerge w:val="restart"/>
            <w:vAlign w:val="center"/>
          </w:tcPr>
          <w:p w14:paraId="53E92F73" w14:textId="3998BF78" w:rsidR="000C4990" w:rsidRDefault="00C0338C">
            <w:pPr>
              <w:snapToGrid w:val="0"/>
              <w:spacing w:line="360" w:lineRule="auto"/>
              <w:jc w:val="center"/>
              <w:rPr>
                <w:sz w:val="24"/>
              </w:rPr>
            </w:pPr>
            <w:r>
              <w:rPr>
                <w:rFonts w:hint="eastAsia"/>
                <w:sz w:val="24"/>
              </w:rPr>
              <w:t xml:space="preserve"> </w:t>
            </w:r>
            <w:r w:rsidR="000C4990">
              <w:rPr>
                <w:rFonts w:hint="eastAsia"/>
                <w:sz w:val="24"/>
              </w:rPr>
              <w:t>课</w:t>
            </w:r>
          </w:p>
          <w:p w14:paraId="33CE3D73" w14:textId="77777777" w:rsidR="000C4990" w:rsidRDefault="000C4990">
            <w:pPr>
              <w:snapToGrid w:val="0"/>
              <w:spacing w:line="360" w:lineRule="auto"/>
              <w:jc w:val="center"/>
              <w:rPr>
                <w:sz w:val="24"/>
              </w:rPr>
            </w:pPr>
            <w:r>
              <w:rPr>
                <w:rFonts w:hint="eastAsia"/>
                <w:sz w:val="24"/>
              </w:rPr>
              <w:t>题</w:t>
            </w:r>
          </w:p>
          <w:p w14:paraId="0A18231F" w14:textId="77777777" w:rsidR="000C4990" w:rsidRDefault="000C4990">
            <w:pPr>
              <w:snapToGrid w:val="0"/>
              <w:spacing w:line="360" w:lineRule="auto"/>
              <w:jc w:val="center"/>
              <w:rPr>
                <w:sz w:val="24"/>
              </w:rPr>
            </w:pPr>
            <w:r>
              <w:rPr>
                <w:rFonts w:hint="eastAsia"/>
                <w:sz w:val="24"/>
              </w:rPr>
              <w:t>情</w:t>
            </w:r>
          </w:p>
          <w:p w14:paraId="5B081488" w14:textId="77777777" w:rsidR="000C4990" w:rsidRDefault="000C4990">
            <w:pPr>
              <w:snapToGrid w:val="0"/>
              <w:spacing w:line="360" w:lineRule="auto"/>
              <w:jc w:val="center"/>
              <w:rPr>
                <w:sz w:val="24"/>
              </w:rPr>
            </w:pPr>
            <w:proofErr w:type="gramStart"/>
            <w:r>
              <w:rPr>
                <w:rFonts w:hint="eastAsia"/>
                <w:sz w:val="24"/>
              </w:rPr>
              <w:t>况</w:t>
            </w:r>
            <w:proofErr w:type="gramEnd"/>
          </w:p>
        </w:tc>
        <w:tc>
          <w:tcPr>
            <w:tcW w:w="1275" w:type="dxa"/>
            <w:gridSpan w:val="2"/>
            <w:vAlign w:val="center"/>
          </w:tcPr>
          <w:p w14:paraId="60088F0E" w14:textId="77777777" w:rsidR="000C4990" w:rsidRDefault="000C4990">
            <w:pPr>
              <w:spacing w:line="360" w:lineRule="auto"/>
              <w:jc w:val="center"/>
              <w:rPr>
                <w:sz w:val="24"/>
              </w:rPr>
            </w:pPr>
            <w:r>
              <w:rPr>
                <w:rFonts w:hint="eastAsia"/>
                <w:sz w:val="24"/>
              </w:rPr>
              <w:t>课题名称</w:t>
            </w:r>
          </w:p>
        </w:tc>
        <w:tc>
          <w:tcPr>
            <w:tcW w:w="7249" w:type="dxa"/>
            <w:gridSpan w:val="7"/>
            <w:vAlign w:val="center"/>
          </w:tcPr>
          <w:p w14:paraId="4364EA45" w14:textId="77777777" w:rsidR="000C4990" w:rsidRDefault="00C34609" w:rsidP="00C34609">
            <w:pPr>
              <w:snapToGrid w:val="0"/>
              <w:spacing w:line="360" w:lineRule="auto"/>
              <w:ind w:firstLineChars="500" w:firstLine="1200"/>
              <w:rPr>
                <w:rFonts w:ascii="楷体_GB2312" w:eastAsia="楷体_GB2312"/>
                <w:sz w:val="24"/>
              </w:rPr>
            </w:pPr>
            <w:r w:rsidRPr="00C34609">
              <w:rPr>
                <w:rFonts w:ascii="楷体_GB2312" w:eastAsia="楷体_GB2312" w:hint="eastAsia"/>
                <w:sz w:val="24"/>
              </w:rPr>
              <w:t>基于深度学习通过文本</w:t>
            </w:r>
            <w:proofErr w:type="gramStart"/>
            <w:r w:rsidRPr="00C34609">
              <w:rPr>
                <w:rFonts w:ascii="楷体_GB2312" w:eastAsia="楷体_GB2312" w:hint="eastAsia"/>
                <w:sz w:val="24"/>
              </w:rPr>
              <w:t>对线稿图像</w:t>
            </w:r>
            <w:proofErr w:type="gramEnd"/>
            <w:r w:rsidRPr="00C34609">
              <w:rPr>
                <w:rFonts w:ascii="楷体_GB2312" w:eastAsia="楷体_GB2312" w:hint="eastAsia"/>
                <w:sz w:val="24"/>
              </w:rPr>
              <w:t>进行着色</w:t>
            </w:r>
          </w:p>
          <w:p w14:paraId="117C3F46" w14:textId="77777777" w:rsidR="000C4990" w:rsidRDefault="000C4990">
            <w:pPr>
              <w:snapToGrid w:val="0"/>
              <w:spacing w:line="360" w:lineRule="auto"/>
              <w:rPr>
                <w:rFonts w:ascii="楷体_GB2312" w:eastAsia="楷体_GB2312"/>
                <w:sz w:val="24"/>
              </w:rPr>
            </w:pPr>
          </w:p>
        </w:tc>
      </w:tr>
      <w:tr w:rsidR="000C4990" w14:paraId="6E529559" w14:textId="77777777" w:rsidTr="00910FC7">
        <w:trPr>
          <w:gridBefore w:val="1"/>
          <w:wBefore w:w="27" w:type="dxa"/>
          <w:trHeight w:val="524"/>
        </w:trPr>
        <w:tc>
          <w:tcPr>
            <w:tcW w:w="966" w:type="dxa"/>
            <w:vMerge/>
            <w:vAlign w:val="center"/>
          </w:tcPr>
          <w:p w14:paraId="58680CFD" w14:textId="77777777" w:rsidR="000C4990" w:rsidRDefault="000C4990">
            <w:pPr>
              <w:snapToGrid w:val="0"/>
              <w:spacing w:line="360" w:lineRule="auto"/>
              <w:rPr>
                <w:sz w:val="24"/>
              </w:rPr>
            </w:pPr>
          </w:p>
        </w:tc>
        <w:tc>
          <w:tcPr>
            <w:tcW w:w="1275" w:type="dxa"/>
            <w:gridSpan w:val="2"/>
            <w:vAlign w:val="center"/>
          </w:tcPr>
          <w:p w14:paraId="2AC72B97" w14:textId="77777777" w:rsidR="000C4990" w:rsidRDefault="000C4990">
            <w:pPr>
              <w:spacing w:line="360" w:lineRule="auto"/>
              <w:jc w:val="center"/>
              <w:rPr>
                <w:sz w:val="24"/>
              </w:rPr>
            </w:pPr>
            <w:r>
              <w:rPr>
                <w:rFonts w:hint="eastAsia"/>
                <w:sz w:val="24"/>
              </w:rPr>
              <w:t>课题类别</w:t>
            </w:r>
          </w:p>
        </w:tc>
        <w:tc>
          <w:tcPr>
            <w:tcW w:w="7249" w:type="dxa"/>
            <w:gridSpan w:val="7"/>
            <w:vAlign w:val="center"/>
          </w:tcPr>
          <w:p w14:paraId="35E005FD" w14:textId="77777777" w:rsidR="000C4990" w:rsidRDefault="00657E37" w:rsidP="00366041">
            <w:pPr>
              <w:snapToGrid w:val="0"/>
              <w:spacing w:line="360" w:lineRule="auto"/>
              <w:jc w:val="center"/>
              <w:rPr>
                <w:rFonts w:ascii="楷体_GB2312" w:eastAsia="楷体_GB2312"/>
                <w:sz w:val="24"/>
              </w:rPr>
            </w:pPr>
            <w:r>
              <w:rPr>
                <w:rFonts w:ascii="楷体_GB2312" w:eastAsia="楷体_GB2312" w:hint="eastAsia"/>
                <w:sz w:val="24"/>
              </w:rPr>
              <w:t>科技发明制作</w:t>
            </w:r>
          </w:p>
        </w:tc>
      </w:tr>
      <w:tr w:rsidR="000C4990" w14:paraId="673C892A" w14:textId="77777777" w:rsidTr="00180315">
        <w:trPr>
          <w:gridBefore w:val="1"/>
          <w:wBefore w:w="27" w:type="dxa"/>
          <w:trHeight w:val="3901"/>
        </w:trPr>
        <w:tc>
          <w:tcPr>
            <w:tcW w:w="966" w:type="dxa"/>
            <w:vMerge/>
            <w:vAlign w:val="center"/>
          </w:tcPr>
          <w:p w14:paraId="71385A62" w14:textId="77777777" w:rsidR="000C4990" w:rsidRDefault="000C4990">
            <w:pPr>
              <w:snapToGrid w:val="0"/>
              <w:spacing w:line="360" w:lineRule="auto"/>
              <w:rPr>
                <w:sz w:val="24"/>
              </w:rPr>
            </w:pPr>
          </w:p>
        </w:tc>
        <w:tc>
          <w:tcPr>
            <w:tcW w:w="1275" w:type="dxa"/>
            <w:gridSpan w:val="2"/>
            <w:vAlign w:val="center"/>
          </w:tcPr>
          <w:p w14:paraId="19F066E7" w14:textId="77777777" w:rsidR="000C4990" w:rsidRDefault="000C4990">
            <w:pPr>
              <w:spacing w:line="360" w:lineRule="auto"/>
              <w:jc w:val="center"/>
              <w:rPr>
                <w:sz w:val="24"/>
              </w:rPr>
            </w:pPr>
            <w:r>
              <w:rPr>
                <w:rFonts w:hint="eastAsia"/>
                <w:sz w:val="24"/>
              </w:rPr>
              <w:t>研究意义</w:t>
            </w:r>
          </w:p>
        </w:tc>
        <w:tc>
          <w:tcPr>
            <w:tcW w:w="7249" w:type="dxa"/>
            <w:gridSpan w:val="7"/>
            <w:vAlign w:val="center"/>
          </w:tcPr>
          <w:p w14:paraId="57A763B5" w14:textId="77777777" w:rsidR="00964A60" w:rsidRPr="00964A60" w:rsidRDefault="00964A60" w:rsidP="00964A60">
            <w:pPr>
              <w:snapToGrid w:val="0"/>
              <w:spacing w:line="360" w:lineRule="auto"/>
              <w:rPr>
                <w:rFonts w:ascii="楷体" w:eastAsia="楷体" w:hAnsi="楷体"/>
                <w:b/>
                <w:bCs/>
                <w:sz w:val="24"/>
              </w:rPr>
            </w:pPr>
            <w:r w:rsidRPr="00964A60">
              <w:rPr>
                <w:rFonts w:ascii="楷体" w:eastAsia="楷体" w:hAnsi="楷体" w:hint="eastAsia"/>
                <w:b/>
                <w:bCs/>
                <w:sz w:val="24"/>
              </w:rPr>
              <w:t>1 研究背景</w:t>
            </w:r>
          </w:p>
          <w:p w14:paraId="4BA8EA73"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hint="eastAsia"/>
                <w:sz w:val="24"/>
              </w:rPr>
              <w:t>在人工智能技术不断发展的当下，绘画领域受到了巨大的冲击，出现了各种各样由人工智能辅助创作，甚至是直接生成的作品。在绘画行业中，</w:t>
            </w:r>
            <w:proofErr w:type="gramStart"/>
            <w:r w:rsidRPr="00964A60">
              <w:rPr>
                <w:rFonts w:ascii="楷体" w:eastAsia="楷体" w:hAnsi="楷体" w:hint="eastAsia"/>
                <w:sz w:val="24"/>
              </w:rPr>
              <w:t>线稿上色</w:t>
            </w:r>
            <w:proofErr w:type="gramEnd"/>
            <w:r w:rsidRPr="00964A60">
              <w:rPr>
                <w:rFonts w:ascii="楷体" w:eastAsia="楷体" w:hAnsi="楷体" w:hint="eastAsia"/>
                <w:sz w:val="24"/>
              </w:rPr>
              <w:t>是一个十分消耗时间与精力的过程，如果能借助深度学习来帮助创作者去</w:t>
            </w:r>
            <w:proofErr w:type="gramStart"/>
            <w:r w:rsidRPr="00964A60">
              <w:rPr>
                <w:rFonts w:ascii="楷体" w:eastAsia="楷体" w:hAnsi="楷体" w:hint="eastAsia"/>
                <w:sz w:val="24"/>
              </w:rPr>
              <w:t>进行线稿上色</w:t>
            </w:r>
            <w:proofErr w:type="gramEnd"/>
            <w:r w:rsidRPr="00964A60">
              <w:rPr>
                <w:rFonts w:ascii="楷体" w:eastAsia="楷体" w:hAnsi="楷体" w:hint="eastAsia"/>
                <w:sz w:val="24"/>
              </w:rPr>
              <w:t>，将会大大增加绘画的效率。本课题研究旨在通过基于语言</w:t>
            </w:r>
            <w:proofErr w:type="gramStart"/>
            <w:r w:rsidRPr="00964A60">
              <w:rPr>
                <w:rFonts w:ascii="楷体" w:eastAsia="楷体" w:hAnsi="楷体" w:hint="eastAsia"/>
                <w:sz w:val="24"/>
              </w:rPr>
              <w:t>的线稿自动</w:t>
            </w:r>
            <w:proofErr w:type="gramEnd"/>
            <w:r w:rsidRPr="00964A60">
              <w:rPr>
                <w:rFonts w:ascii="楷体" w:eastAsia="楷体" w:hAnsi="楷体" w:hint="eastAsia"/>
                <w:sz w:val="24"/>
              </w:rPr>
              <w:t>上色技术，</w:t>
            </w:r>
            <w:r w:rsidRPr="00964A60">
              <w:rPr>
                <w:rFonts w:ascii="楷体" w:eastAsia="楷体" w:hAnsi="楷体" w:hint="eastAsia"/>
                <w:b/>
                <w:bCs/>
                <w:sz w:val="24"/>
              </w:rPr>
              <w:t>辅助绘画者进行填色</w:t>
            </w:r>
            <w:r w:rsidRPr="00964A60">
              <w:rPr>
                <w:rFonts w:ascii="楷体" w:eastAsia="楷体" w:hAnsi="楷体" w:hint="eastAsia"/>
                <w:sz w:val="24"/>
              </w:rPr>
              <w:t>，其研究意义不仅在插画领域、2D动画领域，还能应用于平面设计领域。</w:t>
            </w:r>
          </w:p>
          <w:p w14:paraId="2A37137F" w14:textId="77777777" w:rsidR="00964A60" w:rsidRPr="00964A60" w:rsidRDefault="00964A60" w:rsidP="00964A60">
            <w:pPr>
              <w:snapToGrid w:val="0"/>
              <w:spacing w:line="360" w:lineRule="auto"/>
              <w:ind w:firstLineChars="200" w:firstLine="480"/>
              <w:rPr>
                <w:rFonts w:ascii="楷体" w:eastAsia="楷体" w:hAnsi="楷体"/>
                <w:sz w:val="24"/>
              </w:rPr>
            </w:pPr>
          </w:p>
          <w:p w14:paraId="1DF3C130" w14:textId="77777777" w:rsidR="00964A60" w:rsidRPr="00964A60" w:rsidRDefault="00964A60" w:rsidP="00964A60">
            <w:pPr>
              <w:snapToGrid w:val="0"/>
              <w:spacing w:line="360" w:lineRule="auto"/>
              <w:rPr>
                <w:rFonts w:ascii="楷体" w:eastAsia="楷体" w:hAnsi="楷体"/>
                <w:sz w:val="24"/>
              </w:rPr>
            </w:pPr>
            <w:r w:rsidRPr="00964A60">
              <w:rPr>
                <w:rFonts w:ascii="楷体" w:eastAsia="楷体" w:hAnsi="楷体" w:hint="eastAsia"/>
                <w:b/>
                <w:bCs/>
                <w:sz w:val="24"/>
              </w:rPr>
              <w:t>1.1 插画领域</w:t>
            </w:r>
          </w:p>
          <w:p w14:paraId="2B46FDF2"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sz w:val="24"/>
              </w:rPr>
              <w:t>线条着色在插画行业一直是一项耗时、繁琐和精细的任务，涉及填充线稿固有色、添加阴影、细化阴影以及加入光影等步骤</w:t>
            </w:r>
            <w:r w:rsidRPr="00964A60">
              <w:rPr>
                <w:rFonts w:ascii="楷体" w:eastAsia="楷体" w:hAnsi="楷体" w:hint="eastAsia"/>
                <w:sz w:val="24"/>
              </w:rPr>
              <w:t>，画师在线稿上色之前就已经消耗大量精力于打草稿与勾线当中，在上色时又要反复的确定颜色的选择、组合，以及合适的细节设计</w:t>
            </w:r>
            <w:r w:rsidRPr="00964A60">
              <w:rPr>
                <w:rFonts w:ascii="楷体" w:eastAsia="楷体" w:hAnsi="楷体"/>
                <w:sz w:val="24"/>
              </w:rPr>
              <w:t>。本课题通过画师</w:t>
            </w:r>
            <w:proofErr w:type="gramStart"/>
            <w:r w:rsidRPr="00964A60">
              <w:rPr>
                <w:rFonts w:ascii="楷体" w:eastAsia="楷体" w:hAnsi="楷体"/>
                <w:sz w:val="24"/>
              </w:rPr>
              <w:t>输入线稿对应</w:t>
            </w:r>
            <w:proofErr w:type="gramEnd"/>
            <w:r w:rsidRPr="00964A60">
              <w:rPr>
                <w:rFonts w:ascii="楷体" w:eastAsia="楷体" w:hAnsi="楷体"/>
                <w:sz w:val="24"/>
              </w:rPr>
              <w:t>区域的颜色描述，以及一张完整的线稿，即可生成一张符合描述的上色后的图像。</w:t>
            </w:r>
            <w:r w:rsidRPr="00DE7535">
              <w:rPr>
                <w:rFonts w:ascii="楷体" w:eastAsia="楷体" w:hAnsi="楷体"/>
                <w:b/>
                <w:bCs/>
                <w:sz w:val="24"/>
              </w:rPr>
              <w:t>这将大大压缩作画所需的时间成本和精力成本</w:t>
            </w:r>
            <w:r w:rsidRPr="00964A60">
              <w:rPr>
                <w:rFonts w:ascii="楷体" w:eastAsia="楷体" w:hAnsi="楷体"/>
                <w:sz w:val="24"/>
              </w:rPr>
              <w:t>，省去了填充底色、细化阴影等繁琐步骤，</w:t>
            </w:r>
            <w:r w:rsidRPr="00964A60">
              <w:rPr>
                <w:rFonts w:ascii="楷体" w:eastAsia="楷体" w:hAnsi="楷体" w:hint="eastAsia"/>
                <w:sz w:val="24"/>
              </w:rPr>
              <w:t>也节省了比较不同色彩组合的时间，</w:t>
            </w:r>
            <w:r w:rsidRPr="00964A60">
              <w:rPr>
                <w:rFonts w:ascii="楷体" w:eastAsia="楷体" w:hAnsi="楷体"/>
                <w:sz w:val="24"/>
              </w:rPr>
              <w:t>使画师能够以更高的效率绘制出图片，并在生成的图像上进行细化或更改，从而提高作画效率和作品质量。</w:t>
            </w:r>
          </w:p>
          <w:p w14:paraId="5D88E688" w14:textId="77777777" w:rsidR="00964A60" w:rsidRPr="00964A60" w:rsidRDefault="00964A60" w:rsidP="00964A60">
            <w:pPr>
              <w:snapToGrid w:val="0"/>
              <w:spacing w:line="360" w:lineRule="auto"/>
              <w:ind w:firstLineChars="200" w:firstLine="480"/>
              <w:rPr>
                <w:rFonts w:ascii="楷体" w:eastAsia="楷体" w:hAnsi="楷体"/>
                <w:sz w:val="24"/>
              </w:rPr>
            </w:pPr>
          </w:p>
          <w:p w14:paraId="6800E365" w14:textId="77777777" w:rsidR="00964A60" w:rsidRPr="00964A60" w:rsidRDefault="00964A60" w:rsidP="00964A60">
            <w:pPr>
              <w:snapToGrid w:val="0"/>
              <w:spacing w:line="360" w:lineRule="auto"/>
              <w:rPr>
                <w:rFonts w:ascii="楷体" w:eastAsia="楷体" w:hAnsi="楷体"/>
                <w:b/>
                <w:bCs/>
                <w:sz w:val="24"/>
              </w:rPr>
            </w:pPr>
            <w:r w:rsidRPr="00964A60">
              <w:rPr>
                <w:rFonts w:ascii="楷体" w:eastAsia="楷体" w:hAnsi="楷体" w:hint="eastAsia"/>
                <w:b/>
                <w:bCs/>
                <w:sz w:val="24"/>
              </w:rPr>
              <w:t xml:space="preserve">1.2 </w:t>
            </w:r>
            <w:r w:rsidRPr="00964A60">
              <w:rPr>
                <w:rFonts w:ascii="楷体" w:eastAsia="楷体" w:hAnsi="楷体"/>
                <w:b/>
                <w:bCs/>
                <w:sz w:val="24"/>
              </w:rPr>
              <w:t>2</w:t>
            </w:r>
            <w:r w:rsidRPr="00964A60">
              <w:rPr>
                <w:rFonts w:ascii="楷体" w:eastAsia="楷体" w:hAnsi="楷体" w:hint="eastAsia"/>
                <w:b/>
                <w:bCs/>
                <w:sz w:val="24"/>
              </w:rPr>
              <w:t>D动画领域</w:t>
            </w:r>
          </w:p>
          <w:p w14:paraId="05207A6E"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hint="eastAsia"/>
                <w:sz w:val="24"/>
              </w:rPr>
              <w:t>与插画制作相同，动画的制作同样是一件繁琐的工作，甚至所花费时间更长、耗费人力物力资源更多。商业动画的制作</w:t>
            </w:r>
            <w:proofErr w:type="gramStart"/>
            <w:r w:rsidRPr="00964A60">
              <w:rPr>
                <w:rFonts w:ascii="楷体" w:eastAsia="楷体" w:hAnsi="楷体" w:hint="eastAsia"/>
                <w:sz w:val="24"/>
              </w:rPr>
              <w:t>以</w:t>
            </w:r>
            <w:r w:rsidRPr="00964A60">
              <w:rPr>
                <w:rFonts w:ascii="楷体" w:eastAsia="楷体" w:hAnsi="楷体" w:hint="eastAsia"/>
                <w:b/>
                <w:bCs/>
                <w:sz w:val="24"/>
              </w:rPr>
              <w:t>逐帧动画</w:t>
            </w:r>
            <w:proofErr w:type="gramEnd"/>
            <w:r w:rsidRPr="00964A60">
              <w:rPr>
                <w:rFonts w:ascii="楷体" w:eastAsia="楷体" w:hAnsi="楷体" w:hint="eastAsia"/>
                <w:sz w:val="24"/>
              </w:rPr>
              <w:t>为主，其标准以“一拍三”为主流，即每三帧放一张，每秒放八张，特殊情况下也会用到“一拍二”，甚至“一拍一”，为提高作画流畅度</w:t>
            </w:r>
            <w:r w:rsidRPr="00964A60">
              <w:rPr>
                <w:rFonts w:ascii="楷体" w:eastAsia="楷体" w:hAnsi="楷体" w:hint="eastAsia"/>
                <w:sz w:val="24"/>
              </w:rPr>
              <w:lastRenderedPageBreak/>
              <w:t>而牺牲了时间成本。动画的制作通常分为前期制作、中期制作、后期制作，本研究主要应用于</w:t>
            </w:r>
            <w:r w:rsidRPr="00964A60">
              <w:rPr>
                <w:rFonts w:ascii="楷体" w:eastAsia="楷体" w:hAnsi="楷体" w:hint="eastAsia"/>
                <w:b/>
                <w:bCs/>
                <w:sz w:val="24"/>
              </w:rPr>
              <w:t>中期制作中的动画上色部分</w:t>
            </w:r>
            <w:r w:rsidRPr="00964A60">
              <w:rPr>
                <w:rFonts w:ascii="楷体" w:eastAsia="楷体" w:hAnsi="楷体" w:hint="eastAsia"/>
                <w:sz w:val="24"/>
              </w:rPr>
              <w:t>，在原画线稿的基础上，画师通过文字描述即可得到上色后的图片，与传统的人工手动上色相比，</w:t>
            </w:r>
            <w:proofErr w:type="gramStart"/>
            <w:r w:rsidRPr="00964A60">
              <w:rPr>
                <w:rFonts w:ascii="楷体" w:eastAsia="楷体" w:hAnsi="楷体" w:hint="eastAsia"/>
                <w:sz w:val="24"/>
              </w:rPr>
              <w:t>使用线稿上色</w:t>
            </w:r>
            <w:proofErr w:type="gramEnd"/>
            <w:r w:rsidRPr="00964A60">
              <w:rPr>
                <w:rFonts w:ascii="楷体" w:eastAsia="楷体" w:hAnsi="楷体" w:hint="eastAsia"/>
                <w:sz w:val="24"/>
              </w:rPr>
              <w:t>技术能缩减时间成本，特别是在需要上色数千张图像时，节约的时间成本更加显著。通过节约作画时间，画师能将时间和精力集中在更加困难的步骤，从而提升整部动画的质量，达到事倍功半的效果。</w:t>
            </w:r>
          </w:p>
          <w:p w14:paraId="4A056E2E" w14:textId="77777777" w:rsidR="00964A60" w:rsidRPr="00964A60" w:rsidRDefault="00964A60" w:rsidP="00964A60">
            <w:pPr>
              <w:snapToGrid w:val="0"/>
              <w:spacing w:line="360" w:lineRule="auto"/>
              <w:ind w:firstLineChars="200" w:firstLine="480"/>
              <w:rPr>
                <w:rFonts w:ascii="楷体" w:eastAsia="楷体" w:hAnsi="楷体"/>
                <w:sz w:val="24"/>
              </w:rPr>
            </w:pPr>
          </w:p>
          <w:p w14:paraId="4D60B898" w14:textId="77777777" w:rsidR="00964A60" w:rsidRPr="00964A60" w:rsidRDefault="00964A60" w:rsidP="00964A60">
            <w:pPr>
              <w:snapToGrid w:val="0"/>
              <w:spacing w:line="360" w:lineRule="auto"/>
              <w:rPr>
                <w:rFonts w:ascii="楷体" w:eastAsia="楷体" w:hAnsi="楷体"/>
                <w:b/>
                <w:bCs/>
                <w:sz w:val="24"/>
              </w:rPr>
            </w:pPr>
            <w:r w:rsidRPr="00964A60">
              <w:rPr>
                <w:rFonts w:ascii="楷体" w:eastAsia="楷体" w:hAnsi="楷体" w:hint="eastAsia"/>
                <w:b/>
                <w:bCs/>
                <w:sz w:val="24"/>
              </w:rPr>
              <w:t>1.</w:t>
            </w:r>
            <w:r w:rsidRPr="00964A60">
              <w:rPr>
                <w:rFonts w:ascii="楷体" w:eastAsia="楷体" w:hAnsi="楷体"/>
                <w:b/>
                <w:bCs/>
                <w:sz w:val="24"/>
              </w:rPr>
              <w:t>3</w:t>
            </w:r>
            <w:r w:rsidRPr="00964A60">
              <w:rPr>
                <w:rFonts w:ascii="楷体" w:eastAsia="楷体" w:hAnsi="楷体" w:hint="eastAsia"/>
                <w:b/>
                <w:bCs/>
                <w:sz w:val="24"/>
              </w:rPr>
              <w:t xml:space="preserve"> 平面设计领域</w:t>
            </w:r>
          </w:p>
          <w:p w14:paraId="12968FEA" w14:textId="77777777" w:rsidR="00964A60" w:rsidRPr="00964A60" w:rsidRDefault="00964A60" w:rsidP="00964A60">
            <w:pPr>
              <w:snapToGrid w:val="0"/>
              <w:spacing w:line="360" w:lineRule="auto"/>
              <w:ind w:firstLineChars="200" w:firstLine="480"/>
              <w:rPr>
                <w:rFonts w:ascii="楷体" w:eastAsia="楷体" w:hAnsi="楷体"/>
                <w:sz w:val="24"/>
              </w:rPr>
            </w:pPr>
            <w:proofErr w:type="gramStart"/>
            <w:r w:rsidRPr="00964A60">
              <w:rPr>
                <w:rFonts w:ascii="楷体" w:eastAsia="楷体" w:hAnsi="楷体" w:hint="eastAsia"/>
                <w:sz w:val="24"/>
              </w:rPr>
              <w:t>线稿自动</w:t>
            </w:r>
            <w:proofErr w:type="gramEnd"/>
            <w:r w:rsidRPr="00964A60">
              <w:rPr>
                <w:rFonts w:ascii="楷体" w:eastAsia="楷体" w:hAnsi="楷体" w:hint="eastAsia"/>
                <w:sz w:val="24"/>
              </w:rPr>
              <w:t>上色在平面设计领域同样拥有着广泛的作用，能够大大提升设计师的工作效率与作品质量。</w:t>
            </w:r>
            <w:proofErr w:type="gramStart"/>
            <w:r w:rsidRPr="00964A60">
              <w:rPr>
                <w:rFonts w:ascii="楷体" w:eastAsia="楷体" w:hAnsi="楷体"/>
                <w:sz w:val="24"/>
              </w:rPr>
              <w:t>线稿自动</w:t>
            </w:r>
            <w:proofErr w:type="gramEnd"/>
            <w:r w:rsidRPr="00964A60">
              <w:rPr>
                <w:rFonts w:ascii="楷体" w:eastAsia="楷体" w:hAnsi="楷体"/>
                <w:sz w:val="24"/>
              </w:rPr>
              <w:t>上色技术可以根据设计师的设定，自动</w:t>
            </w:r>
            <w:proofErr w:type="gramStart"/>
            <w:r w:rsidRPr="00964A60">
              <w:rPr>
                <w:rFonts w:ascii="楷体" w:eastAsia="楷体" w:hAnsi="楷体"/>
                <w:sz w:val="24"/>
              </w:rPr>
              <w:t>为线稿上色</w:t>
            </w:r>
            <w:proofErr w:type="gramEnd"/>
            <w:r w:rsidRPr="00964A60">
              <w:rPr>
                <w:rFonts w:ascii="楷体" w:eastAsia="楷体" w:hAnsi="楷体"/>
                <w:sz w:val="24"/>
              </w:rPr>
              <w:t>，确保色彩的准确性和一致性。这可以避免因手工上色而产生的色彩不均匀或不准确的问题，从而提高设计作品的质量，使其更加专业和吸引人。</w:t>
            </w:r>
            <w:r w:rsidRPr="00964A60">
              <w:rPr>
                <w:rFonts w:ascii="楷体" w:eastAsia="楷体" w:hAnsi="楷体" w:hint="eastAsia"/>
                <w:sz w:val="24"/>
              </w:rPr>
              <w:t>除此之外，设计师在设计过程中可以以更短的时间尝试更多的色彩选择和组合，为设计师提供更多的创作思路。通过迅速获得多种颜色组合的图片，设计师能够创作出不同版本的设计图，更加高效的制作出满足甲方要求的设计。</w:t>
            </w:r>
          </w:p>
          <w:p w14:paraId="351BBEAD" w14:textId="77777777" w:rsidR="00964A60" w:rsidRPr="00964A60" w:rsidRDefault="00964A60" w:rsidP="00964A60">
            <w:pPr>
              <w:snapToGrid w:val="0"/>
              <w:spacing w:line="360" w:lineRule="auto"/>
              <w:ind w:firstLineChars="200" w:firstLine="480"/>
              <w:rPr>
                <w:rFonts w:ascii="楷体" w:eastAsia="楷体" w:hAnsi="楷体"/>
                <w:sz w:val="24"/>
              </w:rPr>
            </w:pPr>
          </w:p>
          <w:p w14:paraId="046ED54F" w14:textId="77777777" w:rsidR="00964A60" w:rsidRPr="00964A60" w:rsidRDefault="00964A60" w:rsidP="00964A60">
            <w:pPr>
              <w:snapToGrid w:val="0"/>
              <w:spacing w:line="360" w:lineRule="auto"/>
              <w:rPr>
                <w:rFonts w:ascii="楷体" w:eastAsia="楷体" w:hAnsi="楷体"/>
                <w:sz w:val="24"/>
              </w:rPr>
            </w:pPr>
            <w:r w:rsidRPr="00964A60">
              <w:rPr>
                <w:rFonts w:ascii="楷体" w:eastAsia="楷体" w:hAnsi="楷体" w:hint="eastAsia"/>
                <w:b/>
                <w:bCs/>
                <w:sz w:val="24"/>
              </w:rPr>
              <w:t>2 研究意义</w:t>
            </w:r>
          </w:p>
          <w:p w14:paraId="2AF9DEBD" w14:textId="024E50C9" w:rsidR="00964A60" w:rsidRDefault="00964A60" w:rsidP="00964A60">
            <w:pPr>
              <w:snapToGrid w:val="0"/>
              <w:spacing w:line="360" w:lineRule="auto"/>
              <w:ind w:firstLineChars="200" w:firstLine="480"/>
              <w:rPr>
                <w:rFonts w:ascii="楷体" w:eastAsia="楷体" w:hAnsi="楷体"/>
                <w:sz w:val="24"/>
              </w:rPr>
            </w:pPr>
            <w:proofErr w:type="gramStart"/>
            <w:r w:rsidRPr="00964A60">
              <w:rPr>
                <w:rFonts w:ascii="楷体" w:eastAsia="楷体" w:hAnsi="楷体" w:hint="eastAsia"/>
                <w:sz w:val="24"/>
              </w:rPr>
              <w:t>线稿着色</w:t>
            </w:r>
            <w:proofErr w:type="gramEnd"/>
            <w:r w:rsidRPr="00964A60">
              <w:rPr>
                <w:rFonts w:ascii="楷体" w:eastAsia="楷体" w:hAnsi="楷体" w:hint="eastAsia"/>
                <w:sz w:val="24"/>
              </w:rPr>
              <w:t>若能实现自动化，将会使绘画更加经济、更加省时、更加简易。目前的图像上色方法研究可分为两大类：全自动上色与用户引导上色，随着用户自定义需求的增加，又衍生出了各种各样的着色方法。</w:t>
            </w:r>
          </w:p>
          <w:p w14:paraId="71B5645A" w14:textId="77777777" w:rsidR="00022B29" w:rsidRPr="00022B29" w:rsidRDefault="00022B29" w:rsidP="00022B29">
            <w:pPr>
              <w:snapToGrid w:val="0"/>
              <w:spacing w:line="360" w:lineRule="auto"/>
              <w:ind w:firstLineChars="200" w:firstLine="480"/>
              <w:rPr>
                <w:rFonts w:ascii="楷体" w:eastAsia="楷体" w:hAnsi="楷体"/>
                <w:sz w:val="24"/>
              </w:rPr>
            </w:pPr>
            <w:r w:rsidRPr="00022B29">
              <w:rPr>
                <w:rFonts w:ascii="楷体" w:eastAsia="楷体" w:hAnsi="楷体" w:hint="eastAsia"/>
                <w:sz w:val="24"/>
              </w:rPr>
              <w:t>在众多的着色方法中，有四种根据不同的用户交互方式确立的方法：自动着色(Automatic colorization)、基于涂鸦的着色(Scribble-based colorization)、基于实例的着色(Example-based colorization)以及基于语言的着色(Language-based colorization)，虽然这四种方法日趋成熟，但仍然有可改进之处。</w:t>
            </w:r>
          </w:p>
          <w:p w14:paraId="117DE439" w14:textId="0081330F" w:rsidR="00022B29" w:rsidRPr="00964A60" w:rsidRDefault="00022B29" w:rsidP="00022B29">
            <w:pPr>
              <w:snapToGrid w:val="0"/>
              <w:spacing w:line="360" w:lineRule="auto"/>
              <w:ind w:firstLineChars="200" w:firstLine="480"/>
              <w:rPr>
                <w:rFonts w:ascii="楷体" w:eastAsia="楷体" w:hAnsi="楷体"/>
                <w:sz w:val="24"/>
              </w:rPr>
            </w:pPr>
            <w:r w:rsidRPr="00022B29">
              <w:rPr>
                <w:rFonts w:ascii="楷体" w:eastAsia="楷体" w:hAnsi="楷体" w:hint="eastAsia"/>
                <w:sz w:val="24"/>
              </w:rPr>
              <w:t>我们认为，Kumar M等人</w:t>
            </w:r>
            <w:r w:rsidR="005E5FFF">
              <w:rPr>
                <w:rFonts w:ascii="楷体" w:eastAsia="楷体" w:hAnsi="楷体" w:hint="eastAsia"/>
                <w:sz w:val="24"/>
                <w:vertAlign w:val="superscript"/>
              </w:rPr>
              <w:t>[</w:t>
            </w:r>
            <w:r w:rsidR="005E5FFF">
              <w:rPr>
                <w:rFonts w:ascii="楷体" w:eastAsia="楷体" w:hAnsi="楷体"/>
                <w:sz w:val="24"/>
                <w:vertAlign w:val="superscript"/>
              </w:rPr>
              <w:t>23</w:t>
            </w:r>
            <w:r w:rsidR="00900C84">
              <w:rPr>
                <w:rFonts w:ascii="楷体" w:eastAsia="楷体" w:hAnsi="楷体"/>
                <w:sz w:val="24"/>
                <w:vertAlign w:val="superscript"/>
              </w:rPr>
              <w:t>]</w:t>
            </w:r>
            <w:r w:rsidRPr="00022B29">
              <w:rPr>
                <w:rFonts w:ascii="楷体" w:eastAsia="楷体" w:hAnsi="楷体" w:hint="eastAsia"/>
                <w:sz w:val="24"/>
              </w:rPr>
              <w:t>和Wan S</w:t>
            </w:r>
            <w:r w:rsidR="005E5FFF">
              <w:rPr>
                <w:rFonts w:ascii="楷体" w:eastAsia="楷体" w:hAnsi="楷体"/>
                <w:sz w:val="24"/>
                <w:vertAlign w:val="superscript"/>
              </w:rPr>
              <w:t>[</w:t>
            </w:r>
            <w:r w:rsidR="005E3D5B">
              <w:rPr>
                <w:rFonts w:ascii="楷体" w:eastAsia="楷体" w:hAnsi="楷体"/>
                <w:sz w:val="24"/>
                <w:vertAlign w:val="superscript"/>
              </w:rPr>
              <w:t>5</w:t>
            </w:r>
            <w:r w:rsidR="005E5FFF">
              <w:rPr>
                <w:rFonts w:ascii="楷体" w:eastAsia="楷体" w:hAnsi="楷体"/>
                <w:sz w:val="24"/>
                <w:vertAlign w:val="superscript"/>
              </w:rPr>
              <w:t>]</w:t>
            </w:r>
            <w:r w:rsidRPr="00022B29">
              <w:rPr>
                <w:rFonts w:ascii="楷体" w:eastAsia="楷体" w:hAnsi="楷体" w:hint="eastAsia"/>
                <w:sz w:val="24"/>
              </w:rPr>
              <w:t>等人的自动着色方法由于不具有用户的互动，虽然可以一定程度上提高着色的效率与精度，但</w:t>
            </w:r>
            <w:r w:rsidRPr="00022B29">
              <w:rPr>
                <w:rFonts w:ascii="楷体" w:eastAsia="楷体" w:hAnsi="楷体" w:hint="eastAsia"/>
                <w:sz w:val="24"/>
              </w:rPr>
              <w:lastRenderedPageBreak/>
              <w:t>缺少了十分重要的自定义功能，使其只能运用于现有物体的着色，而不允许稀有、不同寻常的颜色出现，在一些特定场景下无法满足用户的个性化需求。Wang T C</w:t>
            </w:r>
            <w:r w:rsidR="00900C84">
              <w:rPr>
                <w:rFonts w:ascii="楷体" w:eastAsia="楷体" w:hAnsi="楷体"/>
                <w:sz w:val="24"/>
                <w:vertAlign w:val="superscript"/>
              </w:rPr>
              <w:t>[2]</w:t>
            </w:r>
            <w:r w:rsidRPr="00022B29">
              <w:rPr>
                <w:rFonts w:ascii="楷体" w:eastAsia="楷体" w:hAnsi="楷体" w:hint="eastAsia"/>
                <w:sz w:val="24"/>
              </w:rPr>
              <w:t>和Yuan M</w:t>
            </w:r>
            <w:r w:rsidR="00900C84">
              <w:rPr>
                <w:rFonts w:ascii="楷体" w:eastAsia="楷体" w:hAnsi="楷体"/>
                <w:sz w:val="24"/>
                <w:vertAlign w:val="superscript"/>
              </w:rPr>
              <w:t>[3]</w:t>
            </w:r>
            <w:r w:rsidRPr="00022B29">
              <w:rPr>
                <w:rFonts w:ascii="楷体" w:eastAsia="楷体" w:hAnsi="楷体" w:hint="eastAsia"/>
                <w:sz w:val="24"/>
              </w:rPr>
              <w:t>等人的基于涂鸦的着色解决了上述的问题，但由于此方法预测每个像素完全依赖于用户的输入，因此会加大用户的工作量，并没有达到预想的增加效率的程度。Style2Paints和</w:t>
            </w:r>
            <w:proofErr w:type="spellStart"/>
            <w:r w:rsidRPr="00022B29">
              <w:rPr>
                <w:rFonts w:ascii="楷体" w:eastAsia="楷体" w:hAnsi="楷体" w:hint="eastAsia"/>
                <w:sz w:val="24"/>
              </w:rPr>
              <w:t>Xun</w:t>
            </w:r>
            <w:proofErr w:type="spellEnd"/>
            <w:r w:rsidRPr="00022B29">
              <w:rPr>
                <w:rFonts w:ascii="楷体" w:eastAsia="楷体" w:hAnsi="楷体" w:hint="eastAsia"/>
                <w:sz w:val="24"/>
              </w:rPr>
              <w:t xml:space="preserve"> Huang</w:t>
            </w:r>
            <w:r w:rsidR="00900C84">
              <w:rPr>
                <w:rFonts w:ascii="楷体" w:eastAsia="楷体" w:hAnsi="楷体"/>
                <w:sz w:val="24"/>
                <w:vertAlign w:val="superscript"/>
              </w:rPr>
              <w:t>[4]</w:t>
            </w:r>
            <w:r w:rsidRPr="00022B29">
              <w:rPr>
                <w:rFonts w:ascii="楷体" w:eastAsia="楷体" w:hAnsi="楷体" w:hint="eastAsia"/>
                <w:sz w:val="24"/>
              </w:rPr>
              <w:t>等人的基于实例的着色是通过将颜色从参考图像转移到输入图像，由此可以看出其需要至少一张现有的参考图像，如果参考图像较多，寻找一个合适的参考图像也会消耗大量的时间。因此Weng S</w:t>
            </w:r>
            <w:r w:rsidR="005E5FFF">
              <w:rPr>
                <w:rFonts w:ascii="楷体" w:eastAsia="楷体" w:hAnsi="楷体" w:hint="eastAsia"/>
                <w:sz w:val="24"/>
                <w:vertAlign w:val="superscript"/>
              </w:rPr>
              <w:t>[</w:t>
            </w:r>
            <w:r w:rsidR="005E5FFF">
              <w:rPr>
                <w:rFonts w:ascii="楷体" w:eastAsia="楷体" w:hAnsi="楷体"/>
                <w:sz w:val="24"/>
                <w:vertAlign w:val="superscript"/>
              </w:rPr>
              <w:t>5]</w:t>
            </w:r>
            <w:r w:rsidRPr="00022B29">
              <w:rPr>
                <w:rFonts w:ascii="楷体" w:eastAsia="楷体" w:hAnsi="楷体" w:hint="eastAsia"/>
                <w:sz w:val="24"/>
              </w:rPr>
              <w:t>和</w:t>
            </w:r>
            <w:proofErr w:type="spellStart"/>
            <w:r w:rsidRPr="00022B29">
              <w:rPr>
                <w:rFonts w:ascii="楷体" w:eastAsia="楷体" w:hAnsi="楷体" w:hint="eastAsia"/>
                <w:sz w:val="24"/>
              </w:rPr>
              <w:t>Manjunatha</w:t>
            </w:r>
            <w:proofErr w:type="spellEnd"/>
            <w:r w:rsidRPr="00022B29">
              <w:rPr>
                <w:rFonts w:ascii="楷体" w:eastAsia="楷体" w:hAnsi="楷体" w:hint="eastAsia"/>
                <w:sz w:val="24"/>
              </w:rPr>
              <w:t>.</w:t>
            </w:r>
            <w:r w:rsidR="005E3D5B">
              <w:rPr>
                <w:rFonts w:ascii="楷体" w:eastAsia="楷体" w:hAnsi="楷体"/>
                <w:sz w:val="24"/>
                <w:vertAlign w:val="superscript"/>
              </w:rPr>
              <w:t>[16]</w:t>
            </w:r>
            <w:r w:rsidRPr="00022B29">
              <w:rPr>
                <w:rFonts w:ascii="楷体" w:eastAsia="楷体" w:hAnsi="楷体" w:hint="eastAsia"/>
                <w:sz w:val="24"/>
              </w:rPr>
              <w:t>等人的基于语言的着色是我们认为解决着色问题的最优解，然而目前的基于语言的着色方法也面临着语境混乱以及空间不一致等等问题，仍有大量的改进空间。</w:t>
            </w:r>
          </w:p>
          <w:p w14:paraId="3B64F9D2" w14:textId="7777777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sz w:val="24"/>
              </w:rPr>
              <w:t>本研究提出</w:t>
            </w:r>
            <w:proofErr w:type="gramStart"/>
            <w:r w:rsidRPr="00964A60">
              <w:rPr>
                <w:rFonts w:ascii="楷体" w:eastAsia="楷体" w:hAnsi="楷体"/>
                <w:sz w:val="24"/>
              </w:rPr>
              <w:t>的线稿自动</w:t>
            </w:r>
            <w:proofErr w:type="gramEnd"/>
            <w:r w:rsidRPr="00964A60">
              <w:rPr>
                <w:rFonts w:ascii="楷体" w:eastAsia="楷体" w:hAnsi="楷体"/>
                <w:sz w:val="24"/>
              </w:rPr>
              <w:t>上色技术在以上四种方法的基础上进行改进与优化，通过画师</w:t>
            </w:r>
            <w:proofErr w:type="gramStart"/>
            <w:r w:rsidRPr="00964A60">
              <w:rPr>
                <w:rFonts w:ascii="楷体" w:eastAsia="楷体" w:hAnsi="楷体"/>
                <w:sz w:val="24"/>
              </w:rPr>
              <w:t>输入线稿对应</w:t>
            </w:r>
            <w:proofErr w:type="gramEnd"/>
            <w:r w:rsidRPr="00964A60">
              <w:rPr>
                <w:rFonts w:ascii="楷体" w:eastAsia="楷体" w:hAnsi="楷体"/>
                <w:sz w:val="24"/>
              </w:rPr>
              <w:t>区域的颜色描述，结合一张完整的线稿，能够生成符合描述的上色后的图像，实现了</w:t>
            </w:r>
            <w:proofErr w:type="gramStart"/>
            <w:r w:rsidRPr="00964A60">
              <w:rPr>
                <w:rFonts w:ascii="楷体" w:eastAsia="楷体" w:hAnsi="楷体"/>
                <w:sz w:val="24"/>
              </w:rPr>
              <w:t>对线稿的</w:t>
            </w:r>
            <w:proofErr w:type="gramEnd"/>
            <w:r w:rsidRPr="00964A60">
              <w:rPr>
                <w:rFonts w:ascii="楷体" w:eastAsia="楷体" w:hAnsi="楷体"/>
                <w:sz w:val="24"/>
              </w:rPr>
              <w:t>自动上色。这种方法具有以下研究意义：</w:t>
            </w:r>
          </w:p>
          <w:p w14:paraId="2BD0C256" w14:textId="77777777" w:rsidR="00964A60" w:rsidRPr="00964A60" w:rsidRDefault="00964A60" w:rsidP="00964A60">
            <w:pPr>
              <w:pStyle w:val="1"/>
              <w:numPr>
                <w:ilvl w:val="0"/>
                <w:numId w:val="1"/>
              </w:numPr>
              <w:snapToGrid w:val="0"/>
              <w:spacing w:line="360" w:lineRule="auto"/>
              <w:ind w:firstLineChars="0"/>
              <w:rPr>
                <w:rFonts w:ascii="楷体" w:eastAsia="楷体" w:hAnsi="楷体"/>
                <w:sz w:val="24"/>
              </w:rPr>
            </w:pPr>
            <w:r w:rsidRPr="00964A60">
              <w:rPr>
                <w:rFonts w:ascii="楷体" w:eastAsia="楷体" w:hAnsi="楷体" w:hint="eastAsia"/>
                <w:sz w:val="24"/>
              </w:rPr>
              <w:t>提高绘画领域的生产效率：传统的绘画过程中，上色通常是一项耗时的工作，</w:t>
            </w:r>
            <w:proofErr w:type="gramStart"/>
            <w:r w:rsidRPr="00964A60">
              <w:rPr>
                <w:rFonts w:ascii="楷体" w:eastAsia="楷体" w:hAnsi="楷体" w:hint="eastAsia"/>
                <w:sz w:val="24"/>
              </w:rPr>
              <w:t>而线稿自动</w:t>
            </w:r>
            <w:proofErr w:type="gramEnd"/>
            <w:r w:rsidRPr="00964A60">
              <w:rPr>
                <w:rFonts w:ascii="楷体" w:eastAsia="楷体" w:hAnsi="楷体" w:hint="eastAsia"/>
                <w:sz w:val="24"/>
              </w:rPr>
              <w:t>上色技术能够大大缩减上色的时间成本，使画师能以更高的效率完成作品，提高生产效率。</w:t>
            </w:r>
          </w:p>
          <w:p w14:paraId="02BC16F1" w14:textId="77777777" w:rsidR="00964A60" w:rsidRPr="00964A60" w:rsidRDefault="00964A60" w:rsidP="00964A60">
            <w:pPr>
              <w:pStyle w:val="1"/>
              <w:numPr>
                <w:ilvl w:val="0"/>
                <w:numId w:val="1"/>
              </w:numPr>
              <w:snapToGrid w:val="0"/>
              <w:spacing w:line="360" w:lineRule="auto"/>
              <w:ind w:firstLineChars="0"/>
              <w:rPr>
                <w:rFonts w:ascii="楷体" w:eastAsia="楷体" w:hAnsi="楷体"/>
                <w:sz w:val="24"/>
              </w:rPr>
            </w:pPr>
            <w:r w:rsidRPr="00964A60">
              <w:rPr>
                <w:rFonts w:ascii="楷体" w:eastAsia="楷体" w:hAnsi="楷体" w:hint="eastAsia"/>
                <w:sz w:val="24"/>
              </w:rPr>
              <w:t>提升作品质量：</w:t>
            </w:r>
            <w:proofErr w:type="gramStart"/>
            <w:r w:rsidRPr="00964A60">
              <w:rPr>
                <w:rFonts w:ascii="楷体" w:eastAsia="楷体" w:hAnsi="楷体" w:hint="eastAsia"/>
                <w:sz w:val="24"/>
              </w:rPr>
              <w:t>线稿自动</w:t>
            </w:r>
            <w:proofErr w:type="gramEnd"/>
            <w:r w:rsidRPr="00964A60">
              <w:rPr>
                <w:rFonts w:ascii="楷体" w:eastAsia="楷体" w:hAnsi="楷体" w:hint="eastAsia"/>
                <w:sz w:val="24"/>
              </w:rPr>
              <w:t>上色技术生成的图像能够保持颜色的准确性和一致性，避免了手工上色可能出现的色彩不均匀或不准确的问题，从而提升作品的质量，使其更加专业和吸引人。</w:t>
            </w:r>
          </w:p>
          <w:p w14:paraId="04C8C9C9" w14:textId="77777777" w:rsidR="00964A60" w:rsidRPr="00964A60" w:rsidRDefault="00964A60" w:rsidP="00964A60">
            <w:pPr>
              <w:pStyle w:val="1"/>
              <w:numPr>
                <w:ilvl w:val="0"/>
                <w:numId w:val="1"/>
              </w:numPr>
              <w:snapToGrid w:val="0"/>
              <w:spacing w:line="360" w:lineRule="auto"/>
              <w:ind w:firstLineChars="0"/>
              <w:rPr>
                <w:rFonts w:ascii="楷体" w:eastAsia="楷体" w:hAnsi="楷体"/>
                <w:sz w:val="24"/>
              </w:rPr>
            </w:pPr>
            <w:r w:rsidRPr="00964A60">
              <w:rPr>
                <w:rFonts w:ascii="楷体" w:eastAsia="楷体" w:hAnsi="楷体" w:hint="eastAsia"/>
                <w:sz w:val="24"/>
              </w:rPr>
              <w:t>拓展应用领域：</w:t>
            </w:r>
            <w:proofErr w:type="gramStart"/>
            <w:r w:rsidRPr="00964A60">
              <w:rPr>
                <w:rFonts w:ascii="楷体" w:eastAsia="楷体" w:hAnsi="楷体" w:hint="eastAsia"/>
                <w:sz w:val="24"/>
              </w:rPr>
              <w:t>线稿自动</w:t>
            </w:r>
            <w:proofErr w:type="gramEnd"/>
            <w:r w:rsidRPr="00964A60">
              <w:rPr>
                <w:rFonts w:ascii="楷体" w:eastAsia="楷体" w:hAnsi="楷体" w:hint="eastAsia"/>
                <w:sz w:val="24"/>
              </w:rPr>
              <w:t>上色技术不仅在插画领域、2D动画领域具有应用潜力，还可以应用于平面设计领域，帮助设计师提高工作效率，丰富色彩选择和组合，从而创作出更多版本的设计作品，满足不同需求。</w:t>
            </w:r>
          </w:p>
          <w:p w14:paraId="30DAEEDD" w14:textId="23CE530F" w:rsidR="000C4990" w:rsidRDefault="00964A60" w:rsidP="00964A60">
            <w:pPr>
              <w:snapToGrid w:val="0"/>
              <w:spacing w:line="360" w:lineRule="auto"/>
              <w:rPr>
                <w:rFonts w:ascii="楷体" w:eastAsia="楷体" w:hAnsi="楷体"/>
                <w:sz w:val="24"/>
              </w:rPr>
            </w:pPr>
            <w:r w:rsidRPr="00964A60">
              <w:rPr>
                <w:rFonts w:ascii="楷体" w:eastAsia="楷体" w:hAnsi="楷体" w:hint="eastAsia"/>
                <w:sz w:val="24"/>
              </w:rPr>
              <w:t>总而言之，本研究</w:t>
            </w:r>
            <w:proofErr w:type="gramStart"/>
            <w:r w:rsidRPr="00964A60">
              <w:rPr>
                <w:rFonts w:ascii="楷体" w:eastAsia="楷体" w:hAnsi="楷体" w:hint="eastAsia"/>
                <w:sz w:val="24"/>
              </w:rPr>
              <w:t>的线稿自动</w:t>
            </w:r>
            <w:proofErr w:type="gramEnd"/>
            <w:r w:rsidRPr="00964A60">
              <w:rPr>
                <w:rFonts w:ascii="楷体" w:eastAsia="楷体" w:hAnsi="楷体" w:hint="eastAsia"/>
                <w:sz w:val="24"/>
              </w:rPr>
              <w:t>上色技术在绘画领域具有广泛的应用潜力和研究意义。通过</w:t>
            </w:r>
            <w:proofErr w:type="gramStart"/>
            <w:r w:rsidRPr="00964A60">
              <w:rPr>
                <w:rFonts w:ascii="楷体" w:eastAsia="楷体" w:hAnsi="楷体" w:hint="eastAsia"/>
                <w:sz w:val="24"/>
              </w:rPr>
              <w:t>将线稿与</w:t>
            </w:r>
            <w:proofErr w:type="gramEnd"/>
            <w:r w:rsidRPr="00964A60">
              <w:rPr>
                <w:rFonts w:ascii="楷体" w:eastAsia="楷体" w:hAnsi="楷体" w:hint="eastAsia"/>
                <w:sz w:val="24"/>
              </w:rPr>
              <w:t>语言描述结合，实现了</w:t>
            </w:r>
            <w:proofErr w:type="gramStart"/>
            <w:r w:rsidRPr="00964A60">
              <w:rPr>
                <w:rFonts w:ascii="楷体" w:eastAsia="楷体" w:hAnsi="楷体" w:hint="eastAsia"/>
                <w:sz w:val="24"/>
              </w:rPr>
              <w:t>对线稿的</w:t>
            </w:r>
            <w:proofErr w:type="gramEnd"/>
            <w:r w:rsidRPr="00964A60">
              <w:rPr>
                <w:rFonts w:ascii="楷体" w:eastAsia="楷体" w:hAnsi="楷体" w:hint="eastAsia"/>
                <w:sz w:val="24"/>
              </w:rPr>
              <w:t>自动上色，提高了生产效率、作品质量和应用领域的拓展。</w:t>
            </w:r>
          </w:p>
          <w:p w14:paraId="485CFD47" w14:textId="77777777" w:rsidR="00DE7535" w:rsidRPr="00DE7535" w:rsidRDefault="00DE7535" w:rsidP="00DE7535">
            <w:pPr>
              <w:snapToGrid w:val="0"/>
              <w:spacing w:line="360" w:lineRule="auto"/>
              <w:rPr>
                <w:rFonts w:ascii="楷体" w:eastAsia="楷体" w:hAnsi="楷体"/>
                <w:b/>
                <w:bCs/>
                <w:sz w:val="24"/>
              </w:rPr>
            </w:pPr>
            <w:r w:rsidRPr="00DE7535">
              <w:rPr>
                <w:rFonts w:ascii="楷体" w:eastAsia="楷体" w:hAnsi="楷体" w:hint="eastAsia"/>
                <w:b/>
                <w:bCs/>
                <w:sz w:val="24"/>
              </w:rPr>
              <w:t>3 项目创新性</w:t>
            </w:r>
          </w:p>
          <w:p w14:paraId="3D552CCF" w14:textId="12D2BD80" w:rsidR="00DE7535" w:rsidRDefault="00DE7535" w:rsidP="00DE7535">
            <w:pPr>
              <w:snapToGrid w:val="0"/>
              <w:spacing w:line="360" w:lineRule="auto"/>
              <w:rPr>
                <w:rFonts w:ascii="楷体" w:eastAsia="楷体" w:hAnsi="楷体"/>
                <w:sz w:val="24"/>
              </w:rPr>
            </w:pPr>
            <w:r w:rsidRPr="00DE7535">
              <w:rPr>
                <w:rFonts w:ascii="楷体" w:eastAsia="楷体" w:hAnsi="楷体" w:hint="eastAsia"/>
                <w:sz w:val="24"/>
              </w:rPr>
              <w:t>目前所研发出的基于语言的自动着色普遍会出现颜色渗透、对象识</w:t>
            </w:r>
            <w:r w:rsidRPr="00DE7535">
              <w:rPr>
                <w:rFonts w:ascii="楷体" w:eastAsia="楷体" w:hAnsi="楷体" w:hint="eastAsia"/>
                <w:sz w:val="24"/>
              </w:rPr>
              <w:lastRenderedPageBreak/>
              <w:t>别不准确、出现伪影等问题，为了解决上述问题，我们使用了（1）物体颜色对应矩阵</w:t>
            </w:r>
            <w:r>
              <w:rPr>
                <w:rFonts w:ascii="楷体" w:eastAsia="楷体" w:hAnsi="楷体" w:hint="eastAsia"/>
                <w:sz w:val="24"/>
                <w:vertAlign w:val="superscript"/>
              </w:rPr>
              <w:t>[</w:t>
            </w:r>
            <w:r>
              <w:rPr>
                <w:rFonts w:ascii="楷体" w:eastAsia="楷体" w:hAnsi="楷体"/>
                <w:sz w:val="24"/>
                <w:vertAlign w:val="superscript"/>
              </w:rPr>
              <w:t>6]</w:t>
            </w:r>
            <w:r w:rsidRPr="00DE7535">
              <w:rPr>
                <w:rFonts w:ascii="楷体" w:eastAsia="楷体" w:hAnsi="楷体" w:hint="eastAsia"/>
                <w:sz w:val="24"/>
              </w:rPr>
              <w:t>OCCM</w:t>
            </w:r>
            <w:r w:rsidRPr="00964A60">
              <w:rPr>
                <w:rFonts w:ascii="楷体" w:eastAsia="楷体" w:hAnsi="楷体" w:hint="eastAsia"/>
                <w:sz w:val="24"/>
              </w:rPr>
              <w:t>（object-color corresponding matrix）</w:t>
            </w:r>
            <w:r w:rsidRPr="00DE7535">
              <w:rPr>
                <w:rFonts w:ascii="楷体" w:eastAsia="楷体" w:hAnsi="楷体" w:hint="eastAsia"/>
                <w:sz w:val="24"/>
              </w:rPr>
              <w:t>；（2）注意力转移模块</w:t>
            </w:r>
            <w:r>
              <w:rPr>
                <w:rFonts w:ascii="楷体" w:eastAsia="楷体" w:hAnsi="楷体" w:hint="eastAsia"/>
                <w:sz w:val="24"/>
                <w:vertAlign w:val="superscript"/>
              </w:rPr>
              <w:t>[</w:t>
            </w:r>
            <w:r>
              <w:rPr>
                <w:rFonts w:ascii="楷体" w:eastAsia="楷体" w:hAnsi="楷体"/>
                <w:sz w:val="24"/>
                <w:vertAlign w:val="superscript"/>
              </w:rPr>
              <w:t>24]</w:t>
            </w:r>
            <w:r w:rsidRPr="00DE7535">
              <w:rPr>
                <w:rFonts w:ascii="楷体" w:eastAsia="楷体" w:hAnsi="楷体" w:hint="eastAsia"/>
                <w:sz w:val="24"/>
              </w:rPr>
              <w:t>ATM</w:t>
            </w:r>
            <w:r w:rsidRPr="00964A60">
              <w:rPr>
                <w:rFonts w:ascii="楷体" w:eastAsia="楷体" w:hAnsi="楷体" w:hint="eastAsia"/>
                <w:sz w:val="24"/>
              </w:rPr>
              <w:t>（attention transfer module）</w:t>
            </w:r>
            <w:r w:rsidRPr="00DE7535">
              <w:rPr>
                <w:rFonts w:ascii="楷体" w:eastAsia="楷体" w:hAnsi="楷体" w:hint="eastAsia"/>
                <w:sz w:val="24"/>
              </w:rPr>
              <w:t>；（3）</w:t>
            </w:r>
            <w:proofErr w:type="gramStart"/>
            <w:r w:rsidRPr="00DE7535">
              <w:rPr>
                <w:rFonts w:ascii="楷体" w:eastAsia="楷体" w:hAnsi="楷体" w:hint="eastAsia"/>
                <w:sz w:val="24"/>
              </w:rPr>
              <w:t>软门控</w:t>
            </w:r>
            <w:proofErr w:type="gramEnd"/>
            <w:r w:rsidRPr="00DE7535">
              <w:rPr>
                <w:rFonts w:ascii="楷体" w:eastAsia="楷体" w:hAnsi="楷体" w:hint="eastAsia"/>
                <w:sz w:val="24"/>
              </w:rPr>
              <w:t>注入模块</w:t>
            </w:r>
            <w:r>
              <w:rPr>
                <w:rFonts w:ascii="楷体" w:eastAsia="楷体" w:hAnsi="楷体" w:hint="eastAsia"/>
                <w:sz w:val="24"/>
                <w:vertAlign w:val="superscript"/>
              </w:rPr>
              <w:t>[</w:t>
            </w:r>
            <w:r>
              <w:rPr>
                <w:rFonts w:ascii="楷体" w:eastAsia="楷体" w:hAnsi="楷体"/>
                <w:sz w:val="24"/>
                <w:vertAlign w:val="superscript"/>
              </w:rPr>
              <w:t>5]</w:t>
            </w:r>
            <w:r w:rsidRPr="00DE7535">
              <w:rPr>
                <w:rFonts w:ascii="楷体" w:eastAsia="楷体" w:hAnsi="楷体" w:hint="eastAsia"/>
                <w:sz w:val="24"/>
              </w:rPr>
              <w:t>SIM</w:t>
            </w:r>
            <w:r w:rsidRPr="00964A60">
              <w:rPr>
                <w:rFonts w:ascii="楷体" w:eastAsia="楷体" w:hAnsi="楷体" w:hint="eastAsia"/>
                <w:sz w:val="24"/>
              </w:rPr>
              <w:t>(soft-gated injection module)</w:t>
            </w:r>
            <w:r w:rsidRPr="00DE7535">
              <w:rPr>
                <w:rFonts w:ascii="楷体" w:eastAsia="楷体" w:hAnsi="楷体" w:hint="eastAsia"/>
                <w:sz w:val="24"/>
              </w:rPr>
              <w:t>来进一步优化原有的模型，使其能控制不同颜色着色的范围空间、能更加精准的根据用户输入的指令给相应的对象或物体着色、以及改善伪影等，让基于语言的自动着色方法能真正的运用于绘画、平面设计等领域当中。</w:t>
            </w:r>
          </w:p>
          <w:p w14:paraId="3F1EAF1C" w14:textId="7F747A17" w:rsidR="00900C84" w:rsidRDefault="00900C84" w:rsidP="00900C84">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 xml:space="preserve">Kumar M, </w:t>
            </w:r>
            <w:proofErr w:type="spellStart"/>
            <w:r>
              <w:rPr>
                <w:rFonts w:ascii="楷体" w:eastAsia="楷体" w:hAnsi="楷体" w:cs="楷体" w:hint="eastAsia"/>
                <w:color w:val="222222"/>
                <w:sz w:val="24"/>
                <w:shd w:val="clear" w:color="auto" w:fill="FFFFFF"/>
              </w:rPr>
              <w:t>Weissenborn</w:t>
            </w:r>
            <w:proofErr w:type="spellEnd"/>
            <w:r>
              <w:rPr>
                <w:rFonts w:ascii="楷体" w:eastAsia="楷体" w:hAnsi="楷体" w:cs="楷体" w:hint="eastAsia"/>
                <w:color w:val="222222"/>
                <w:sz w:val="24"/>
                <w:shd w:val="clear" w:color="auto" w:fill="FFFFFF"/>
              </w:rPr>
              <w:t xml:space="preserve"> D, </w:t>
            </w:r>
            <w:proofErr w:type="spellStart"/>
            <w:r>
              <w:rPr>
                <w:rFonts w:ascii="楷体" w:eastAsia="楷体" w:hAnsi="楷体" w:cs="楷体" w:hint="eastAsia"/>
                <w:color w:val="222222"/>
                <w:sz w:val="24"/>
                <w:shd w:val="clear" w:color="auto" w:fill="FFFFFF"/>
              </w:rPr>
              <w:t>Kalchbrenner</w:t>
            </w:r>
            <w:proofErr w:type="spellEnd"/>
            <w:r>
              <w:rPr>
                <w:rFonts w:ascii="楷体" w:eastAsia="楷体" w:hAnsi="楷体" w:cs="楷体" w:hint="eastAsia"/>
                <w:color w:val="222222"/>
                <w:sz w:val="24"/>
                <w:shd w:val="clear" w:color="auto" w:fill="FFFFFF"/>
              </w:rPr>
              <w:t xml:space="preserve"> N. Colorization transformer[J]. </w:t>
            </w:r>
            <w:proofErr w:type="spellStart"/>
            <w:r>
              <w:rPr>
                <w:rFonts w:ascii="楷体" w:eastAsia="楷体" w:hAnsi="楷体" w:cs="楷体" w:hint="eastAsia"/>
                <w:color w:val="222222"/>
                <w:sz w:val="24"/>
                <w:shd w:val="clear" w:color="auto" w:fill="FFFFFF"/>
              </w:rPr>
              <w:t>arXiv</w:t>
            </w:r>
            <w:proofErr w:type="spellEnd"/>
            <w:r>
              <w:rPr>
                <w:rFonts w:ascii="楷体" w:eastAsia="楷体" w:hAnsi="楷体" w:cs="楷体" w:hint="eastAsia"/>
                <w:color w:val="222222"/>
                <w:sz w:val="24"/>
                <w:shd w:val="clear" w:color="auto" w:fill="FFFFFF"/>
              </w:rPr>
              <w:t xml:space="preserve"> preprint arXiv:2102.04432, 2021.</w:t>
            </w:r>
          </w:p>
          <w:p w14:paraId="04521778" w14:textId="77777777" w:rsidR="00900C84" w:rsidRDefault="00900C84" w:rsidP="00900C84">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 xml:space="preserve">Wang T C, Liu M Y, Zhu J Y, et al. High-resolution image synthesis and semantic manipulation with conditional </w:t>
            </w:r>
            <w:proofErr w:type="spellStart"/>
            <w:r>
              <w:rPr>
                <w:rFonts w:ascii="楷体" w:eastAsia="楷体" w:hAnsi="楷体" w:cs="楷体" w:hint="eastAsia"/>
                <w:color w:val="222222"/>
                <w:sz w:val="24"/>
                <w:shd w:val="clear" w:color="auto" w:fill="FFFFFF"/>
              </w:rPr>
              <w:t>gans</w:t>
            </w:r>
            <w:proofErr w:type="spellEnd"/>
            <w:r>
              <w:rPr>
                <w:rFonts w:ascii="楷体" w:eastAsia="楷体" w:hAnsi="楷体" w:cs="楷体" w:hint="eastAsia"/>
                <w:color w:val="222222"/>
                <w:sz w:val="24"/>
                <w:shd w:val="clear" w:color="auto" w:fill="FFFFFF"/>
              </w:rPr>
              <w:t>[C]//Proceedings of the IEEE conference on computer vision and pattern recognition. 2018: 8798-8807.</w:t>
            </w:r>
          </w:p>
          <w:p w14:paraId="5C5B1A8D" w14:textId="77777777" w:rsidR="00900C84" w:rsidRDefault="00900C84" w:rsidP="00900C84">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Yuan M, Simo-Serra E. Line art colorization with concatenated spatial attention[C]//Proceedings of the IEEE/CVF Conference on Computer Vision and Pattern Recognition. 2021: 3946-3950.</w:t>
            </w:r>
          </w:p>
          <w:p w14:paraId="7D12964B" w14:textId="4B570630" w:rsidR="00900C84" w:rsidRPr="00900C84" w:rsidRDefault="00900C84" w:rsidP="00900C84">
            <w:pPr>
              <w:pStyle w:val="10"/>
              <w:numPr>
                <w:ilvl w:val="0"/>
                <w:numId w:val="6"/>
              </w:numPr>
              <w:spacing w:line="360" w:lineRule="auto"/>
              <w:rPr>
                <w:rFonts w:ascii="楷体" w:eastAsia="楷体" w:hAnsi="楷体" w:cs="楷体"/>
                <w:color w:val="000000"/>
                <w:spacing w:val="15"/>
                <w:sz w:val="24"/>
              </w:rPr>
            </w:pPr>
            <w:r>
              <w:rPr>
                <w:rFonts w:ascii="楷体" w:eastAsia="楷体" w:hAnsi="楷体" w:cs="楷体" w:hint="eastAsia"/>
                <w:sz w:val="24"/>
              </w:rPr>
              <w:t xml:space="preserve"> </w:t>
            </w:r>
            <w:proofErr w:type="spellStart"/>
            <w:r>
              <w:rPr>
                <w:rFonts w:ascii="楷体" w:eastAsia="楷体" w:hAnsi="楷体" w:cs="楷体" w:hint="eastAsia"/>
                <w:sz w:val="24"/>
              </w:rPr>
              <w:t>Xun</w:t>
            </w:r>
            <w:proofErr w:type="spellEnd"/>
            <w:r>
              <w:rPr>
                <w:rFonts w:ascii="楷体" w:eastAsia="楷体" w:hAnsi="楷体" w:cs="楷体" w:hint="eastAsia"/>
                <w:sz w:val="24"/>
              </w:rPr>
              <w:t xml:space="preserve"> Huang and Serge </w:t>
            </w:r>
            <w:proofErr w:type="spellStart"/>
            <w:r>
              <w:rPr>
                <w:rFonts w:ascii="楷体" w:eastAsia="楷体" w:hAnsi="楷体" w:cs="楷体" w:hint="eastAsia"/>
                <w:sz w:val="24"/>
              </w:rPr>
              <w:t>Belongie</w:t>
            </w:r>
            <w:proofErr w:type="spellEnd"/>
            <w:r>
              <w:rPr>
                <w:rFonts w:ascii="楷体" w:eastAsia="楷体" w:hAnsi="楷体" w:cs="楷体" w:hint="eastAsia"/>
                <w:sz w:val="24"/>
              </w:rPr>
              <w:t>. Arbitrary style transfer in real-time with adaptive instance normalization. In Proceedings of the IEEE international conference on computer vision, pages 1501–1510, 2017. 2</w:t>
            </w:r>
          </w:p>
          <w:p w14:paraId="21B93CFB" w14:textId="62C52BA9" w:rsidR="00900C84" w:rsidRPr="00900C84" w:rsidRDefault="00900C84" w:rsidP="00900C84">
            <w:pPr>
              <w:pStyle w:val="10"/>
              <w:numPr>
                <w:ilvl w:val="0"/>
                <w:numId w:val="6"/>
              </w:numPr>
              <w:spacing w:line="360" w:lineRule="auto"/>
              <w:rPr>
                <w:rFonts w:ascii="楷体" w:eastAsia="楷体" w:hAnsi="楷体" w:cs="楷体"/>
                <w:color w:val="000000"/>
                <w:spacing w:val="15"/>
                <w:sz w:val="24"/>
              </w:rPr>
            </w:pPr>
            <w:r w:rsidRPr="00964A60">
              <w:rPr>
                <w:rFonts w:ascii="楷体" w:eastAsia="楷体" w:hAnsi="楷体"/>
                <w:sz w:val="24"/>
              </w:rPr>
              <w:t xml:space="preserve">Weng, S., Wu, H., Chang, Z., Tang, J., Li, S., &amp; Shi, B. (2022). </w:t>
            </w:r>
            <w:proofErr w:type="spellStart"/>
            <w:r w:rsidRPr="00964A60">
              <w:rPr>
                <w:rFonts w:ascii="楷体" w:eastAsia="楷体" w:hAnsi="楷体"/>
                <w:sz w:val="24"/>
              </w:rPr>
              <w:t>L-CoDe:Language-Based</w:t>
            </w:r>
            <w:proofErr w:type="spellEnd"/>
            <w:r w:rsidRPr="00964A60">
              <w:rPr>
                <w:rFonts w:ascii="楷体" w:eastAsia="楷体" w:hAnsi="楷体"/>
                <w:sz w:val="24"/>
              </w:rPr>
              <w:t xml:space="preserve"> Colorization Using Color-Object Decoupled Conditions. Proceedings of the AAAI Conference on Artificial Intelligence, 36(3), 2677-2684.</w:t>
            </w:r>
          </w:p>
          <w:p w14:paraId="4128ED47" w14:textId="34EBC0F6" w:rsidR="00900C84" w:rsidRDefault="00900C84" w:rsidP="00900C84">
            <w:pPr>
              <w:pStyle w:val="10"/>
              <w:numPr>
                <w:ilvl w:val="0"/>
                <w:numId w:val="6"/>
              </w:numPr>
              <w:spacing w:line="360" w:lineRule="auto"/>
              <w:rPr>
                <w:rFonts w:ascii="楷体" w:eastAsia="楷体" w:hAnsi="楷体" w:cs="楷体"/>
                <w:color w:val="000000"/>
                <w:spacing w:val="15"/>
                <w:sz w:val="24"/>
              </w:rPr>
            </w:pPr>
            <w:r w:rsidRPr="00900C84">
              <w:rPr>
                <w:rFonts w:ascii="楷体" w:eastAsia="楷体" w:hAnsi="楷体" w:cs="楷体"/>
                <w:color w:val="000000"/>
                <w:spacing w:val="15"/>
                <w:sz w:val="24"/>
              </w:rPr>
              <w:t>Schloss, K. B., Lessard, L., Walmsley, C. S., &amp; Foley, K. (2018). Color inference in visual communication: the meaning of colors in recycling. Cognitive Research: Principles and Implications, 3(1).</w:t>
            </w:r>
          </w:p>
          <w:p w14:paraId="53567E8C" w14:textId="6D42CCF2" w:rsidR="00900C84" w:rsidRDefault="00900C84" w:rsidP="00900C84">
            <w:pPr>
              <w:pStyle w:val="10"/>
              <w:numPr>
                <w:ilvl w:val="0"/>
                <w:numId w:val="6"/>
              </w:numPr>
              <w:spacing w:line="360" w:lineRule="auto"/>
              <w:rPr>
                <w:rFonts w:ascii="楷体" w:eastAsia="楷体" w:hAnsi="楷体" w:cs="楷体"/>
                <w:color w:val="000000"/>
                <w:spacing w:val="15"/>
                <w:sz w:val="24"/>
              </w:rPr>
            </w:pPr>
            <w:r w:rsidRPr="00900C84">
              <w:rPr>
                <w:rFonts w:ascii="楷体" w:eastAsia="楷体" w:hAnsi="楷体" w:cs="楷体"/>
                <w:color w:val="000000"/>
                <w:spacing w:val="15"/>
                <w:sz w:val="24"/>
              </w:rPr>
              <w:lastRenderedPageBreak/>
              <w:t xml:space="preserve">Wang W, Wei F, Dong L, et al. </w:t>
            </w:r>
            <w:proofErr w:type="spellStart"/>
            <w:r w:rsidRPr="00900C84">
              <w:rPr>
                <w:rFonts w:ascii="楷体" w:eastAsia="楷体" w:hAnsi="楷体" w:cs="楷体"/>
                <w:color w:val="000000"/>
                <w:spacing w:val="15"/>
                <w:sz w:val="24"/>
              </w:rPr>
              <w:t>Minilm</w:t>
            </w:r>
            <w:proofErr w:type="spellEnd"/>
            <w:r w:rsidRPr="00900C84">
              <w:rPr>
                <w:rFonts w:ascii="楷体" w:eastAsia="楷体" w:hAnsi="楷体" w:cs="楷体"/>
                <w:color w:val="000000"/>
                <w:spacing w:val="15"/>
                <w:sz w:val="24"/>
              </w:rPr>
              <w:t>: Deep self-attention distillation for task-agnostic compression of pre-trained transformers[J]. Advances in Neural Information Processing Systems, 2020, 33: 5776-5788.</w:t>
            </w:r>
          </w:p>
          <w:p w14:paraId="634ED408" w14:textId="77777777" w:rsidR="00900C84" w:rsidRDefault="00900C84" w:rsidP="00900C84">
            <w:pPr>
              <w:pStyle w:val="ac"/>
              <w:numPr>
                <w:ilvl w:val="0"/>
                <w:numId w:val="6"/>
              </w:numPr>
              <w:snapToGrid w:val="0"/>
              <w:spacing w:line="360" w:lineRule="auto"/>
              <w:ind w:firstLineChars="0"/>
              <w:rPr>
                <w:rFonts w:ascii="楷体" w:eastAsia="楷体" w:hAnsi="楷体"/>
                <w:sz w:val="24"/>
              </w:rPr>
            </w:pPr>
            <w:proofErr w:type="spellStart"/>
            <w:r w:rsidRPr="00900C84">
              <w:rPr>
                <w:rFonts w:ascii="楷体" w:eastAsia="楷体" w:hAnsi="楷体" w:cs="楷体"/>
                <w:color w:val="000000"/>
                <w:spacing w:val="15"/>
                <w:sz w:val="24"/>
              </w:rPr>
              <w:t>Dozat</w:t>
            </w:r>
            <w:proofErr w:type="spellEnd"/>
            <w:r w:rsidRPr="00900C84">
              <w:rPr>
                <w:rFonts w:ascii="楷体" w:eastAsia="楷体" w:hAnsi="楷体" w:cs="楷体"/>
                <w:color w:val="000000"/>
                <w:spacing w:val="15"/>
                <w:sz w:val="24"/>
              </w:rPr>
              <w:t xml:space="preserve"> T, Manning C D. Deep biaffine attention for neural dependency parsing[J]. </w:t>
            </w:r>
            <w:proofErr w:type="spellStart"/>
            <w:r w:rsidRPr="00900C84">
              <w:rPr>
                <w:rFonts w:ascii="楷体" w:eastAsia="楷体" w:hAnsi="楷体" w:cs="楷体"/>
                <w:color w:val="000000"/>
                <w:spacing w:val="15"/>
                <w:sz w:val="24"/>
              </w:rPr>
              <w:t>arXiv</w:t>
            </w:r>
            <w:proofErr w:type="spellEnd"/>
            <w:r w:rsidRPr="00900C84">
              <w:rPr>
                <w:rFonts w:ascii="楷体" w:eastAsia="楷体" w:hAnsi="楷体" w:cs="楷体"/>
                <w:color w:val="000000"/>
                <w:spacing w:val="15"/>
                <w:sz w:val="24"/>
              </w:rPr>
              <w:t xml:space="preserve"> preprint arXiv:1611.01734, 2016.</w:t>
            </w:r>
            <w:r w:rsidRPr="00964A60">
              <w:rPr>
                <w:rFonts w:ascii="楷体" w:eastAsia="楷体" w:hAnsi="楷体"/>
                <w:sz w:val="24"/>
              </w:rPr>
              <w:t xml:space="preserve"> </w:t>
            </w:r>
          </w:p>
          <w:p w14:paraId="32B6CECB" w14:textId="4FEB55FC"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郭燕,吴志强,何彦辉.一种两阶段的漫画自动着色模型[J].小型微型计算机系统,2020,41(11):2308-2313.</w:t>
            </w:r>
          </w:p>
          <w:p w14:paraId="2A28190A" w14:textId="3955E306" w:rsidR="00900C84" w:rsidRPr="00900C84" w:rsidRDefault="005B2EB6" w:rsidP="00900C84">
            <w:pPr>
              <w:pStyle w:val="ac"/>
              <w:numPr>
                <w:ilvl w:val="0"/>
                <w:numId w:val="6"/>
              </w:numPr>
              <w:snapToGrid w:val="0"/>
              <w:spacing w:line="360" w:lineRule="auto"/>
              <w:ind w:firstLineChars="0"/>
              <w:rPr>
                <w:rFonts w:ascii="楷体" w:eastAsia="楷体" w:hAnsi="楷体"/>
                <w:sz w:val="24"/>
              </w:rPr>
            </w:pPr>
            <w:r w:rsidRPr="005B2EB6">
              <w:rPr>
                <w:rFonts w:ascii="楷体" w:eastAsia="楷体" w:hAnsi="楷体"/>
                <w:sz w:val="24"/>
              </w:rPr>
              <w:t xml:space="preserve">Zhang B, He M, Liao J, et al. Deep exemplar-based video colorization(CJ//Proceedings </w:t>
            </w:r>
            <w:proofErr w:type="spellStart"/>
            <w:r w:rsidRPr="005B2EB6">
              <w:rPr>
                <w:rFonts w:ascii="楷体" w:eastAsia="楷体" w:hAnsi="楷体"/>
                <w:sz w:val="24"/>
              </w:rPr>
              <w:t>ofthe</w:t>
            </w:r>
            <w:proofErr w:type="spellEnd"/>
            <w:r w:rsidRPr="005B2EB6">
              <w:rPr>
                <w:rFonts w:ascii="楷体" w:eastAsia="楷体" w:hAnsi="楷体"/>
                <w:sz w:val="24"/>
              </w:rPr>
              <w:t xml:space="preserve"> IEEE/CVF Conference on Computer Vision and Pattern Recognition (CVPR). 2019:8052-8061</w:t>
            </w:r>
            <w:r w:rsidR="00900C84" w:rsidRPr="00900C84">
              <w:rPr>
                <w:rFonts w:ascii="楷体" w:eastAsia="楷体" w:hAnsi="楷体"/>
                <w:sz w:val="24"/>
              </w:rPr>
              <w:t xml:space="preserve"> </w:t>
            </w:r>
          </w:p>
          <w:p w14:paraId="5F555F8F" w14:textId="2F273667" w:rsidR="00900C84" w:rsidRPr="00900C84" w:rsidRDefault="00900C84" w:rsidP="00900C84">
            <w:pPr>
              <w:pStyle w:val="ac"/>
              <w:numPr>
                <w:ilvl w:val="0"/>
                <w:numId w:val="6"/>
              </w:numPr>
              <w:snapToGrid w:val="0"/>
              <w:spacing w:line="360" w:lineRule="auto"/>
              <w:ind w:firstLineChars="0"/>
              <w:rPr>
                <w:rFonts w:ascii="楷体" w:eastAsia="楷体" w:hAnsi="楷体"/>
                <w:sz w:val="24"/>
              </w:rPr>
            </w:pPr>
            <w:proofErr w:type="gramStart"/>
            <w:r w:rsidRPr="00900C84">
              <w:rPr>
                <w:rFonts w:ascii="楷体" w:eastAsia="楷体" w:hAnsi="楷体" w:hint="eastAsia"/>
                <w:sz w:val="24"/>
              </w:rPr>
              <w:t>梁培俊</w:t>
            </w:r>
            <w:proofErr w:type="gramEnd"/>
            <w:r w:rsidRPr="00900C84">
              <w:rPr>
                <w:rFonts w:ascii="楷体" w:eastAsia="楷体" w:hAnsi="楷体" w:hint="eastAsia"/>
                <w:sz w:val="24"/>
              </w:rPr>
              <w:t>. 基于深度神经网络的漫画手绘图上色方法研究[D].广东工业大学,2019.DOI:10.27029/d.cnki.ggdgu.2019.000441.</w:t>
            </w:r>
          </w:p>
          <w:p w14:paraId="693FE35D" w14:textId="4AF2E0C6"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w:t>
            </w:r>
            <w:proofErr w:type="spellStart"/>
            <w:r w:rsidRPr="00900C84">
              <w:rPr>
                <w:rFonts w:ascii="楷体" w:eastAsia="楷体" w:hAnsi="楷体"/>
                <w:sz w:val="24"/>
              </w:rPr>
              <w:t>Zagoruyko</w:t>
            </w:r>
            <w:proofErr w:type="spellEnd"/>
            <w:r w:rsidRPr="00900C84">
              <w:rPr>
                <w:rFonts w:ascii="楷体" w:eastAsia="楷体" w:hAnsi="楷体"/>
                <w:sz w:val="24"/>
              </w:rPr>
              <w:t xml:space="preserve"> S, </w:t>
            </w:r>
            <w:proofErr w:type="spellStart"/>
            <w:r w:rsidRPr="00900C84">
              <w:rPr>
                <w:rFonts w:ascii="楷体" w:eastAsia="楷体" w:hAnsi="楷体"/>
                <w:sz w:val="24"/>
              </w:rPr>
              <w:t>Komodakis</w:t>
            </w:r>
            <w:proofErr w:type="spellEnd"/>
            <w:r w:rsidRPr="00900C84">
              <w:rPr>
                <w:rFonts w:ascii="楷体" w:eastAsia="楷体" w:hAnsi="楷体"/>
                <w:sz w:val="24"/>
              </w:rPr>
              <w:t xml:space="preserve"> N. Paying more attention to attention: Improving the performance of convolutional neural networks via attention transfer[J]. </w:t>
            </w:r>
            <w:proofErr w:type="spellStart"/>
            <w:r w:rsidRPr="00900C84">
              <w:rPr>
                <w:rFonts w:ascii="楷体" w:eastAsia="楷体" w:hAnsi="楷体"/>
                <w:sz w:val="24"/>
              </w:rPr>
              <w:t>arXiv</w:t>
            </w:r>
            <w:proofErr w:type="spellEnd"/>
            <w:r w:rsidRPr="00900C84">
              <w:rPr>
                <w:rFonts w:ascii="楷体" w:eastAsia="楷体" w:hAnsi="楷体"/>
                <w:sz w:val="24"/>
              </w:rPr>
              <w:t xml:space="preserve"> preprint arXiv:1612.03928, 2016.</w:t>
            </w:r>
          </w:p>
          <w:p w14:paraId="1A8F939E" w14:textId="12EBC8F2" w:rsidR="00900C84" w:rsidRPr="00900C84" w:rsidRDefault="00BC2EC4" w:rsidP="00900C84">
            <w:pPr>
              <w:pStyle w:val="ac"/>
              <w:numPr>
                <w:ilvl w:val="0"/>
                <w:numId w:val="6"/>
              </w:numPr>
              <w:snapToGrid w:val="0"/>
              <w:spacing w:line="360" w:lineRule="auto"/>
              <w:ind w:firstLineChars="0"/>
              <w:rPr>
                <w:rFonts w:ascii="楷体" w:eastAsia="楷体" w:hAnsi="楷体"/>
                <w:sz w:val="24"/>
              </w:rPr>
            </w:pPr>
            <w:r w:rsidRPr="00BC2EC4">
              <w:rPr>
                <w:rFonts w:ascii="楷体" w:eastAsia="楷体" w:hAnsi="楷体"/>
                <w:sz w:val="24"/>
              </w:rPr>
              <w:t xml:space="preserve">Lei C, Chen Q. Fully automatic video colorization with self-regularization </w:t>
            </w:r>
            <w:proofErr w:type="spellStart"/>
            <w:r w:rsidRPr="00BC2EC4">
              <w:rPr>
                <w:rFonts w:ascii="楷体" w:eastAsia="楷体" w:hAnsi="楷体"/>
                <w:sz w:val="24"/>
              </w:rPr>
              <w:t>anddiversity</w:t>
            </w:r>
            <w:proofErr w:type="spellEnd"/>
            <w:r w:rsidRPr="00BC2EC4">
              <w:rPr>
                <w:rFonts w:ascii="楷体" w:eastAsia="楷体" w:hAnsi="楷体"/>
                <w:sz w:val="24"/>
              </w:rPr>
              <w:t xml:space="preserve">[C]//Proceedings of the IEEE/CVF Conference on Computer Vision and </w:t>
            </w:r>
            <w:proofErr w:type="spellStart"/>
            <w:r w:rsidRPr="00BC2EC4">
              <w:rPr>
                <w:rFonts w:ascii="楷体" w:eastAsia="楷体" w:hAnsi="楷体"/>
                <w:sz w:val="24"/>
              </w:rPr>
              <w:t>PatternRecognition</w:t>
            </w:r>
            <w:proofErr w:type="spellEnd"/>
            <w:r w:rsidRPr="00BC2EC4">
              <w:rPr>
                <w:rFonts w:ascii="楷体" w:eastAsia="楷体" w:hAnsi="楷体"/>
                <w:sz w:val="24"/>
              </w:rPr>
              <w:t>(CVPR).2019:3753-3761.</w:t>
            </w:r>
            <w:r w:rsidR="00900C84" w:rsidRPr="00900C84">
              <w:rPr>
                <w:rFonts w:ascii="楷体" w:eastAsia="楷体" w:hAnsi="楷体"/>
                <w:sz w:val="24"/>
              </w:rPr>
              <w:t xml:space="preserve">sis, ETH Zurich, </w:t>
            </w:r>
            <w:proofErr w:type="spellStart"/>
            <w:r w:rsidR="00900C84" w:rsidRPr="00900C84">
              <w:rPr>
                <w:rFonts w:ascii="楷体" w:eastAsia="楷体" w:hAnsi="楷体"/>
                <w:sz w:val="24"/>
              </w:rPr>
              <w:t>Departement</w:t>
            </w:r>
            <w:proofErr w:type="spellEnd"/>
            <w:r w:rsidR="00900C84" w:rsidRPr="00900C84">
              <w:rPr>
                <w:rFonts w:ascii="楷体" w:eastAsia="楷体" w:hAnsi="楷体"/>
                <w:sz w:val="24"/>
              </w:rPr>
              <w:t xml:space="preserve"> of Computer Science.</w:t>
            </w:r>
          </w:p>
          <w:p w14:paraId="111EC40E" w14:textId="6FD238BC"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张美玉,刘跃辉,</w:t>
            </w:r>
            <w:proofErr w:type="gramStart"/>
            <w:r w:rsidRPr="00900C84">
              <w:rPr>
                <w:rFonts w:ascii="楷体" w:eastAsia="楷体" w:hAnsi="楷体" w:hint="eastAsia"/>
                <w:sz w:val="24"/>
              </w:rPr>
              <w:t>侯向辉</w:t>
            </w:r>
            <w:proofErr w:type="gramEnd"/>
            <w:r w:rsidRPr="00900C84">
              <w:rPr>
                <w:rFonts w:ascii="楷体" w:eastAsia="楷体" w:hAnsi="楷体" w:hint="eastAsia"/>
                <w:sz w:val="24"/>
              </w:rPr>
              <w:t>等.基于卷积网络的灰度图像自动上色方法[J].计算机工程与应用,2022,58(07):229-236.</w:t>
            </w:r>
          </w:p>
          <w:p w14:paraId="645414A4" w14:textId="4FAC4921"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w:t>
            </w:r>
            <w:proofErr w:type="spellStart"/>
            <w:r w:rsidRPr="00900C84">
              <w:rPr>
                <w:rFonts w:ascii="楷体" w:eastAsia="楷体" w:hAnsi="楷体"/>
                <w:sz w:val="24"/>
              </w:rPr>
              <w:t>Xie</w:t>
            </w:r>
            <w:proofErr w:type="spellEnd"/>
            <w:r w:rsidRPr="00900C84">
              <w:rPr>
                <w:rFonts w:ascii="楷体" w:eastAsia="楷体" w:hAnsi="楷体"/>
                <w:sz w:val="24"/>
              </w:rPr>
              <w:t xml:space="preserve">, Y. 2018. Language-guided image colorization. Master’s the-sis, ETH Zurich, </w:t>
            </w:r>
            <w:proofErr w:type="spellStart"/>
            <w:r w:rsidRPr="00900C84">
              <w:rPr>
                <w:rFonts w:ascii="楷体" w:eastAsia="楷体" w:hAnsi="楷体"/>
                <w:sz w:val="24"/>
              </w:rPr>
              <w:t>Departement</w:t>
            </w:r>
            <w:proofErr w:type="spellEnd"/>
            <w:r w:rsidRPr="00900C84">
              <w:rPr>
                <w:rFonts w:ascii="楷体" w:eastAsia="楷体" w:hAnsi="楷体"/>
                <w:sz w:val="24"/>
              </w:rPr>
              <w:t xml:space="preserve"> of Computer Science.</w:t>
            </w:r>
          </w:p>
          <w:p w14:paraId="08A8C354" w14:textId="4DF88D2E"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w:t>
            </w:r>
            <w:proofErr w:type="spellStart"/>
            <w:r w:rsidRPr="00900C84">
              <w:rPr>
                <w:rFonts w:ascii="楷体" w:eastAsia="楷体" w:hAnsi="楷体"/>
                <w:sz w:val="24"/>
              </w:rPr>
              <w:t>Manjunatha</w:t>
            </w:r>
            <w:proofErr w:type="spellEnd"/>
            <w:r w:rsidRPr="00900C84">
              <w:rPr>
                <w:rFonts w:ascii="楷体" w:eastAsia="楷体" w:hAnsi="楷体"/>
                <w:sz w:val="24"/>
              </w:rPr>
              <w:t xml:space="preserve">, V.; </w:t>
            </w:r>
            <w:proofErr w:type="spellStart"/>
            <w:r w:rsidRPr="00900C84">
              <w:rPr>
                <w:rFonts w:ascii="楷体" w:eastAsia="楷体" w:hAnsi="楷体"/>
                <w:sz w:val="24"/>
              </w:rPr>
              <w:t>Iyyer</w:t>
            </w:r>
            <w:proofErr w:type="spellEnd"/>
            <w:r w:rsidRPr="00900C84">
              <w:rPr>
                <w:rFonts w:ascii="楷体" w:eastAsia="楷体" w:hAnsi="楷体"/>
                <w:sz w:val="24"/>
              </w:rPr>
              <w:t xml:space="preserve">, M.; Boyd-Graber, J.; and </w:t>
            </w:r>
            <w:r w:rsidRPr="00900C84">
              <w:rPr>
                <w:rFonts w:ascii="楷体" w:eastAsia="楷体" w:hAnsi="楷体"/>
                <w:sz w:val="24"/>
              </w:rPr>
              <w:lastRenderedPageBreak/>
              <w:t>Davis, L. 2018.Learning to color from language. In NAACL.</w:t>
            </w:r>
          </w:p>
          <w:p w14:paraId="4D5A28A2" w14:textId="0AD493D7"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张家琛. 基于深度学习的</w:t>
            </w:r>
            <w:proofErr w:type="gramStart"/>
            <w:r w:rsidRPr="00900C84">
              <w:rPr>
                <w:rFonts w:ascii="楷体" w:eastAsia="楷体" w:hAnsi="楷体" w:hint="eastAsia"/>
                <w:sz w:val="24"/>
              </w:rPr>
              <w:t>漫画线稿图像</w:t>
            </w:r>
            <w:proofErr w:type="gramEnd"/>
            <w:r w:rsidRPr="00900C84">
              <w:rPr>
                <w:rFonts w:ascii="楷体" w:eastAsia="楷体" w:hAnsi="楷体" w:hint="eastAsia"/>
                <w:sz w:val="24"/>
              </w:rPr>
              <w:t>着色方法研究[D].西北大学,2020.DOI:10.27405/d.cnki.gxbdu.2020.001562.</w:t>
            </w:r>
          </w:p>
          <w:p w14:paraId="16D5B4C2" w14:textId="0B66DB43"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Thomas B S, Dogra R, Dixit B, et al. Automatic image and video </w:t>
            </w:r>
            <w:proofErr w:type="spellStart"/>
            <w:r w:rsidRPr="00900C84">
              <w:rPr>
                <w:rFonts w:ascii="楷体" w:eastAsia="楷体" w:hAnsi="楷体"/>
                <w:sz w:val="24"/>
              </w:rPr>
              <w:t>colourisation</w:t>
            </w:r>
            <w:proofErr w:type="spellEnd"/>
            <w:r w:rsidRPr="00900C84">
              <w:rPr>
                <w:rFonts w:ascii="楷体" w:eastAsia="楷体" w:hAnsi="楷体"/>
                <w:sz w:val="24"/>
              </w:rPr>
              <w:t xml:space="preserve"> </w:t>
            </w:r>
            <w:proofErr w:type="spellStart"/>
            <w:r w:rsidRPr="00900C84">
              <w:rPr>
                <w:rFonts w:ascii="楷体" w:eastAsia="楷体" w:hAnsi="楷体"/>
                <w:sz w:val="24"/>
              </w:rPr>
              <w:t>usingdeep</w:t>
            </w:r>
            <w:proofErr w:type="spellEnd"/>
            <w:r w:rsidRPr="00900C84">
              <w:rPr>
                <w:rFonts w:ascii="楷体" w:eastAsia="楷体" w:hAnsi="楷体"/>
                <w:sz w:val="24"/>
              </w:rPr>
              <w:t xml:space="preserve"> learning[C]//2018 International Conference on Smart City and </w:t>
            </w:r>
            <w:proofErr w:type="spellStart"/>
            <w:r w:rsidRPr="00900C84">
              <w:rPr>
                <w:rFonts w:ascii="楷体" w:eastAsia="楷体" w:hAnsi="楷体"/>
                <w:sz w:val="24"/>
              </w:rPr>
              <w:t>EmergingTechnology</w:t>
            </w:r>
            <w:proofErr w:type="spellEnd"/>
            <w:r w:rsidRPr="00900C84">
              <w:rPr>
                <w:rFonts w:ascii="楷体" w:eastAsia="楷体" w:hAnsi="楷体"/>
                <w:sz w:val="24"/>
              </w:rPr>
              <w:t>(CSCET).IEEE,2018:1-4.</w:t>
            </w:r>
          </w:p>
          <w:p w14:paraId="1F842B27" w14:textId="69C9BB8D"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Shi X, Chen Z, Wang H, et al. Convolutional LSTM network: A machine </w:t>
            </w:r>
            <w:proofErr w:type="spellStart"/>
            <w:r w:rsidRPr="00900C84">
              <w:rPr>
                <w:rFonts w:ascii="楷体" w:eastAsia="楷体" w:hAnsi="楷体"/>
                <w:sz w:val="24"/>
              </w:rPr>
              <w:t>learningapproach</w:t>
            </w:r>
            <w:proofErr w:type="spellEnd"/>
            <w:r w:rsidRPr="00900C84">
              <w:rPr>
                <w:rFonts w:ascii="楷体" w:eastAsia="楷体" w:hAnsi="楷体"/>
                <w:sz w:val="24"/>
              </w:rPr>
              <w:t xml:space="preserve"> for precipitation nowcasting[J]. Advances in Neural Information ProcessingSystems,2015,28.</w:t>
            </w:r>
          </w:p>
          <w:p w14:paraId="2C78453F" w14:textId="2F5BE7E8" w:rsidR="00900C84" w:rsidRP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sz w:val="24"/>
              </w:rPr>
              <w:t xml:space="preserve"> Zhang Q, Wang B, Wen W, et al. Line art correlation matching feature transfer </w:t>
            </w:r>
            <w:proofErr w:type="spellStart"/>
            <w:r w:rsidRPr="00900C84">
              <w:rPr>
                <w:rFonts w:ascii="楷体" w:eastAsia="楷体" w:hAnsi="楷体"/>
                <w:sz w:val="24"/>
              </w:rPr>
              <w:t>networkfor</w:t>
            </w:r>
            <w:proofErr w:type="spellEnd"/>
            <w:r w:rsidRPr="00900C84">
              <w:rPr>
                <w:rFonts w:ascii="楷体" w:eastAsia="楷体" w:hAnsi="楷体"/>
                <w:sz w:val="24"/>
              </w:rPr>
              <w:t xml:space="preserve"> automatic animation colorization[C]//Proceedings of the IEEE/CVF </w:t>
            </w:r>
            <w:proofErr w:type="spellStart"/>
            <w:r w:rsidRPr="00900C84">
              <w:rPr>
                <w:rFonts w:ascii="楷体" w:eastAsia="楷体" w:hAnsi="楷体"/>
                <w:sz w:val="24"/>
              </w:rPr>
              <w:t>WinterConference</w:t>
            </w:r>
            <w:proofErr w:type="spellEnd"/>
            <w:r w:rsidRPr="00900C84">
              <w:rPr>
                <w:rFonts w:ascii="楷体" w:eastAsia="楷体" w:hAnsi="楷体"/>
                <w:sz w:val="24"/>
              </w:rPr>
              <w:t xml:space="preserve"> on Applications of Computer Vision (WACV).2021:3872-3881.</w:t>
            </w:r>
          </w:p>
          <w:p w14:paraId="30E712CC" w14:textId="77777777" w:rsidR="00900C84" w:rsidRDefault="00900C84" w:rsidP="00900C84">
            <w:pPr>
              <w:pStyle w:val="ac"/>
              <w:numPr>
                <w:ilvl w:val="0"/>
                <w:numId w:val="6"/>
              </w:numPr>
              <w:snapToGrid w:val="0"/>
              <w:spacing w:line="360" w:lineRule="auto"/>
              <w:ind w:firstLineChars="0"/>
              <w:rPr>
                <w:rFonts w:ascii="楷体" w:eastAsia="楷体" w:hAnsi="楷体"/>
                <w:sz w:val="24"/>
              </w:rPr>
            </w:pPr>
            <w:r w:rsidRPr="00900C84">
              <w:rPr>
                <w:rFonts w:ascii="楷体" w:eastAsia="楷体" w:hAnsi="楷体" w:hint="eastAsia"/>
                <w:sz w:val="24"/>
              </w:rPr>
              <w:t>杨烨.基于深度学习的视频着色方法研究[D].山东大学,2022.DOI:10.27272/d.cnki.gshdu.2022.005705.</w:t>
            </w:r>
          </w:p>
          <w:p w14:paraId="2BC8F128" w14:textId="77777777" w:rsidR="005E5FFF" w:rsidRDefault="005E5FFF" w:rsidP="005E5FFF">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 xml:space="preserve">Kumar M, </w:t>
            </w:r>
            <w:proofErr w:type="spellStart"/>
            <w:r>
              <w:rPr>
                <w:rFonts w:ascii="楷体" w:eastAsia="楷体" w:hAnsi="楷体" w:cs="楷体" w:hint="eastAsia"/>
                <w:color w:val="222222"/>
                <w:sz w:val="24"/>
                <w:shd w:val="clear" w:color="auto" w:fill="FFFFFF"/>
              </w:rPr>
              <w:t>Weissenborn</w:t>
            </w:r>
            <w:proofErr w:type="spellEnd"/>
            <w:r>
              <w:rPr>
                <w:rFonts w:ascii="楷体" w:eastAsia="楷体" w:hAnsi="楷体" w:cs="楷体" w:hint="eastAsia"/>
                <w:color w:val="222222"/>
                <w:sz w:val="24"/>
                <w:shd w:val="clear" w:color="auto" w:fill="FFFFFF"/>
              </w:rPr>
              <w:t xml:space="preserve"> D, </w:t>
            </w:r>
            <w:proofErr w:type="spellStart"/>
            <w:r>
              <w:rPr>
                <w:rFonts w:ascii="楷体" w:eastAsia="楷体" w:hAnsi="楷体" w:cs="楷体" w:hint="eastAsia"/>
                <w:color w:val="222222"/>
                <w:sz w:val="24"/>
                <w:shd w:val="clear" w:color="auto" w:fill="FFFFFF"/>
              </w:rPr>
              <w:t>Kalchbrenner</w:t>
            </w:r>
            <w:proofErr w:type="spellEnd"/>
            <w:r>
              <w:rPr>
                <w:rFonts w:ascii="楷体" w:eastAsia="楷体" w:hAnsi="楷体" w:cs="楷体" w:hint="eastAsia"/>
                <w:color w:val="222222"/>
                <w:sz w:val="24"/>
                <w:shd w:val="clear" w:color="auto" w:fill="FFFFFF"/>
              </w:rPr>
              <w:t xml:space="preserve"> N. Colorization transformer[J]. </w:t>
            </w:r>
            <w:proofErr w:type="spellStart"/>
            <w:r>
              <w:rPr>
                <w:rFonts w:ascii="楷体" w:eastAsia="楷体" w:hAnsi="楷体" w:cs="楷体" w:hint="eastAsia"/>
                <w:color w:val="222222"/>
                <w:sz w:val="24"/>
                <w:shd w:val="clear" w:color="auto" w:fill="FFFFFF"/>
              </w:rPr>
              <w:t>arXiv</w:t>
            </w:r>
            <w:proofErr w:type="spellEnd"/>
            <w:r>
              <w:rPr>
                <w:rFonts w:ascii="楷体" w:eastAsia="楷体" w:hAnsi="楷体" w:cs="楷体" w:hint="eastAsia"/>
                <w:color w:val="222222"/>
                <w:sz w:val="24"/>
                <w:shd w:val="clear" w:color="auto" w:fill="FFFFFF"/>
              </w:rPr>
              <w:t xml:space="preserve"> preprint arXiv:2102.04432, 2021.</w:t>
            </w:r>
          </w:p>
          <w:p w14:paraId="58AA039D" w14:textId="77777777" w:rsidR="005E5FFF" w:rsidRDefault="005E5FFF" w:rsidP="005E5FFF">
            <w:pPr>
              <w:numPr>
                <w:ilvl w:val="0"/>
                <w:numId w:val="6"/>
              </w:numPr>
              <w:tabs>
                <w:tab w:val="left" w:pos="0"/>
              </w:tabs>
              <w:spacing w:line="360" w:lineRule="auto"/>
              <w:rPr>
                <w:rFonts w:ascii="楷体" w:eastAsia="楷体" w:hAnsi="楷体" w:cs="楷体"/>
                <w:color w:val="222222"/>
                <w:sz w:val="24"/>
                <w:shd w:val="clear" w:color="auto" w:fill="FFFFFF"/>
              </w:rPr>
            </w:pPr>
            <w:r>
              <w:rPr>
                <w:rFonts w:ascii="楷体" w:eastAsia="楷体" w:hAnsi="楷体" w:cs="楷体" w:hint="eastAsia"/>
                <w:color w:val="222222"/>
                <w:sz w:val="24"/>
                <w:shd w:val="clear" w:color="auto" w:fill="FFFFFF"/>
              </w:rPr>
              <w:t>Nam S, Kim Y, Kim S J. Text-adaptive generative adversarial networks: manipulating images with natural language[J]. Advances in neural information processing systems, 2018, 31.</w:t>
            </w:r>
          </w:p>
          <w:p w14:paraId="34CD8EE3" w14:textId="77777777" w:rsidR="00DE7535" w:rsidRDefault="00DE7535" w:rsidP="005E5FFF">
            <w:pPr>
              <w:numPr>
                <w:ilvl w:val="0"/>
                <w:numId w:val="6"/>
              </w:numPr>
              <w:tabs>
                <w:tab w:val="left" w:pos="0"/>
              </w:tabs>
              <w:spacing w:line="360" w:lineRule="auto"/>
              <w:rPr>
                <w:rFonts w:ascii="楷体" w:eastAsia="楷体" w:hAnsi="楷体" w:cs="楷体"/>
                <w:color w:val="222222"/>
                <w:sz w:val="24"/>
                <w:shd w:val="clear" w:color="auto" w:fill="FFFFFF"/>
              </w:rPr>
            </w:pPr>
            <w:r w:rsidRPr="00DE7535">
              <w:rPr>
                <w:rFonts w:ascii="楷体" w:eastAsia="楷体" w:hAnsi="楷体" w:cs="楷体"/>
                <w:color w:val="222222"/>
                <w:sz w:val="24"/>
                <w:shd w:val="clear" w:color="auto" w:fill="FFFFFF"/>
              </w:rPr>
              <w:t xml:space="preserve">Xu Y, Ashley T, Brainerd EE, Bronson RT, </w:t>
            </w:r>
            <w:proofErr w:type="spellStart"/>
            <w:r w:rsidRPr="00DE7535">
              <w:rPr>
                <w:rFonts w:ascii="楷体" w:eastAsia="楷体" w:hAnsi="楷体" w:cs="楷体"/>
                <w:color w:val="222222"/>
                <w:sz w:val="24"/>
                <w:shd w:val="clear" w:color="auto" w:fill="FFFFFF"/>
              </w:rPr>
              <w:t>Meyn</w:t>
            </w:r>
            <w:proofErr w:type="spellEnd"/>
            <w:r w:rsidRPr="00DE7535">
              <w:rPr>
                <w:rFonts w:ascii="楷体" w:eastAsia="楷体" w:hAnsi="楷体" w:cs="楷体"/>
                <w:color w:val="222222"/>
                <w:sz w:val="24"/>
                <w:shd w:val="clear" w:color="auto" w:fill="FFFFFF"/>
              </w:rPr>
              <w:t xml:space="preserve"> MS, Baltimore D. Targeted disruption of ATM leads to growth retardation, chromosomal fragmentation during meiosis, immune defects, and thymic lymphoma. Genes Dev. 1996 Oct 1;10(19):2411-22. </w:t>
            </w:r>
            <w:proofErr w:type="spellStart"/>
            <w:r w:rsidRPr="00DE7535">
              <w:rPr>
                <w:rFonts w:ascii="楷体" w:eastAsia="楷体" w:hAnsi="楷体" w:cs="楷体"/>
                <w:color w:val="222222"/>
                <w:sz w:val="24"/>
                <w:shd w:val="clear" w:color="auto" w:fill="FFFFFF"/>
              </w:rPr>
              <w:t>doi</w:t>
            </w:r>
            <w:proofErr w:type="spellEnd"/>
            <w:r w:rsidRPr="00DE7535">
              <w:rPr>
                <w:rFonts w:ascii="楷体" w:eastAsia="楷体" w:hAnsi="楷体" w:cs="楷体"/>
                <w:color w:val="222222"/>
                <w:sz w:val="24"/>
                <w:shd w:val="clear" w:color="auto" w:fill="FFFFFF"/>
              </w:rPr>
              <w:t>: 10.1101/gad.10.19.2411. PMID: 8843194.</w:t>
            </w:r>
          </w:p>
          <w:p w14:paraId="2CB64331" w14:textId="2273D831" w:rsidR="004C2EB8" w:rsidRPr="005E5FFF" w:rsidRDefault="004C2EB8" w:rsidP="005E5FFF">
            <w:pPr>
              <w:numPr>
                <w:ilvl w:val="0"/>
                <w:numId w:val="6"/>
              </w:numPr>
              <w:tabs>
                <w:tab w:val="left" w:pos="0"/>
              </w:tabs>
              <w:spacing w:line="360" w:lineRule="auto"/>
              <w:rPr>
                <w:rFonts w:ascii="楷体" w:eastAsia="楷体" w:hAnsi="楷体" w:cs="楷体"/>
                <w:color w:val="222222"/>
                <w:sz w:val="24"/>
                <w:shd w:val="clear" w:color="auto" w:fill="FFFFFF"/>
              </w:rPr>
            </w:pPr>
            <w:r w:rsidRPr="004C2EB8">
              <w:rPr>
                <w:rFonts w:ascii="楷体" w:eastAsia="楷体" w:hAnsi="楷体" w:cs="楷体"/>
                <w:color w:val="222222"/>
                <w:sz w:val="24"/>
                <w:shd w:val="clear" w:color="auto" w:fill="FFFFFF"/>
              </w:rPr>
              <w:lastRenderedPageBreak/>
              <w:t>Liu, C., Fu, Y., Xu, C., Yang, S., Li, J., Wang, C., &amp; Zhang, L. (2021). Learning a Few-shot Embedding Model with Contrastive Learning. Proceedings of the AAAI Conference on Artificial Intelligence, 35(10), 8635-8643.</w:t>
            </w:r>
          </w:p>
        </w:tc>
      </w:tr>
      <w:tr w:rsidR="000C4990" w:rsidRPr="00180315" w14:paraId="28EE7B2D" w14:textId="77777777" w:rsidTr="00910FC7">
        <w:trPr>
          <w:gridBefore w:val="1"/>
          <w:wBefore w:w="27" w:type="dxa"/>
          <w:trHeight w:val="3590"/>
        </w:trPr>
        <w:tc>
          <w:tcPr>
            <w:tcW w:w="966" w:type="dxa"/>
            <w:vMerge/>
          </w:tcPr>
          <w:p w14:paraId="1866EC59" w14:textId="77777777" w:rsidR="000C4990" w:rsidRDefault="000C4990">
            <w:pPr>
              <w:snapToGrid w:val="0"/>
              <w:spacing w:line="360" w:lineRule="auto"/>
              <w:rPr>
                <w:rFonts w:ascii="楷体_GB2312" w:eastAsia="楷体_GB2312"/>
                <w:sz w:val="24"/>
              </w:rPr>
            </w:pPr>
          </w:p>
        </w:tc>
        <w:tc>
          <w:tcPr>
            <w:tcW w:w="1275" w:type="dxa"/>
            <w:gridSpan w:val="2"/>
            <w:vAlign w:val="center"/>
          </w:tcPr>
          <w:p w14:paraId="3F85CEE0" w14:textId="77777777" w:rsidR="000C4990" w:rsidRDefault="000C4990">
            <w:pPr>
              <w:spacing w:line="360" w:lineRule="auto"/>
              <w:jc w:val="center"/>
              <w:rPr>
                <w:sz w:val="24"/>
              </w:rPr>
            </w:pPr>
            <w:r>
              <w:rPr>
                <w:rFonts w:hint="eastAsia"/>
                <w:sz w:val="24"/>
              </w:rPr>
              <w:t>技术方案</w:t>
            </w:r>
          </w:p>
        </w:tc>
        <w:tc>
          <w:tcPr>
            <w:tcW w:w="7249" w:type="dxa"/>
            <w:gridSpan w:val="7"/>
          </w:tcPr>
          <w:p w14:paraId="6BC33EBC" w14:textId="77777777" w:rsidR="004C2EB8" w:rsidRDefault="004C2EB8">
            <w:pPr>
              <w:snapToGrid w:val="0"/>
              <w:spacing w:line="360" w:lineRule="auto"/>
              <w:rPr>
                <w:rFonts w:ascii="楷体" w:eastAsia="楷体" w:hAnsi="楷体"/>
                <w:b/>
                <w:bCs/>
                <w:sz w:val="24"/>
              </w:rPr>
            </w:pPr>
          </w:p>
          <w:p w14:paraId="0B5E383A" w14:textId="67DB62BA" w:rsidR="000C4990" w:rsidRPr="004C2EB8" w:rsidRDefault="00C226CD" w:rsidP="004C2EB8">
            <w:pPr>
              <w:pStyle w:val="ac"/>
              <w:numPr>
                <w:ilvl w:val="0"/>
                <w:numId w:val="7"/>
              </w:numPr>
              <w:snapToGrid w:val="0"/>
              <w:spacing w:line="360" w:lineRule="auto"/>
              <w:ind w:firstLineChars="0"/>
              <w:rPr>
                <w:rFonts w:ascii="楷体" w:eastAsia="楷体" w:hAnsi="楷体"/>
                <w:b/>
                <w:bCs/>
                <w:sz w:val="24"/>
              </w:rPr>
            </w:pPr>
            <w:r w:rsidRPr="004C2EB8">
              <w:rPr>
                <w:rFonts w:ascii="楷体" w:eastAsia="楷体" w:hAnsi="楷体" w:hint="eastAsia"/>
                <w:b/>
                <w:bCs/>
                <w:sz w:val="24"/>
              </w:rPr>
              <w:t>技术方法</w:t>
            </w:r>
          </w:p>
          <w:p w14:paraId="389FBC2C" w14:textId="536355B2" w:rsidR="00F5503A" w:rsidRPr="00964A60" w:rsidRDefault="004C2EB8" w:rsidP="004C2EB8">
            <w:pPr>
              <w:snapToGrid w:val="0"/>
              <w:spacing w:line="360" w:lineRule="auto"/>
              <w:rPr>
                <w:rFonts w:ascii="楷体" w:eastAsia="楷体" w:hAnsi="楷体"/>
                <w:b/>
                <w:bCs/>
                <w:sz w:val="24"/>
              </w:rPr>
            </w:pPr>
            <w:r>
              <w:rPr>
                <w:rFonts w:ascii="楷体" w:eastAsia="楷体" w:hAnsi="楷体" w:hint="eastAsia"/>
                <w:b/>
                <w:bCs/>
                <w:sz w:val="24"/>
              </w:rPr>
              <w:t>4</w:t>
            </w:r>
            <w:r>
              <w:rPr>
                <w:rFonts w:ascii="楷体" w:eastAsia="楷体" w:hAnsi="楷体"/>
                <w:b/>
                <w:bCs/>
                <w:sz w:val="24"/>
              </w:rPr>
              <w:t>.1</w:t>
            </w:r>
            <w:r w:rsidR="00F5503A" w:rsidRPr="00964A60">
              <w:rPr>
                <w:rFonts w:ascii="楷体" w:eastAsia="楷体" w:hAnsi="楷体" w:hint="eastAsia"/>
                <w:b/>
                <w:bCs/>
                <w:sz w:val="24"/>
              </w:rPr>
              <w:t>总体概述</w:t>
            </w:r>
          </w:p>
          <w:p w14:paraId="6302B92D" w14:textId="5F5EB137" w:rsidR="00F5503A" w:rsidRPr="00964A60" w:rsidRDefault="00F5503A">
            <w:pPr>
              <w:snapToGrid w:val="0"/>
              <w:spacing w:line="360" w:lineRule="auto"/>
              <w:rPr>
                <w:rFonts w:ascii="楷体" w:eastAsia="楷体" w:hAnsi="楷体"/>
                <w:sz w:val="24"/>
              </w:rPr>
            </w:pPr>
            <w:r w:rsidRPr="00964A60">
              <w:rPr>
                <w:rFonts w:ascii="楷体" w:eastAsia="楷体" w:hAnsi="楷体" w:hint="eastAsia"/>
                <w:sz w:val="24"/>
              </w:rPr>
              <w:t>本项目将采用L-</w:t>
            </w:r>
            <w:proofErr w:type="spellStart"/>
            <w:r w:rsidRPr="00964A60">
              <w:rPr>
                <w:rFonts w:ascii="楷体" w:eastAsia="楷体" w:hAnsi="楷体" w:hint="eastAsia"/>
                <w:sz w:val="24"/>
              </w:rPr>
              <w:t>CoDe</w:t>
            </w:r>
            <w:proofErr w:type="spellEnd"/>
            <w:r w:rsidR="00F749FB" w:rsidRPr="00964A60">
              <w:rPr>
                <w:rFonts w:ascii="楷体" w:eastAsia="楷体" w:hAnsi="楷体" w:hint="eastAsia"/>
                <w:sz w:val="24"/>
                <w:vertAlign w:val="superscript"/>
              </w:rPr>
              <w:t>[</w:t>
            </w:r>
            <w:r w:rsidR="00900C84">
              <w:rPr>
                <w:rFonts w:ascii="楷体" w:eastAsia="楷体" w:hAnsi="楷体"/>
                <w:sz w:val="24"/>
                <w:vertAlign w:val="superscript"/>
              </w:rPr>
              <w:t>5</w:t>
            </w:r>
            <w:r w:rsidR="00F749FB" w:rsidRPr="00964A60">
              <w:rPr>
                <w:rFonts w:ascii="楷体" w:eastAsia="楷体" w:hAnsi="楷体"/>
                <w:sz w:val="24"/>
                <w:vertAlign w:val="superscript"/>
              </w:rPr>
              <w:t>]</w:t>
            </w:r>
            <w:r w:rsidRPr="00964A60">
              <w:rPr>
                <w:rFonts w:ascii="楷体" w:eastAsia="楷体" w:hAnsi="楷体" w:hint="eastAsia"/>
                <w:sz w:val="24"/>
              </w:rPr>
              <w:t>（a Language-based Colorization network using color-object Decoupled conditions基于文本描述用来</w:t>
            </w:r>
            <w:proofErr w:type="gramStart"/>
            <w:r w:rsidRPr="00964A60">
              <w:rPr>
                <w:rFonts w:ascii="楷体" w:eastAsia="楷体" w:hAnsi="楷体" w:hint="eastAsia"/>
                <w:sz w:val="24"/>
              </w:rPr>
              <w:t>给线稿</w:t>
            </w:r>
            <w:proofErr w:type="gramEnd"/>
            <w:r w:rsidRPr="00964A60">
              <w:rPr>
                <w:rFonts w:ascii="楷体" w:eastAsia="楷体" w:hAnsi="楷体" w:hint="eastAsia"/>
                <w:sz w:val="24"/>
              </w:rPr>
              <w:t>上色，包括三部分。</w:t>
            </w:r>
          </w:p>
          <w:p w14:paraId="7A86E157" w14:textId="6ED2209A" w:rsidR="00F5503A" w:rsidRPr="00964A60" w:rsidRDefault="00F5503A">
            <w:pPr>
              <w:snapToGrid w:val="0"/>
              <w:spacing w:line="360" w:lineRule="auto"/>
              <w:rPr>
                <w:rFonts w:ascii="楷体" w:eastAsia="楷体" w:hAnsi="楷体"/>
                <w:sz w:val="24"/>
              </w:rPr>
            </w:pPr>
            <w:r w:rsidRPr="00964A60">
              <w:rPr>
                <w:rFonts w:ascii="楷体" w:eastAsia="楷体" w:hAnsi="楷体" w:hint="eastAsia"/>
                <w:sz w:val="24"/>
              </w:rPr>
              <w:t>第一部分是一个目标对象</w:t>
            </w:r>
            <w:proofErr w:type="gramStart"/>
            <w:r w:rsidRPr="00964A60">
              <w:rPr>
                <w:rFonts w:ascii="楷体" w:eastAsia="楷体" w:hAnsi="楷体" w:hint="eastAsia"/>
                <w:sz w:val="24"/>
              </w:rPr>
              <w:t>预测器</w:t>
            </w:r>
            <w:proofErr w:type="gramEnd"/>
            <w:r w:rsidRPr="00964A60">
              <w:rPr>
                <w:rFonts w:ascii="楷体" w:eastAsia="楷体" w:hAnsi="楷体" w:hint="eastAsia"/>
                <w:sz w:val="24"/>
              </w:rPr>
              <w:t>OCCM</w:t>
            </w:r>
            <w:r w:rsidR="00693359" w:rsidRPr="00964A60">
              <w:rPr>
                <w:rFonts w:ascii="楷体" w:eastAsia="楷体" w:hAnsi="楷体"/>
                <w:sz w:val="24"/>
                <w:vertAlign w:val="superscript"/>
              </w:rPr>
              <w:t>[</w:t>
            </w:r>
            <w:r w:rsidR="00900C84">
              <w:rPr>
                <w:rFonts w:ascii="楷体" w:eastAsia="楷体" w:hAnsi="楷体"/>
                <w:sz w:val="24"/>
                <w:vertAlign w:val="superscript"/>
              </w:rPr>
              <w:t>6</w:t>
            </w:r>
            <w:r w:rsidR="00693359" w:rsidRPr="00964A60">
              <w:rPr>
                <w:rFonts w:ascii="楷体" w:eastAsia="楷体" w:hAnsi="楷体"/>
                <w:sz w:val="24"/>
                <w:vertAlign w:val="superscript"/>
              </w:rPr>
              <w:t>]</w:t>
            </w:r>
            <w:r w:rsidRPr="00964A60">
              <w:rPr>
                <w:rFonts w:ascii="楷体" w:eastAsia="楷体" w:hAnsi="楷体" w:hint="eastAsia"/>
                <w:sz w:val="24"/>
              </w:rPr>
              <w:t>（object-color corresponding matrix）用于找出输入的名词和对象之间的关联。</w:t>
            </w:r>
          </w:p>
          <w:p w14:paraId="237FB953" w14:textId="0E4FC774" w:rsidR="00F5503A" w:rsidRPr="00964A60" w:rsidRDefault="00F5503A">
            <w:pPr>
              <w:snapToGrid w:val="0"/>
              <w:spacing w:line="360" w:lineRule="auto"/>
              <w:rPr>
                <w:rFonts w:ascii="楷体" w:eastAsia="楷体" w:hAnsi="楷体"/>
                <w:sz w:val="24"/>
              </w:rPr>
            </w:pPr>
            <w:r w:rsidRPr="00964A60">
              <w:rPr>
                <w:rFonts w:ascii="楷体" w:eastAsia="楷体" w:hAnsi="楷体" w:hint="eastAsia"/>
                <w:sz w:val="24"/>
              </w:rPr>
              <w:t>第二部分是ATM模型</w:t>
            </w:r>
            <w:r w:rsidR="00F749FB" w:rsidRPr="00964A60">
              <w:rPr>
                <w:rFonts w:ascii="楷体" w:eastAsia="楷体" w:hAnsi="楷体" w:hint="eastAsia"/>
                <w:sz w:val="24"/>
                <w:vertAlign w:val="superscript"/>
              </w:rPr>
              <w:t>[</w:t>
            </w:r>
            <w:r w:rsidR="00900C84">
              <w:rPr>
                <w:rFonts w:ascii="楷体" w:eastAsia="楷体" w:hAnsi="楷体"/>
                <w:sz w:val="24"/>
                <w:vertAlign w:val="superscript"/>
              </w:rPr>
              <w:t>7</w:t>
            </w:r>
            <w:r w:rsidR="00F749FB" w:rsidRPr="00964A60">
              <w:rPr>
                <w:rFonts w:ascii="楷体" w:eastAsia="楷体" w:hAnsi="楷体"/>
                <w:sz w:val="24"/>
                <w:vertAlign w:val="superscript"/>
              </w:rPr>
              <w:t>]</w:t>
            </w:r>
            <w:r w:rsidRPr="00964A60">
              <w:rPr>
                <w:rFonts w:ascii="楷体" w:eastAsia="楷体" w:hAnsi="楷体" w:hint="eastAsia"/>
                <w:sz w:val="24"/>
              </w:rPr>
              <w:t xml:space="preserve"> （attention transfer module）将视觉区域和名词之间的对应关系转移到区域和形容词之间的对应关系,即找出图像区域所需的色彩，使用OCCM提供颜色-物体</w:t>
            </w:r>
            <w:r w:rsidR="00AE2E86" w:rsidRPr="00964A60">
              <w:rPr>
                <w:rFonts w:ascii="楷体" w:eastAsia="楷体" w:hAnsi="楷体" w:hint="eastAsia"/>
                <w:sz w:val="24"/>
              </w:rPr>
              <w:t>解耦</w:t>
            </w:r>
            <w:r w:rsidRPr="00964A60">
              <w:rPr>
                <w:rFonts w:ascii="楷体" w:eastAsia="楷体" w:hAnsi="楷体" w:hint="eastAsia"/>
                <w:sz w:val="24"/>
              </w:rPr>
              <w:t>条件。</w:t>
            </w:r>
          </w:p>
          <w:p w14:paraId="10672367" w14:textId="5FC5F04C" w:rsidR="004C2EB8" w:rsidRPr="00964A60" w:rsidRDefault="00F5503A">
            <w:pPr>
              <w:snapToGrid w:val="0"/>
              <w:spacing w:line="360" w:lineRule="auto"/>
              <w:rPr>
                <w:rFonts w:ascii="楷体" w:eastAsia="楷体" w:hAnsi="楷体"/>
                <w:sz w:val="24"/>
              </w:rPr>
            </w:pPr>
            <w:r w:rsidRPr="00964A60">
              <w:rPr>
                <w:rFonts w:ascii="楷体" w:eastAsia="楷体" w:hAnsi="楷体" w:hint="eastAsia"/>
                <w:sz w:val="24"/>
              </w:rPr>
              <w:t>最后一部分是SIM模型(soft-gated injection module)用于调节视觉特征，用解耦的条件。该方法在CIE Lab色彩空间起效，每个图像被分为一个亮度通道L和两个色度通道a和b。L-</w:t>
            </w:r>
            <w:proofErr w:type="spellStart"/>
            <w:r w:rsidRPr="00964A60">
              <w:rPr>
                <w:rFonts w:ascii="楷体" w:eastAsia="楷体" w:hAnsi="楷体" w:hint="eastAsia"/>
                <w:sz w:val="24"/>
              </w:rPr>
              <w:t>CoDe</w:t>
            </w:r>
            <w:proofErr w:type="spellEnd"/>
            <w:r w:rsidRPr="00964A60">
              <w:rPr>
                <w:rFonts w:ascii="楷体" w:eastAsia="楷体" w:hAnsi="楷体" w:hint="eastAsia"/>
                <w:sz w:val="24"/>
              </w:rPr>
              <w:t>预测灰度图像的两个缺失色彩通道，最后得出上色后的图形。</w:t>
            </w:r>
          </w:p>
          <w:p w14:paraId="204CA0FF" w14:textId="77777777" w:rsidR="007A27FA" w:rsidRPr="00964A60" w:rsidRDefault="007A27FA">
            <w:pPr>
              <w:snapToGrid w:val="0"/>
              <w:spacing w:line="360" w:lineRule="auto"/>
              <w:rPr>
                <w:rFonts w:ascii="楷体" w:eastAsia="楷体" w:hAnsi="楷体"/>
                <w:sz w:val="24"/>
              </w:rPr>
            </w:pPr>
          </w:p>
          <w:p w14:paraId="60DFE3F3" w14:textId="09A09B7D" w:rsidR="00C226CD" w:rsidRPr="00255081" w:rsidRDefault="00255081" w:rsidP="00255081">
            <w:pPr>
              <w:snapToGrid w:val="0"/>
              <w:spacing w:line="360" w:lineRule="auto"/>
              <w:rPr>
                <w:rFonts w:ascii="楷体" w:eastAsia="楷体" w:hAnsi="楷体"/>
                <w:b/>
                <w:bCs/>
                <w:sz w:val="24"/>
              </w:rPr>
            </w:pPr>
            <w:r>
              <w:rPr>
                <w:rFonts w:ascii="楷体" w:eastAsia="楷体" w:hAnsi="楷体"/>
                <w:b/>
                <w:bCs/>
                <w:sz w:val="24"/>
              </w:rPr>
              <w:t>4.2</w:t>
            </w:r>
            <w:r w:rsidRPr="00255081">
              <w:rPr>
                <w:rFonts w:ascii="楷体" w:eastAsia="楷体" w:hAnsi="楷体"/>
                <w:b/>
                <w:bCs/>
                <w:sz w:val="24"/>
              </w:rPr>
              <w:t xml:space="preserve"> </w:t>
            </w:r>
            <w:r w:rsidR="00C226CD" w:rsidRPr="00255081">
              <w:rPr>
                <w:rFonts w:ascii="楷体" w:eastAsia="楷体" w:hAnsi="楷体" w:hint="eastAsia"/>
                <w:b/>
                <w:bCs/>
                <w:sz w:val="24"/>
              </w:rPr>
              <w:t>O</w:t>
            </w:r>
            <w:r w:rsidR="00C226CD" w:rsidRPr="00255081">
              <w:rPr>
                <w:rFonts w:ascii="楷体" w:eastAsia="楷体" w:hAnsi="楷体"/>
                <w:b/>
                <w:bCs/>
                <w:sz w:val="24"/>
              </w:rPr>
              <w:t>CCM</w:t>
            </w:r>
            <w:r w:rsidR="00C226CD" w:rsidRPr="00255081">
              <w:rPr>
                <w:rFonts w:ascii="楷体" w:eastAsia="楷体" w:hAnsi="楷体" w:hint="eastAsia"/>
                <w:b/>
                <w:bCs/>
                <w:sz w:val="24"/>
              </w:rPr>
              <w:t>预测器</w:t>
            </w:r>
          </w:p>
          <w:p w14:paraId="083D8839" w14:textId="43A656B4" w:rsidR="00AE2E86"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以前的方法</w:t>
            </w:r>
            <w:r w:rsidR="00DE7535">
              <w:rPr>
                <w:rFonts w:ascii="楷体" w:eastAsia="楷体" w:hAnsi="楷体" w:hint="eastAsia"/>
                <w:sz w:val="24"/>
                <w:vertAlign w:val="superscript"/>
              </w:rPr>
              <w:t>[</w:t>
            </w:r>
            <w:r w:rsidR="00DE7535">
              <w:rPr>
                <w:rFonts w:ascii="楷体" w:eastAsia="楷体" w:hAnsi="楷体"/>
                <w:sz w:val="24"/>
                <w:vertAlign w:val="superscript"/>
              </w:rPr>
              <w:t>16]</w:t>
            </w:r>
            <w:r w:rsidRPr="00964A60">
              <w:rPr>
                <w:rFonts w:ascii="楷体" w:eastAsia="楷体" w:hAnsi="楷体" w:hint="eastAsia"/>
                <w:sz w:val="24"/>
              </w:rPr>
              <w:t>（</w:t>
            </w:r>
            <w:proofErr w:type="spellStart"/>
            <w:r w:rsidRPr="00964A60">
              <w:rPr>
                <w:rFonts w:ascii="楷体" w:eastAsia="楷体" w:hAnsi="楷体" w:hint="eastAsia"/>
                <w:sz w:val="24"/>
              </w:rPr>
              <w:t>Manjunatha</w:t>
            </w:r>
            <w:proofErr w:type="spellEnd"/>
            <w:r w:rsidRPr="00964A60">
              <w:rPr>
                <w:rFonts w:ascii="楷体" w:eastAsia="楷体" w:hAnsi="楷体" w:hint="eastAsia"/>
                <w:sz w:val="24"/>
              </w:rPr>
              <w:t xml:space="preserve">  et al，2018；</w:t>
            </w:r>
            <w:proofErr w:type="spellStart"/>
            <w:r w:rsidRPr="00964A60">
              <w:rPr>
                <w:rFonts w:ascii="楷体" w:eastAsia="楷体" w:hAnsi="楷体" w:hint="eastAsia"/>
                <w:sz w:val="24"/>
              </w:rPr>
              <w:t>Xie</w:t>
            </w:r>
            <w:proofErr w:type="spellEnd"/>
            <w:r w:rsidRPr="00964A60">
              <w:rPr>
                <w:rFonts w:ascii="楷体" w:eastAsia="楷体" w:hAnsi="楷体" w:hint="eastAsia"/>
                <w:sz w:val="24"/>
              </w:rPr>
              <w:t>，2018）将标题编码为一个单一的向量，将名词和形容词混合在一起。名词和形容词混合在一起，导致更强的耦合问题。为了区分名词和形容词，我们将标题中的每个词编码为一个向量。具体来说，我们使用Bi-LSTM(Schuster</w:t>
            </w:r>
            <w:r w:rsidRPr="00964A60">
              <w:rPr>
                <w:rFonts w:ascii="楷体" w:eastAsia="楷体" w:hAnsi="楷体"/>
                <w:sz w:val="24"/>
              </w:rPr>
              <w:t xml:space="preserve"> </w:t>
            </w:r>
            <w:r w:rsidRPr="00964A60">
              <w:rPr>
                <w:rFonts w:ascii="楷体" w:eastAsia="楷体" w:hAnsi="楷体" w:hint="eastAsia"/>
                <w:sz w:val="24"/>
              </w:rPr>
              <w:t>a</w:t>
            </w:r>
            <w:r w:rsidRPr="00964A60">
              <w:rPr>
                <w:rFonts w:ascii="楷体" w:eastAsia="楷体" w:hAnsi="楷体"/>
                <w:sz w:val="24"/>
              </w:rPr>
              <w:t xml:space="preserve">nd </w:t>
            </w:r>
            <w:proofErr w:type="spellStart"/>
            <w:r w:rsidRPr="00964A60">
              <w:rPr>
                <w:rFonts w:ascii="楷体" w:eastAsia="楷体" w:hAnsi="楷体" w:hint="eastAsia"/>
                <w:sz w:val="24"/>
              </w:rPr>
              <w:t>Paliwal</w:t>
            </w:r>
            <w:proofErr w:type="spellEnd"/>
            <w:r w:rsidRPr="00964A60">
              <w:rPr>
                <w:rFonts w:ascii="楷体" w:eastAsia="楷体" w:hAnsi="楷体" w:hint="eastAsia"/>
                <w:sz w:val="24"/>
              </w:rPr>
              <w:t xml:space="preserve"> 1997)来提取标题中的每个词。来提取上下文感知的特</w:t>
            </w:r>
            <w:r w:rsidRPr="00964A60">
              <w:rPr>
                <w:rFonts w:ascii="楷体" w:eastAsia="楷体" w:hAnsi="楷体" w:hint="eastAsia"/>
                <w:sz w:val="24"/>
              </w:rPr>
              <w:lastRenderedPageBreak/>
              <w:t>征矩阵</w:t>
            </w:r>
            <m:oMath>
              <m:r>
                <m:rPr>
                  <m:sty m:val="p"/>
                </m:rPr>
                <w:rPr>
                  <w:rFonts w:ascii="Cambria Math" w:eastAsia="楷体" w:hAnsi="Cambria Math" w:hint="eastAsia"/>
                  <w:sz w:val="24"/>
                </w:rPr>
                <m:t>W</m:t>
              </m:r>
              <m:r>
                <w:rPr>
                  <w:rFonts w:ascii="Cambria Math" w:eastAsia="楷体" w:hAnsi="Cambria Math"/>
                  <w:sz w:val="24"/>
                </w:rPr>
                <m:t xml:space="preserve"> </m:t>
              </m:r>
              <m:r>
                <m:rPr>
                  <m:sty m:val="p"/>
                </m:rPr>
                <w:rPr>
                  <w:rFonts w:ascii="Cambria Math" w:eastAsia="楷体" w:hAnsi="Cambria Math" w:hint="eastAsia"/>
                  <w:sz w:val="24"/>
                </w:rPr>
                <m:t>∈</m:t>
              </m:r>
              <m:r>
                <m:rPr>
                  <m:sty m:val="p"/>
                </m:rPr>
                <w:rPr>
                  <w:rFonts w:ascii="Cambria Math" w:eastAsia="楷体" w:hAnsi="Cambria Math" w:hint="eastAsia"/>
                  <w:sz w:val="24"/>
                </w:rPr>
                <m:t xml:space="preserve"> </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w</m:t>
                      </m:r>
                    </m:sub>
                  </m:sSub>
                  <m:r>
                    <m:rPr>
                      <m:sty m:val="p"/>
                    </m:rPr>
                    <w:rPr>
                      <w:rFonts w:ascii="Cambria Math" w:eastAsia="楷体" w:hAnsi="Cambria Math" w:hint="eastAsia"/>
                      <w:sz w:val="24"/>
                      <w:vertAlign w:val="superscript"/>
                    </w:rPr>
                    <m:t>×</m:t>
                  </m:r>
                  <m:r>
                    <m:rPr>
                      <m:sty m:val="p"/>
                    </m:rPr>
                    <w:rPr>
                      <w:rFonts w:ascii="Cambria Math" w:eastAsia="楷体" w:hAnsi="Cambria Math" w:hint="eastAsia"/>
                      <w:sz w:val="24"/>
                      <w:vertAlign w:val="superscript"/>
                    </w:rPr>
                    <m:t>N</m:t>
                  </m:r>
                </m:sup>
              </m:sSup>
            </m:oMath>
            <w:r w:rsidR="00632F90" w:rsidRPr="00964A60">
              <w:rPr>
                <w:rFonts w:ascii="楷体" w:eastAsia="楷体" w:hAnsi="楷体" w:hint="eastAsia"/>
                <w:sz w:val="24"/>
              </w:rPr>
              <w:t>。</w:t>
            </w:r>
            <m:oMath>
              <m:r>
                <w:rPr>
                  <w:rFonts w:ascii="Cambria Math" w:eastAsia="楷体" w:hAnsi="Cambria Math"/>
                  <w:sz w:val="24"/>
                </w:rPr>
                <m:t>W</m:t>
              </m:r>
            </m:oMath>
            <w:r w:rsidRPr="00964A60">
              <w:rPr>
                <w:rFonts w:ascii="楷体" w:eastAsia="楷体" w:hAnsi="楷体" w:hint="eastAsia"/>
                <w:sz w:val="24"/>
              </w:rPr>
              <w:t>的每一列代表一个词向量，其维度为</w:t>
            </w:r>
            <m:oMath>
              <m:sSup>
                <m:sSupPr>
                  <m:ctrlPr>
                    <w:rPr>
                      <w:rFonts w:ascii="Cambria Math" w:eastAsia="楷体" w:hAnsi="Cambria Math"/>
                      <w:i/>
                      <w:sz w:val="24"/>
                    </w:rPr>
                  </m:ctrlPr>
                </m:sSupPr>
                <m:e>
                  <m:r>
                    <w:rPr>
                      <w:rFonts w:ascii="Cambria Math" w:eastAsia="楷体" w:hAnsi="Cambria Math"/>
                      <w:sz w:val="24"/>
                    </w:rPr>
                    <m:t>D</m:t>
                  </m:r>
                </m:e>
                <m:sup>
                  <m:r>
                    <w:rPr>
                      <w:rFonts w:ascii="Cambria Math" w:eastAsia="楷体" w:hAnsi="Cambria Math"/>
                      <w:sz w:val="24"/>
                    </w:rPr>
                    <m:t>w</m:t>
                  </m:r>
                </m:sup>
              </m:sSup>
            </m:oMath>
            <w:r w:rsidRPr="00964A60">
              <w:rPr>
                <w:rFonts w:ascii="楷体" w:eastAsia="楷体" w:hAnsi="楷体" w:hint="eastAsia"/>
                <w:sz w:val="24"/>
              </w:rPr>
              <w:t>。此外，我们预测此外，我们预测OCCM来寻找标题中名词和形容词之间的对应关系。词之间的对应关系，这也是下面的ATM</w:t>
            </w:r>
            <w:r w:rsidR="00DE7535">
              <w:rPr>
                <w:rFonts w:ascii="楷体" w:eastAsia="楷体" w:hAnsi="楷体"/>
                <w:sz w:val="24"/>
                <w:vertAlign w:val="superscript"/>
              </w:rPr>
              <w:t>[24]</w:t>
            </w:r>
            <w:r w:rsidRPr="00964A60">
              <w:rPr>
                <w:rFonts w:ascii="楷体" w:eastAsia="楷体" w:hAnsi="楷体" w:hint="eastAsia"/>
                <w:sz w:val="24"/>
              </w:rPr>
              <w:t>所要求的。受biaffine attention in dependency parsing</w:t>
            </w:r>
            <w:r w:rsidR="000E4C94" w:rsidRPr="00964A60">
              <w:rPr>
                <w:rFonts w:ascii="楷体" w:eastAsia="楷体" w:hAnsi="楷体"/>
                <w:sz w:val="24"/>
                <w:vertAlign w:val="superscript"/>
              </w:rPr>
              <w:t>[</w:t>
            </w:r>
            <w:r w:rsidR="00900C84">
              <w:rPr>
                <w:rFonts w:ascii="楷体" w:eastAsia="楷体" w:hAnsi="楷体"/>
                <w:sz w:val="24"/>
                <w:vertAlign w:val="superscript"/>
              </w:rPr>
              <w:t>7</w:t>
            </w:r>
            <w:r w:rsidR="000E4C94" w:rsidRPr="00964A60">
              <w:rPr>
                <w:rFonts w:ascii="楷体" w:eastAsia="楷体" w:hAnsi="楷体"/>
                <w:sz w:val="24"/>
                <w:vertAlign w:val="superscript"/>
              </w:rPr>
              <w:t>]</w:t>
            </w:r>
            <w:r w:rsidRPr="00964A60">
              <w:rPr>
                <w:rFonts w:ascii="楷体" w:eastAsia="楷体" w:hAnsi="楷体" w:hint="eastAsia"/>
                <w:sz w:val="24"/>
              </w:rPr>
              <w:t>的启发，我们采用两个MLPs（</w:t>
            </w:r>
            <w:proofErr w:type="spellStart"/>
            <w:r w:rsidRPr="00964A60">
              <w:rPr>
                <w:rFonts w:ascii="楷体" w:eastAsia="楷体" w:hAnsi="楷体" w:hint="eastAsia"/>
                <w:sz w:val="24"/>
              </w:rPr>
              <w:t>Dozat</w:t>
            </w:r>
            <w:proofErr w:type="spellEnd"/>
            <w:r w:rsidR="002672D3" w:rsidRPr="00964A60">
              <w:rPr>
                <w:rFonts w:ascii="楷体" w:eastAsia="楷体" w:hAnsi="楷体"/>
                <w:sz w:val="24"/>
              </w:rPr>
              <w:t xml:space="preserve"> and </w:t>
            </w:r>
            <w:r w:rsidRPr="00964A60">
              <w:rPr>
                <w:rFonts w:ascii="楷体" w:eastAsia="楷体" w:hAnsi="楷体" w:hint="eastAsia"/>
                <w:sz w:val="24"/>
              </w:rPr>
              <w:t>Manning 2016）</w:t>
            </w:r>
            <m:oMath>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col</m:t>
                  </m:r>
                </m:sup>
              </m:sSup>
              <m:r>
                <w:rPr>
                  <w:rFonts w:ascii="Cambria Math" w:eastAsia="楷体" w:hAnsi="Cambria Math"/>
                  <w:sz w:val="24"/>
                </w:rPr>
                <m:t xml:space="preserve">  </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obj</m:t>
                  </m:r>
                </m:sup>
              </m:sSup>
            </m:oMath>
            <w:r w:rsidRPr="00964A60">
              <w:rPr>
                <w:rFonts w:ascii="楷体" w:eastAsia="楷体" w:hAnsi="楷体" w:hint="eastAsia"/>
                <w:sz w:val="24"/>
              </w:rPr>
              <w:t>来将单词向量转换为"对象空间 "和 "颜色空间"</w:t>
            </w:r>
            <w:r w:rsidR="002672D3" w:rsidRPr="00964A60">
              <w:rPr>
                <w:rFonts w:ascii="楷体" w:eastAsia="楷体" w:hAnsi="楷体" w:hint="eastAsia"/>
                <w:sz w:val="24"/>
              </w:rPr>
              <w:t>，分别如下</w:t>
            </w:r>
            <w:r w:rsidRPr="00964A60">
              <w:rPr>
                <w:rFonts w:ascii="楷体" w:eastAsia="楷体" w:hAnsi="楷体" w:hint="eastAsia"/>
                <w:sz w:val="24"/>
              </w:rPr>
              <w:t>：</w:t>
            </w:r>
          </w:p>
          <w:p w14:paraId="01963620" w14:textId="122FF563" w:rsidR="00AE2E86" w:rsidRPr="00964A60" w:rsidRDefault="008D3525" w:rsidP="00E71C0D">
            <w:pPr>
              <w:snapToGrid w:val="0"/>
              <w:spacing w:line="360" w:lineRule="auto"/>
              <w:jc w:val="center"/>
              <w:rPr>
                <w:rFonts w:ascii="楷体" w:eastAsia="楷体" w:hAnsi="楷体"/>
                <w:sz w:val="24"/>
              </w:rPr>
            </w:pPr>
            <m:oMath>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col</m:t>
                  </m:r>
                </m:sup>
              </m:sSubSup>
              <m:r>
                <w:rPr>
                  <w:rFonts w:ascii="Cambria Math" w:eastAsia="楷体" w:hAnsi="Cambria Math"/>
                  <w:sz w:val="24"/>
                </w:rPr>
                <m:t>=</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col</m:t>
                  </m:r>
                </m:sup>
              </m:sSup>
              <m:d>
                <m:dPr>
                  <m:ctrlPr>
                    <w:rPr>
                      <w:rFonts w:ascii="Cambria Math" w:eastAsia="楷体" w:hAnsi="Cambria Math"/>
                      <w:i/>
                      <w:sz w:val="24"/>
                    </w:rPr>
                  </m:ctrlPr>
                </m:dPr>
                <m:e>
                  <m:sSub>
                    <m:sSubPr>
                      <m:ctrlPr>
                        <w:rPr>
                          <w:rFonts w:ascii="Cambria Math" w:eastAsia="楷体" w:hAnsi="Cambria Math"/>
                          <w:i/>
                          <w:sz w:val="24"/>
                        </w:rPr>
                      </m:ctrlPr>
                    </m:sSubPr>
                    <m:e>
                      <m:r>
                        <w:rPr>
                          <w:rFonts w:ascii="Cambria Math" w:eastAsia="楷体" w:hAnsi="Cambria Math"/>
                          <w:sz w:val="24"/>
                        </w:rPr>
                        <m:t>W</m:t>
                      </m:r>
                    </m:e>
                    <m:sub>
                      <m:r>
                        <w:rPr>
                          <w:rFonts w:ascii="Cambria Math" w:eastAsia="楷体" w:hAnsi="Cambria Math"/>
                          <w:sz w:val="24"/>
                        </w:rPr>
                        <m:t>i</m:t>
                      </m:r>
                    </m:sub>
                  </m:sSub>
                </m:e>
              </m:d>
              <m:r>
                <w:rPr>
                  <w:rFonts w:ascii="Cambria Math" w:eastAsia="楷体" w:hAnsi="Cambria Math"/>
                  <w:sz w:val="24"/>
                </w:rPr>
                <m:t xml:space="preserve">  </m:t>
              </m:r>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r>
                <w:rPr>
                  <w:rFonts w:ascii="Cambria Math" w:eastAsia="楷体" w:hAnsi="Cambria Math"/>
                  <w:sz w:val="24"/>
                </w:rPr>
                <m:t>=</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obj</m:t>
                  </m:r>
                </m:sup>
              </m:sSup>
              <m:r>
                <w:rPr>
                  <w:rFonts w:ascii="Cambria Math" w:eastAsia="楷体" w:hAnsi="Cambria Math"/>
                  <w:sz w:val="24"/>
                </w:rPr>
                <m:t>(</m:t>
              </m:r>
              <m:sSub>
                <m:sSubPr>
                  <m:ctrlPr>
                    <w:rPr>
                      <w:rFonts w:ascii="Cambria Math" w:eastAsia="楷体" w:hAnsi="Cambria Math"/>
                      <w:i/>
                      <w:sz w:val="24"/>
                    </w:rPr>
                  </m:ctrlPr>
                </m:sSubPr>
                <m:e>
                  <m:r>
                    <w:rPr>
                      <w:rFonts w:ascii="Cambria Math" w:eastAsia="楷体" w:hAnsi="Cambria Math"/>
                      <w:sz w:val="24"/>
                    </w:rPr>
                    <m:t>W</m:t>
                  </m:r>
                </m:e>
                <m:sub>
                  <m:r>
                    <w:rPr>
                      <w:rFonts w:ascii="Cambria Math" w:eastAsia="楷体" w:hAnsi="Cambria Math"/>
                      <w:sz w:val="24"/>
                    </w:rPr>
                    <m:t>i</m:t>
                  </m:r>
                </m:sub>
              </m:sSub>
              <m:r>
                <w:rPr>
                  <w:rFonts w:ascii="Cambria Math" w:eastAsia="楷体" w:hAnsi="Cambria Math"/>
                  <w:sz w:val="24"/>
                </w:rPr>
                <m:t xml:space="preserve">) </m:t>
              </m:r>
            </m:oMath>
            <w:r w:rsidR="00BB6824" w:rsidRPr="00964A60">
              <w:rPr>
                <w:rFonts w:ascii="楷体" w:eastAsia="楷体" w:hAnsi="楷体"/>
                <w:sz w:val="24"/>
                <w:vertAlign w:val="subscript"/>
              </w:rPr>
              <w:softHyphen/>
            </w:r>
          </w:p>
          <w:p w14:paraId="17823CBD" w14:textId="77777777" w:rsidR="009F121C"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其中</w:t>
            </w:r>
          </w:p>
          <w:p w14:paraId="356DC580" w14:textId="77777777" w:rsidR="00E71C0D" w:rsidRPr="00964A60" w:rsidRDefault="008D3525" w:rsidP="00E71C0D">
            <w:pPr>
              <w:snapToGrid w:val="0"/>
              <w:spacing w:line="360" w:lineRule="auto"/>
              <w:jc w:val="center"/>
              <w:rPr>
                <w:rFonts w:ascii="楷体" w:eastAsia="楷体" w:hAnsi="楷体"/>
                <w:sz w:val="24"/>
              </w:rPr>
            </w:pPr>
            <m:oMath>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r>
                <m:rPr>
                  <m:sty m:val="p"/>
                </m:rPr>
                <w:rPr>
                  <w:rFonts w:ascii="Cambria Math" w:eastAsia="楷体" w:hAnsi="Cambria Math" w:hint="eastAsia"/>
                  <w:sz w:val="24"/>
                </w:rPr>
                <m:t>∈</m:t>
              </m:r>
              <m:r>
                <m:rPr>
                  <m:sty m:val="p"/>
                </m:rPr>
                <w:rPr>
                  <w:rFonts w:ascii="Cambria Math" w:eastAsia="楷体" w:hAnsi="Cambria Math"/>
                  <w:sz w:val="24"/>
                </w:rPr>
                <m:t xml:space="preserve"> </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1</m:t>
                  </m:r>
                </m:sup>
              </m:sSup>
              <m:r>
                <m:rPr>
                  <m:sty m:val="p"/>
                </m:rPr>
                <w:rPr>
                  <w:rFonts w:ascii="Cambria Math" w:eastAsia="楷体" w:hAnsi="Cambria Math"/>
                  <w:sz w:val="24"/>
                </w:rPr>
                <m:t xml:space="preserve"> </m:t>
              </m:r>
            </m:oMath>
            <w:r w:rsidR="009F121C" w:rsidRPr="00964A60">
              <w:rPr>
                <w:rFonts w:ascii="楷体" w:eastAsia="楷体" w:hAnsi="楷体"/>
                <w:sz w:val="24"/>
              </w:rPr>
              <w:t xml:space="preserve">  </w:t>
            </w:r>
            <m:oMath>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col</m:t>
                  </m:r>
                </m:sup>
              </m:sSubSup>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w</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1</m:t>
                  </m:r>
                </m:sup>
              </m:sSup>
            </m:oMath>
          </w:p>
          <w:p w14:paraId="59BDAB6C" w14:textId="0DC7B8ED" w:rsidR="00E71C0D" w:rsidRPr="00964A60" w:rsidRDefault="00E71C0D" w:rsidP="00E71C0D">
            <w:pPr>
              <w:snapToGrid w:val="0"/>
              <w:spacing w:line="360" w:lineRule="auto"/>
              <w:jc w:val="left"/>
              <w:rPr>
                <w:rFonts w:ascii="楷体" w:eastAsia="楷体" w:hAnsi="楷体"/>
                <w:sz w:val="24"/>
              </w:rPr>
            </w:pPr>
            <w:r w:rsidRPr="00964A60">
              <w:rPr>
                <w:rFonts w:ascii="楷体" w:eastAsia="楷体" w:hAnsi="楷体" w:hint="eastAsia"/>
                <w:sz w:val="24"/>
              </w:rPr>
              <w:t>表示</w:t>
            </w:r>
            <w:r w:rsidR="00AE2E86" w:rsidRPr="00964A60">
              <w:rPr>
                <w:rFonts w:ascii="楷体" w:eastAsia="楷体" w:hAnsi="楷体" w:hint="eastAsia"/>
                <w:sz w:val="24"/>
              </w:rPr>
              <w:t>第</w:t>
            </w:r>
            <m:oMath>
              <m:r>
                <w:rPr>
                  <w:rFonts w:ascii="Cambria Math" w:eastAsia="楷体" w:hAnsi="Cambria Math"/>
                  <w:sz w:val="24"/>
                </w:rPr>
                <m:t>i</m:t>
              </m:r>
            </m:oMath>
            <w:r w:rsidR="00A166A8" w:rsidRPr="00964A60">
              <w:rPr>
                <w:rFonts w:ascii="楷体" w:eastAsia="楷体" w:hAnsi="楷体" w:hint="eastAsia"/>
                <w:sz w:val="24"/>
              </w:rPr>
              <w:t xml:space="preserve"> </w:t>
            </w:r>
            <w:proofErr w:type="gramStart"/>
            <w:r w:rsidR="00AE2E86" w:rsidRPr="00964A60">
              <w:rPr>
                <w:rFonts w:ascii="楷体" w:eastAsia="楷体" w:hAnsi="楷体" w:hint="eastAsia"/>
                <w:sz w:val="24"/>
              </w:rPr>
              <w:t>个</w:t>
            </w:r>
            <w:proofErr w:type="gramEnd"/>
            <w:r w:rsidR="00AE2E86" w:rsidRPr="00964A60">
              <w:rPr>
                <w:rFonts w:ascii="楷体" w:eastAsia="楷体" w:hAnsi="楷体" w:hint="eastAsia"/>
                <w:sz w:val="24"/>
              </w:rPr>
              <w:t>分别是 "物体空间 "和 "颜色空间 "的向量。</w:t>
            </w:r>
          </w:p>
          <w:p w14:paraId="402EC834" w14:textId="7FF2C835" w:rsidR="00AE2E86" w:rsidRPr="00964A60" w:rsidRDefault="00AE2E86" w:rsidP="00E71C0D">
            <w:pPr>
              <w:snapToGrid w:val="0"/>
              <w:spacing w:line="360" w:lineRule="auto"/>
              <w:jc w:val="left"/>
              <w:rPr>
                <w:rFonts w:ascii="楷体" w:eastAsia="楷体" w:hAnsi="楷体"/>
                <w:sz w:val="24"/>
              </w:rPr>
            </w:pPr>
            <w:r w:rsidRPr="00964A60">
              <w:rPr>
                <w:rFonts w:ascii="楷体" w:eastAsia="楷体" w:hAnsi="楷体" w:hint="eastAsia"/>
                <w:sz w:val="24"/>
              </w:rPr>
              <w:t>Wi是W的第</w:t>
            </w:r>
            <m:oMath>
              <m:r>
                <w:rPr>
                  <w:rFonts w:ascii="Cambria Math" w:eastAsia="楷体" w:hAnsi="Cambria Math"/>
                  <w:sz w:val="24"/>
                </w:rPr>
                <m:t>i</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列向量。颜色和物体之间的对应关系</w:t>
            </w:r>
          </w:p>
          <w:p w14:paraId="5DC33ECB" w14:textId="420E132C" w:rsidR="00AE2E86"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在OCCM中，颜色和物体之间的相应关系是通过以下方式预测的：</w:t>
            </w:r>
          </w:p>
          <w:p w14:paraId="264CCBA9" w14:textId="63822A94" w:rsidR="00AE2E86" w:rsidRPr="00964A60" w:rsidRDefault="008D3525" w:rsidP="008E3B72">
            <w:pPr>
              <w:snapToGrid w:val="0"/>
              <w:spacing w:line="360" w:lineRule="auto"/>
              <w:jc w:val="center"/>
              <w:rPr>
                <w:rFonts w:ascii="楷体" w:eastAsia="楷体" w:hAnsi="楷体"/>
                <w:sz w:val="24"/>
              </w:rPr>
            </w:pPr>
            <m:oMath>
              <m:sSub>
                <m:sSubPr>
                  <m:ctrlPr>
                    <w:rPr>
                      <w:rFonts w:ascii="Cambria Math" w:eastAsia="楷体" w:hAnsi="Cambria Math"/>
                      <w:i/>
                      <w:sz w:val="24"/>
                    </w:rPr>
                  </m:ctrlPr>
                </m:sSubPr>
                <m:e>
                  <m:r>
                    <w:rPr>
                      <w:rFonts w:ascii="Cambria Math" w:eastAsia="楷体" w:hAnsi="Cambria Math"/>
                      <w:sz w:val="24"/>
                    </w:rPr>
                    <m:t>T</m:t>
                  </m:r>
                </m:e>
                <m:sub>
                  <m:r>
                    <w:rPr>
                      <w:rFonts w:ascii="Cambria Math" w:eastAsia="楷体" w:hAnsi="Cambria Math"/>
                      <w:sz w:val="24"/>
                    </w:rPr>
                    <m:t>i,j</m:t>
                  </m:r>
                </m:sub>
              </m:sSub>
              <m:r>
                <w:rPr>
                  <w:rFonts w:ascii="Cambria Math" w:eastAsia="楷体" w:hAnsi="Cambria Math"/>
                  <w:sz w:val="24"/>
                </w:rPr>
                <m:t>=</m:t>
              </m:r>
              <m:r>
                <m:rPr>
                  <m:sty m:val="p"/>
                </m:rPr>
                <w:rPr>
                  <w:rFonts w:ascii="Cambria Math" w:eastAsia="楷体" w:hAnsi="Cambria Math"/>
                  <w:sz w:val="24"/>
                </w:rPr>
                <m:t>σ(</m:t>
              </m:r>
              <m:sSup>
                <m:sSupPr>
                  <m:ctrlPr>
                    <w:rPr>
                      <w:rFonts w:ascii="Cambria Math" w:eastAsia="楷体" w:hAnsi="Cambria Math"/>
                      <w:sz w:val="24"/>
                    </w:rPr>
                  </m:ctrlPr>
                </m:sSupPr>
                <m:e>
                  <m:d>
                    <m:dPr>
                      <m:ctrlPr>
                        <w:rPr>
                          <w:rFonts w:ascii="Cambria Math" w:eastAsia="楷体" w:hAnsi="Cambria Math"/>
                          <w:sz w:val="24"/>
                        </w:rPr>
                      </m:ctrlPr>
                    </m:dPr>
                    <m:e>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e>
                  </m:d>
                </m:e>
                <m:sup>
                  <m:r>
                    <w:rPr>
                      <w:rFonts w:ascii="Cambria Math" w:eastAsia="楷体" w:hAnsi="Cambria Math"/>
                      <w:sz w:val="24"/>
                    </w:rPr>
                    <m:t>T</m:t>
                  </m:r>
                </m:sup>
              </m:sSup>
              <m:r>
                <w:rPr>
                  <w:rFonts w:ascii="Cambria Math" w:eastAsia="楷体" w:hAnsi="Cambria Math"/>
                  <w:sz w:val="24"/>
                </w:rPr>
                <m:t>U</m:t>
              </m:r>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j</m:t>
                  </m:r>
                </m:sub>
                <m:sup>
                  <m:r>
                    <w:rPr>
                      <w:rFonts w:ascii="Cambria Math" w:eastAsia="楷体" w:hAnsi="Cambria Math"/>
                      <w:sz w:val="24"/>
                    </w:rPr>
                    <m:t>col</m:t>
                  </m:r>
                </m:sup>
              </m:sSubSup>
              <m:r>
                <w:rPr>
                  <w:rFonts w:ascii="Cambria Math" w:eastAsia="楷体" w:hAnsi="Cambria Math"/>
                  <w:sz w:val="24"/>
                </w:rPr>
                <m:t>+</m:t>
              </m:r>
              <m:sSup>
                <m:sSupPr>
                  <m:ctrlPr>
                    <w:rPr>
                      <w:rFonts w:ascii="Cambria Math" w:eastAsia="楷体" w:hAnsi="Cambria Math"/>
                      <w:sz w:val="24"/>
                    </w:rPr>
                  </m:ctrlPr>
                </m:sSupPr>
                <m:e>
                  <m:r>
                    <w:rPr>
                      <w:rFonts w:ascii="Cambria Math" w:eastAsia="楷体" w:hAnsi="Cambria Math"/>
                      <w:sz w:val="24"/>
                    </w:rPr>
                    <m:t>(</m:t>
                  </m:r>
                  <m:sSubSup>
                    <m:sSubSupPr>
                      <m:ctrlPr>
                        <w:rPr>
                          <w:rFonts w:ascii="Cambria Math" w:eastAsia="楷体" w:hAnsi="Cambria Math"/>
                          <w:i/>
                          <w:sz w:val="24"/>
                        </w:rPr>
                      </m:ctrlPr>
                    </m:sSubSupPr>
                    <m:e>
                      <m:r>
                        <w:rPr>
                          <w:rFonts w:ascii="Cambria Math" w:eastAsia="楷体" w:hAnsi="Cambria Math"/>
                          <w:sz w:val="24"/>
                        </w:rPr>
                        <m:t>H</m:t>
                      </m:r>
                    </m:e>
                    <m:sub>
                      <m:r>
                        <w:rPr>
                          <w:rFonts w:ascii="Cambria Math" w:eastAsia="楷体" w:hAnsi="Cambria Math"/>
                          <w:sz w:val="24"/>
                        </w:rPr>
                        <m:t>i</m:t>
                      </m:r>
                    </m:sub>
                    <m:sup>
                      <m:r>
                        <w:rPr>
                          <w:rFonts w:ascii="Cambria Math" w:eastAsia="楷体" w:hAnsi="Cambria Math"/>
                          <w:sz w:val="24"/>
                        </w:rPr>
                        <m:t>obj</m:t>
                      </m:r>
                    </m:sup>
                  </m:sSubSup>
                  <m:r>
                    <w:rPr>
                      <w:rFonts w:ascii="Cambria Math" w:eastAsia="楷体" w:hAnsi="Cambria Math"/>
                      <w:sz w:val="24"/>
                    </w:rPr>
                    <m:t>)</m:t>
                  </m:r>
                </m:e>
                <m:sup>
                  <m:r>
                    <w:rPr>
                      <w:rFonts w:ascii="Cambria Math" w:eastAsia="楷体" w:hAnsi="Cambria Math"/>
                      <w:sz w:val="24"/>
                    </w:rPr>
                    <m:t>T</m:t>
                  </m:r>
                </m:sup>
              </m:sSup>
              <m:r>
                <w:rPr>
                  <w:rFonts w:ascii="Cambria Math" w:eastAsia="楷体" w:hAnsi="Cambria Math"/>
                  <w:sz w:val="24"/>
                </w:rPr>
                <m:t>u</m:t>
              </m:r>
            </m:oMath>
            <w:r w:rsidR="00A166A8" w:rsidRPr="00964A60">
              <w:rPr>
                <w:rFonts w:ascii="楷体" w:eastAsia="楷体" w:hAnsi="楷体"/>
                <w:sz w:val="24"/>
              </w:rPr>
              <w:t>σ</w:t>
            </w:r>
          </w:p>
          <w:p w14:paraId="0946C2ED" w14:textId="77777777" w:rsidR="008E3B72" w:rsidRPr="00964A60" w:rsidRDefault="00AE2E86" w:rsidP="00AE2E86">
            <w:pPr>
              <w:snapToGrid w:val="0"/>
              <w:spacing w:line="360" w:lineRule="auto"/>
              <w:rPr>
                <w:rFonts w:ascii="楷体" w:eastAsia="楷体" w:hAnsi="楷体"/>
                <w:sz w:val="24"/>
              </w:rPr>
            </w:pPr>
            <w:r w:rsidRPr="00964A60">
              <w:rPr>
                <w:rFonts w:ascii="楷体" w:eastAsia="楷体" w:hAnsi="楷体" w:hint="eastAsia"/>
                <w:sz w:val="24"/>
              </w:rPr>
              <w:t>如果第</w:t>
            </w:r>
            <m:oMath>
              <m:r>
                <w:rPr>
                  <w:rFonts w:ascii="Cambria Math" w:eastAsia="楷体" w:hAnsi="Cambria Math"/>
                  <w:sz w:val="24"/>
                </w:rPr>
                <m:t>i</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词是一个名词，其颜色被第</w:t>
            </w:r>
            <m:oMath>
              <m:r>
                <w:rPr>
                  <w:rFonts w:ascii="Cambria Math" w:eastAsia="楷体" w:hAnsi="Cambria Math"/>
                  <w:sz w:val="24"/>
                </w:rPr>
                <m:t>j</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词描述第</w:t>
            </w:r>
            <m:oMath>
              <m:r>
                <w:rPr>
                  <w:rFonts w:ascii="Cambria Math" w:eastAsia="楷体" w:hAnsi="Cambria Math"/>
                  <w:sz w:val="24"/>
                </w:rPr>
                <m:t>j</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词，</w:t>
            </w:r>
            <m:oMath>
              <m:sSubSup>
                <m:sSubSupPr>
                  <m:ctrlPr>
                    <w:rPr>
                      <w:rFonts w:ascii="Cambria Math" w:eastAsia="楷体" w:hAnsi="Cambria Math"/>
                      <w:i/>
                      <w:sz w:val="24"/>
                    </w:rPr>
                  </m:ctrlPr>
                </m:sSubSupPr>
                <m:e>
                  <m:r>
                    <w:rPr>
                      <w:rFonts w:ascii="Cambria Math" w:eastAsia="楷体" w:hAnsi="Cambria Math"/>
                      <w:sz w:val="24"/>
                    </w:rPr>
                    <m:t>T</m:t>
                  </m:r>
                </m:e>
                <m:sub>
                  <m:r>
                    <w:rPr>
                      <w:rFonts w:ascii="Cambria Math" w:eastAsia="楷体" w:hAnsi="Cambria Math"/>
                      <w:sz w:val="24"/>
                    </w:rPr>
                    <m:t>j</m:t>
                  </m:r>
                </m:sub>
                <m:sup>
                  <m:r>
                    <w:rPr>
                      <w:rFonts w:ascii="Cambria Math" w:eastAsia="楷体" w:hAnsi="Cambria Math"/>
                      <w:sz w:val="24"/>
                    </w:rPr>
                    <m:t>i</m:t>
                  </m:r>
                </m:sup>
              </m:sSubSup>
            </m:oMath>
            <w:r w:rsidRPr="00964A60">
              <w:rPr>
                <w:rFonts w:ascii="楷体" w:eastAsia="楷体" w:hAnsi="楷体" w:hint="eastAsia"/>
                <w:sz w:val="24"/>
              </w:rPr>
              <w:t>的值就接近于</w:t>
            </w:r>
            <w:r w:rsidRPr="00964A60">
              <w:rPr>
                <w:rFonts w:ascii="楷体" w:eastAsia="楷体" w:hAnsi="楷体"/>
                <w:sz w:val="24"/>
              </w:rPr>
              <w:t>1</w:t>
            </w:r>
            <w:r w:rsidRPr="00964A60">
              <w:rPr>
                <w:rFonts w:ascii="楷体" w:eastAsia="楷体" w:hAnsi="楷体" w:hint="eastAsia"/>
                <w:sz w:val="24"/>
              </w:rPr>
              <w:t>。否则，</w:t>
            </w:r>
            <m:oMath>
              <m:sSubSup>
                <m:sSubSupPr>
                  <m:ctrlPr>
                    <w:rPr>
                      <w:rFonts w:ascii="Cambria Math" w:eastAsia="楷体" w:hAnsi="Cambria Math"/>
                      <w:i/>
                      <w:sz w:val="24"/>
                    </w:rPr>
                  </m:ctrlPr>
                </m:sSubSupPr>
                <m:e>
                  <m:r>
                    <w:rPr>
                      <w:rFonts w:ascii="Cambria Math" w:eastAsia="楷体" w:hAnsi="Cambria Math"/>
                      <w:sz w:val="24"/>
                    </w:rPr>
                    <m:t>T</m:t>
                  </m:r>
                </m:e>
                <m:sub>
                  <m:r>
                    <w:rPr>
                      <w:rFonts w:ascii="Cambria Math" w:eastAsia="楷体" w:hAnsi="Cambria Math"/>
                      <w:sz w:val="24"/>
                    </w:rPr>
                    <m:t>j</m:t>
                  </m:r>
                </m:sub>
                <m:sup>
                  <m:r>
                    <w:rPr>
                      <w:rFonts w:ascii="Cambria Math" w:eastAsia="楷体" w:hAnsi="Cambria Math"/>
                      <w:sz w:val="24"/>
                    </w:rPr>
                    <m:t>i</m:t>
                  </m:r>
                </m:sup>
              </m:sSubSup>
            </m:oMath>
            <w:r w:rsidRPr="00964A60">
              <w:rPr>
                <w:rFonts w:ascii="楷体" w:eastAsia="楷体" w:hAnsi="楷体" w:hint="eastAsia"/>
                <w:sz w:val="24"/>
              </w:rPr>
              <w:t>就接近于</w:t>
            </w:r>
            <w:r w:rsidRPr="00964A60">
              <w:rPr>
                <w:rFonts w:ascii="楷体" w:eastAsia="楷体" w:hAnsi="楷体"/>
                <w:sz w:val="24"/>
              </w:rPr>
              <w:t>0</w:t>
            </w:r>
            <w:r w:rsidRPr="00964A60">
              <w:rPr>
                <w:rFonts w:ascii="楷体" w:eastAsia="楷体" w:hAnsi="楷体" w:hint="eastAsia"/>
                <w:sz w:val="24"/>
              </w:rPr>
              <w:t>。</w:t>
            </w:r>
            <m:oMath>
              <m:r>
                <m:rPr>
                  <m:sty m:val="p"/>
                </m:rPr>
                <w:rPr>
                  <w:rFonts w:ascii="Cambria Math" w:eastAsia="楷体" w:hAnsi="Cambria Math" w:hint="eastAsia"/>
                  <w:sz w:val="24"/>
                </w:rPr>
                <m:t>σ</m:t>
              </m:r>
              <m:r>
                <m:rPr>
                  <m:sty m:val="p"/>
                </m:rPr>
                <w:rPr>
                  <w:rFonts w:ascii="Cambria Math" w:eastAsia="楷体" w:hAnsi="Cambria Math"/>
                  <w:sz w:val="24"/>
                </w:rPr>
                <m:t>(</m:t>
              </m:r>
              <m:r>
                <m:rPr>
                  <m:sty m:val="p"/>
                </m:rPr>
                <w:rPr>
                  <w:rFonts w:ascii="MS Mincho" w:eastAsia="MS Mincho" w:hAnsi="MS Mincho" w:cs="MS Mincho" w:hint="eastAsia"/>
                  <w:sz w:val="24"/>
                </w:rPr>
                <m:t>*</m:t>
              </m:r>
              <m:r>
                <m:rPr>
                  <m:sty m:val="p"/>
                </m:rPr>
                <w:rPr>
                  <w:rFonts w:ascii="Cambria Math" w:eastAsia="楷体" w:hAnsi="Cambria Math"/>
                  <w:sz w:val="24"/>
                </w:rPr>
                <m:t>)</m:t>
              </m:r>
            </m:oMath>
            <w:r w:rsidRPr="00964A60">
              <w:rPr>
                <w:rFonts w:ascii="楷体" w:eastAsia="楷体" w:hAnsi="楷体" w:hint="eastAsia"/>
                <w:sz w:val="24"/>
              </w:rPr>
              <w:t>是</w:t>
            </w:r>
            <w:r w:rsidRPr="00964A60">
              <w:rPr>
                <w:rFonts w:ascii="楷体" w:eastAsia="楷体" w:hAnsi="楷体"/>
                <w:sz w:val="24"/>
              </w:rPr>
              <w:t>sigmoid</w:t>
            </w:r>
            <w:r w:rsidRPr="00964A60">
              <w:rPr>
                <w:rFonts w:ascii="楷体" w:eastAsia="楷体" w:hAnsi="楷体" w:hint="eastAsia"/>
                <w:sz w:val="24"/>
              </w:rPr>
              <w:t>函数。</w:t>
            </w:r>
          </w:p>
          <w:p w14:paraId="6B2DEB08" w14:textId="36C90F35" w:rsidR="00AE2E86" w:rsidRPr="00964A60" w:rsidRDefault="00AE2E86" w:rsidP="00AE2E86">
            <w:pPr>
              <w:snapToGrid w:val="0"/>
              <w:spacing w:line="360" w:lineRule="auto"/>
              <w:rPr>
                <w:rFonts w:ascii="楷体" w:eastAsia="楷体" w:hAnsi="楷体"/>
                <w:sz w:val="24"/>
              </w:rPr>
            </w:pPr>
            <m:oMath>
              <m:r>
                <w:rPr>
                  <w:rFonts w:ascii="Cambria Math" w:eastAsia="楷体" w:hAnsi="Cambria Math"/>
                  <w:sz w:val="24"/>
                </w:rPr>
                <m:t>U</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r>
                    <m:rPr>
                      <m:sty m:val="p"/>
                    </m:rPr>
                    <w:rPr>
                      <w:rFonts w:ascii="Cambria Math" w:eastAsia="楷体" w:hAnsi="Cambria Math" w:hint="eastAsia"/>
                      <w:sz w:val="24"/>
                      <w:vertAlign w:val="superscript"/>
                    </w:rPr>
                    <m:t>×</m:t>
                  </m:r>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sup>
              </m:sSup>
            </m:oMath>
            <w:r w:rsidRPr="00964A60">
              <w:rPr>
                <w:rFonts w:ascii="楷体" w:eastAsia="楷体" w:hAnsi="楷体" w:hint="eastAsia"/>
                <w:sz w:val="24"/>
              </w:rPr>
              <w:t>和</w:t>
            </w:r>
            <m:oMath>
              <m:r>
                <w:rPr>
                  <w:rFonts w:ascii="Cambria Math" w:eastAsia="楷体" w:hAnsi="Cambria Math"/>
                  <w:sz w:val="24"/>
                </w:rPr>
                <m:t>U</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h</m:t>
                      </m:r>
                    </m:sub>
                  </m:sSub>
                  <m:r>
                    <m:rPr>
                      <m:sty m:val="p"/>
                    </m:rPr>
                    <w:rPr>
                      <w:rFonts w:ascii="Cambria Math" w:eastAsia="楷体" w:hAnsi="Cambria Math" w:hint="eastAsia"/>
                      <w:sz w:val="24"/>
                      <w:vertAlign w:val="superscript"/>
                    </w:rPr>
                    <m:t>×</m:t>
                  </m:r>
                  <m:sSub>
                    <m:sSubPr>
                      <m:ctrlPr>
                        <w:rPr>
                          <w:rFonts w:ascii="Cambria Math" w:eastAsia="楷体" w:hAnsi="Cambria Math"/>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1</m:t>
                      </m:r>
                    </m:sub>
                  </m:sSub>
                </m:sup>
              </m:sSup>
            </m:oMath>
            <w:r w:rsidRPr="00964A60">
              <w:rPr>
                <w:rFonts w:ascii="楷体" w:eastAsia="楷体" w:hAnsi="楷体" w:hint="eastAsia"/>
                <w:sz w:val="24"/>
              </w:rPr>
              <w:t>是学习参数。</w:t>
            </w:r>
          </w:p>
          <w:p w14:paraId="5A594369" w14:textId="77777777" w:rsidR="007A27FA" w:rsidRPr="00964A60" w:rsidRDefault="007A27FA" w:rsidP="00AE2E86">
            <w:pPr>
              <w:snapToGrid w:val="0"/>
              <w:spacing w:line="360" w:lineRule="auto"/>
              <w:rPr>
                <w:rFonts w:ascii="楷体" w:eastAsia="楷体" w:hAnsi="楷体"/>
                <w:b/>
                <w:bCs/>
                <w:sz w:val="24"/>
              </w:rPr>
            </w:pPr>
          </w:p>
          <w:p w14:paraId="672C99FD" w14:textId="29262A25" w:rsidR="00EA7A7A" w:rsidRPr="00255081" w:rsidRDefault="00255081" w:rsidP="00255081">
            <w:pPr>
              <w:snapToGrid w:val="0"/>
              <w:spacing w:line="360" w:lineRule="auto"/>
              <w:rPr>
                <w:rFonts w:ascii="楷体" w:eastAsia="楷体" w:hAnsi="楷体"/>
                <w:b/>
                <w:bCs/>
                <w:sz w:val="24"/>
              </w:rPr>
            </w:pPr>
            <w:r>
              <w:rPr>
                <w:rFonts w:ascii="楷体" w:eastAsia="楷体" w:hAnsi="楷体"/>
                <w:b/>
                <w:bCs/>
                <w:sz w:val="24"/>
              </w:rPr>
              <w:t xml:space="preserve">4.3 </w:t>
            </w:r>
            <w:r w:rsidR="00C226CD" w:rsidRPr="00255081">
              <w:rPr>
                <w:rFonts w:ascii="楷体" w:eastAsia="楷体" w:hAnsi="楷体" w:hint="eastAsia"/>
                <w:b/>
                <w:bCs/>
                <w:sz w:val="24"/>
              </w:rPr>
              <w:t>A</w:t>
            </w:r>
            <w:r w:rsidR="00C226CD" w:rsidRPr="00255081">
              <w:rPr>
                <w:rFonts w:ascii="楷体" w:eastAsia="楷体" w:hAnsi="楷体"/>
                <w:b/>
                <w:bCs/>
                <w:sz w:val="24"/>
              </w:rPr>
              <w:t>TM</w:t>
            </w:r>
            <w:r w:rsidR="00C226CD" w:rsidRPr="00255081">
              <w:rPr>
                <w:rFonts w:ascii="楷体" w:eastAsia="楷体" w:hAnsi="楷体" w:hint="eastAsia"/>
                <w:b/>
                <w:bCs/>
                <w:sz w:val="24"/>
              </w:rPr>
              <w:t>模型</w:t>
            </w:r>
          </w:p>
          <w:p w14:paraId="5A6BB747" w14:textId="4FD50CF7" w:rsidR="00EA7A7A" w:rsidRPr="004C2EB8" w:rsidRDefault="00EA7A7A" w:rsidP="00EA7A7A">
            <w:pPr>
              <w:snapToGrid w:val="0"/>
              <w:spacing w:line="360" w:lineRule="auto"/>
              <w:rPr>
                <w:rFonts w:ascii="楷体" w:eastAsia="楷体" w:hAnsi="楷体"/>
                <w:b/>
                <w:bCs/>
                <w:sz w:val="24"/>
              </w:rPr>
            </w:pPr>
            <w:r w:rsidRPr="00964A60">
              <w:rPr>
                <w:rFonts w:ascii="楷体" w:eastAsia="楷体" w:hAnsi="楷体" w:hint="eastAsia"/>
                <w:sz w:val="24"/>
              </w:rPr>
              <w:t>为了获得颜色-物体解耦的条件，</w:t>
            </w:r>
            <w:r w:rsidR="008E3B72" w:rsidRPr="00964A60">
              <w:rPr>
                <w:rFonts w:ascii="楷体" w:eastAsia="楷体" w:hAnsi="楷体" w:hint="eastAsia"/>
                <w:sz w:val="24"/>
              </w:rPr>
              <w:t>跨模态注意力</w:t>
            </w:r>
            <w:r w:rsidR="00DE7535">
              <w:rPr>
                <w:rFonts w:ascii="楷体" w:eastAsia="楷体" w:hAnsi="楷体" w:hint="eastAsia"/>
                <w:sz w:val="24"/>
                <w:vertAlign w:val="superscript"/>
              </w:rPr>
              <w:t>[</w:t>
            </w:r>
            <w:r w:rsidR="00DE7535">
              <w:rPr>
                <w:rFonts w:ascii="楷体" w:eastAsia="楷体" w:hAnsi="楷体"/>
                <w:sz w:val="24"/>
                <w:vertAlign w:val="superscript"/>
              </w:rPr>
              <w:t>24]</w:t>
            </w:r>
            <w:r w:rsidR="00DE7535">
              <w:rPr>
                <w:rFonts w:ascii="楷体" w:eastAsia="楷体" w:hAnsi="楷体" w:hint="eastAsia"/>
                <w:sz w:val="24"/>
                <w:vertAlign w:val="superscript"/>
              </w:rPr>
              <w:t>[</w:t>
            </w:r>
            <w:r w:rsidR="00DE7535">
              <w:rPr>
                <w:rFonts w:ascii="楷体" w:eastAsia="楷体" w:hAnsi="楷体"/>
                <w:sz w:val="24"/>
                <w:vertAlign w:val="superscript"/>
              </w:rPr>
              <w:t>12][7]</w:t>
            </w:r>
            <w:r w:rsidR="008E3B72" w:rsidRPr="00964A60">
              <w:rPr>
                <w:rFonts w:ascii="楷体" w:eastAsia="楷体" w:hAnsi="楷体" w:hint="eastAsia"/>
                <w:sz w:val="24"/>
              </w:rPr>
              <w:t>被</w:t>
            </w:r>
            <w:r w:rsidRPr="00964A60">
              <w:rPr>
                <w:rFonts w:ascii="楷体" w:eastAsia="楷体" w:hAnsi="楷体" w:hint="eastAsia"/>
                <w:sz w:val="24"/>
              </w:rPr>
              <w:t>广泛应用（Xu</w:t>
            </w:r>
            <w:r w:rsidR="008E3B72" w:rsidRPr="00964A60">
              <w:rPr>
                <w:rFonts w:ascii="楷体" w:eastAsia="楷体" w:hAnsi="楷体"/>
                <w:sz w:val="24"/>
              </w:rPr>
              <w:t xml:space="preserve"> et </w:t>
            </w:r>
            <w:r w:rsidR="008E3B72" w:rsidRPr="00964A60">
              <w:rPr>
                <w:rFonts w:ascii="楷体" w:eastAsia="楷体" w:hAnsi="楷体" w:hint="eastAsia"/>
                <w:sz w:val="24"/>
              </w:rPr>
              <w:t>a</w:t>
            </w:r>
            <w:r w:rsidR="008E3B72" w:rsidRPr="00964A60">
              <w:rPr>
                <w:rFonts w:ascii="楷体" w:eastAsia="楷体" w:hAnsi="楷体"/>
                <w:sz w:val="24"/>
              </w:rPr>
              <w:t>l.</w:t>
            </w:r>
            <w:r w:rsidRPr="00964A60">
              <w:rPr>
                <w:rFonts w:ascii="楷体" w:eastAsia="楷体" w:hAnsi="楷体" w:hint="eastAsia"/>
                <w:sz w:val="24"/>
              </w:rPr>
              <w:t>2018），它可以协同 该方法基于单个单词的重复，对细粒度的图像进行同步分析。</w:t>
            </w:r>
            <w:r w:rsidR="008E3B72" w:rsidRPr="00964A60">
              <w:rPr>
                <w:rFonts w:ascii="楷体" w:eastAsia="楷体" w:hAnsi="楷体" w:hint="eastAsia"/>
                <w:sz w:val="24"/>
              </w:rPr>
              <w:t>对其</w:t>
            </w:r>
            <w:r w:rsidRPr="00964A60">
              <w:rPr>
                <w:rFonts w:ascii="楷体" w:eastAsia="楷体" w:hAnsi="楷体" w:hint="eastAsia"/>
                <w:sz w:val="24"/>
              </w:rPr>
              <w:t>复现，可以作为一个有用的参考。我们简单回顾一下 我们简单回顾一下</w:t>
            </w:r>
            <w:r w:rsidR="000E4C94" w:rsidRPr="00964A60">
              <w:rPr>
                <w:rFonts w:ascii="楷体" w:eastAsia="楷体" w:hAnsi="楷体" w:hint="eastAsia"/>
                <w:sz w:val="24"/>
              </w:rPr>
              <w:t>跨模态注意力</w:t>
            </w:r>
            <w:r w:rsidRPr="00964A60">
              <w:rPr>
                <w:rFonts w:ascii="楷体" w:eastAsia="楷体" w:hAnsi="楷体" w:hint="eastAsia"/>
                <w:sz w:val="24"/>
              </w:rPr>
              <w:t>的关键步骤，以使我们下面的解释 解释自成一体： 首先，他们将单词向量 投射到视觉向量的语义空间；然后他们 然后，他们计算视觉向量（查询）和词向量（关键）的点积</w:t>
            </w:r>
            <w:r w:rsidR="008E3B72" w:rsidRPr="00964A60">
              <w:rPr>
                <w:rFonts w:ascii="楷体" w:eastAsia="楷体" w:hAnsi="楷体" w:hint="eastAsia"/>
                <w:sz w:val="24"/>
              </w:rPr>
              <w:t>，</w:t>
            </w:r>
            <w:r w:rsidRPr="00964A60">
              <w:rPr>
                <w:rFonts w:ascii="楷体" w:eastAsia="楷体" w:hAnsi="楷体" w:hint="eastAsia"/>
                <w:sz w:val="24"/>
              </w:rPr>
              <w:t>以获得每个视觉区域对应于句子中所有单词的概率。最后，计算单词向量（值）的加权和</w:t>
            </w:r>
            <w:r w:rsidR="008E3B72" w:rsidRPr="00964A60">
              <w:rPr>
                <w:rFonts w:ascii="楷体" w:eastAsia="楷体" w:hAnsi="楷体" w:hint="eastAsia"/>
                <w:sz w:val="24"/>
              </w:rPr>
              <w:t>，</w:t>
            </w:r>
            <w:r w:rsidRPr="00964A60">
              <w:rPr>
                <w:rFonts w:ascii="楷体" w:eastAsia="楷体" w:hAnsi="楷体" w:hint="eastAsia"/>
                <w:sz w:val="24"/>
              </w:rPr>
              <w:t>以</w:t>
            </w:r>
            <w:r w:rsidRPr="004C2EB8">
              <w:rPr>
                <w:rFonts w:ascii="楷体" w:eastAsia="楷体" w:hAnsi="楷体" w:hint="eastAsia"/>
                <w:b/>
                <w:bCs/>
                <w:sz w:val="24"/>
              </w:rPr>
              <w:t>产生与每个视觉区域对应的条件。</w:t>
            </w:r>
          </w:p>
          <w:p w14:paraId="716311E1" w14:textId="1FEFD64F" w:rsidR="00EA7A7A" w:rsidRPr="00964A60" w:rsidRDefault="00EA7A7A" w:rsidP="00EA7A7A">
            <w:pPr>
              <w:snapToGrid w:val="0"/>
              <w:spacing w:line="360" w:lineRule="auto"/>
              <w:rPr>
                <w:rFonts w:ascii="楷体" w:eastAsia="楷体" w:hAnsi="楷体"/>
                <w:sz w:val="24"/>
              </w:rPr>
            </w:pPr>
            <w:r w:rsidRPr="00964A60">
              <w:rPr>
                <w:rFonts w:ascii="楷体" w:eastAsia="楷体" w:hAnsi="楷体" w:hint="eastAsia"/>
                <w:sz w:val="24"/>
              </w:rPr>
              <w:t>然而，在着色任务中，输入的视觉特征缺乏颜色信息。缺乏颜色信息，所以视觉区域倾向于对应于 与名词相关。</w:t>
            </w:r>
            <w:r w:rsidR="008E3B72" w:rsidRPr="00964A60">
              <w:rPr>
                <w:rFonts w:ascii="楷体" w:eastAsia="楷体" w:hAnsi="楷体" w:hint="eastAsia"/>
                <w:sz w:val="24"/>
              </w:rPr>
              <w:t>跨模态注意力</w:t>
            </w:r>
            <w:r w:rsidRPr="00964A60">
              <w:rPr>
                <w:rFonts w:ascii="楷体" w:eastAsia="楷体" w:hAnsi="楷体" w:hint="eastAsia"/>
                <w:sz w:val="24"/>
              </w:rPr>
              <w:t>忽略了</w:t>
            </w:r>
            <w:r w:rsidRPr="00964A60">
              <w:rPr>
                <w:rFonts w:ascii="楷体" w:eastAsia="楷体" w:hAnsi="楷体" w:hint="eastAsia"/>
                <w:sz w:val="24"/>
              </w:rPr>
              <w:lastRenderedPageBreak/>
              <w:t>描述不寻常和反直觉的颜色细节的形容词。直观的颜色细节，最终使结果符合 "常识"。此外，这种注意使用 相同的键和值，这也加剧了耦合性。</w:t>
            </w:r>
          </w:p>
          <w:p w14:paraId="416C71A9" w14:textId="39F93E13" w:rsidR="00EA7A7A" w:rsidRPr="00964A60" w:rsidRDefault="00EA7A7A" w:rsidP="008E3B72">
            <w:pPr>
              <w:snapToGrid w:val="0"/>
              <w:spacing w:line="360" w:lineRule="auto"/>
              <w:rPr>
                <w:rFonts w:ascii="楷体" w:eastAsia="楷体" w:hAnsi="楷体"/>
                <w:sz w:val="24"/>
              </w:rPr>
            </w:pPr>
            <w:r w:rsidRPr="00964A60">
              <w:rPr>
                <w:rFonts w:ascii="楷体" w:eastAsia="楷体" w:hAnsi="楷体" w:hint="eastAsia"/>
                <w:sz w:val="24"/>
              </w:rPr>
              <w:t>为了克服上述问题，我们提出了一种新的 的 "注意力转移 "机制，</w:t>
            </w:r>
            <w:r w:rsidRPr="004C2EB8">
              <w:rPr>
                <w:rFonts w:ascii="楷体" w:eastAsia="楷体" w:hAnsi="楷体" w:hint="eastAsia"/>
                <w:b/>
                <w:bCs/>
                <w:sz w:val="24"/>
              </w:rPr>
              <w:t>将区域和名词之间的对应关系映射</w:t>
            </w:r>
            <w:r w:rsidR="008E3B72" w:rsidRPr="004C2EB8">
              <w:rPr>
                <w:rFonts w:ascii="楷体" w:eastAsia="楷体" w:hAnsi="楷体" w:hint="eastAsia"/>
                <w:b/>
                <w:bCs/>
                <w:sz w:val="24"/>
              </w:rPr>
              <w:t>为</w:t>
            </w:r>
            <w:r w:rsidRPr="004C2EB8">
              <w:rPr>
                <w:rFonts w:ascii="楷体" w:eastAsia="楷体" w:hAnsi="楷体" w:hint="eastAsia"/>
                <w:b/>
                <w:bCs/>
                <w:sz w:val="24"/>
              </w:rPr>
              <w:t>区域和形容词之间的对应关系</w:t>
            </w:r>
            <w:r w:rsidRPr="00964A60">
              <w:rPr>
                <w:rFonts w:ascii="楷体" w:eastAsia="楷体" w:hAnsi="楷体" w:hint="eastAsia"/>
                <w:sz w:val="24"/>
              </w:rPr>
              <w:t>。通过这种方式，我们可以用名词来寻找对应的区域，然后用形容词来描述它们。有人提出</w:t>
            </w:r>
            <w:r w:rsidR="004C2EB8">
              <w:rPr>
                <w:rFonts w:ascii="楷体" w:eastAsia="楷体" w:hAnsi="楷体" w:hint="eastAsia"/>
                <w:sz w:val="24"/>
                <w:vertAlign w:val="superscript"/>
              </w:rPr>
              <w:t>[</w:t>
            </w:r>
            <w:r w:rsidR="004C2EB8">
              <w:rPr>
                <w:rFonts w:ascii="楷体" w:eastAsia="楷体" w:hAnsi="楷体"/>
                <w:sz w:val="24"/>
                <w:vertAlign w:val="superscript"/>
              </w:rPr>
              <w:t>25]</w:t>
            </w:r>
            <w:r w:rsidR="004C2EB8" w:rsidRPr="00964A60">
              <w:rPr>
                <w:rFonts w:ascii="楷体" w:eastAsia="楷体" w:hAnsi="楷体" w:hint="eastAsia"/>
                <w:sz w:val="24"/>
              </w:rPr>
              <w:t xml:space="preserve"> （Liu等人，2021）</w:t>
            </w:r>
            <w:r w:rsidRPr="00964A60">
              <w:rPr>
                <w:rFonts w:ascii="楷体" w:eastAsia="楷体" w:hAnsi="楷体" w:hint="eastAsia"/>
                <w:sz w:val="24"/>
              </w:rPr>
              <w:t>，使用独立的目标探测层可以使关键的焦点集中在视觉区域，并对数值进行优化，以产生一个更好的条件。因此，我们使用</w:t>
            </w:r>
            <w:proofErr w:type="gramStart"/>
            <w:r w:rsidRPr="00964A60">
              <w:rPr>
                <w:rFonts w:ascii="楷体" w:eastAsia="楷体" w:hAnsi="楷体" w:hint="eastAsia"/>
                <w:sz w:val="24"/>
              </w:rPr>
              <w:t>两个线耳投影</w:t>
            </w:r>
            <w:proofErr w:type="gramEnd"/>
            <w:r w:rsidRPr="00964A60">
              <w:rPr>
                <w:rFonts w:ascii="楷体" w:eastAsia="楷体" w:hAnsi="楷体" w:hint="eastAsia"/>
                <w:sz w:val="24"/>
              </w:rPr>
              <w:t>层来转换来自 "目标空间 "和 "颜色空间 "的词向量,将他们转换成视觉空间，得到</w:t>
            </w:r>
            <m:oMath>
              <m:sSup>
                <m:sSupPr>
                  <m:ctrlPr>
                    <w:rPr>
                      <w:rFonts w:ascii="Cambria Math" w:eastAsia="楷体" w:hAnsi="Cambria Math"/>
                      <w:i/>
                      <w:sz w:val="24"/>
                    </w:rPr>
                  </m:ctrlPr>
                </m:sSupPr>
                <m:e>
                  <m:acc>
                    <m:accPr>
                      <m:ctrlPr>
                        <w:rPr>
                          <w:rFonts w:ascii="Cambria Math" w:eastAsia="楷体" w:hAnsi="Cambria Math"/>
                          <w:i/>
                          <w:sz w:val="24"/>
                        </w:rPr>
                      </m:ctrlPr>
                    </m:accPr>
                    <m:e>
                      <m:r>
                        <w:rPr>
                          <w:rFonts w:ascii="Cambria Math" w:eastAsia="楷体" w:hAnsi="Cambria Math"/>
                          <w:sz w:val="24"/>
                        </w:rPr>
                        <m:t>H</m:t>
                      </m:r>
                    </m:e>
                  </m:acc>
                </m:e>
                <m:sup>
                  <m:r>
                    <w:rPr>
                      <w:rFonts w:ascii="Cambria Math" w:eastAsia="楷体" w:hAnsi="Cambria Math"/>
                      <w:sz w:val="24"/>
                    </w:rPr>
                    <m:t>obj</m:t>
                  </m:r>
                </m:sup>
              </m:sSup>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N</m:t>
                  </m:r>
                </m:sup>
              </m:sSup>
            </m:oMath>
            <w:r w:rsidR="008E3B72" w:rsidRPr="00964A60">
              <w:rPr>
                <w:rFonts w:ascii="楷体" w:eastAsia="楷体" w:hAnsi="楷体" w:hint="eastAsia"/>
                <w:sz w:val="24"/>
              </w:rPr>
              <w:t>和</w:t>
            </w:r>
            <m:oMath>
              <m:sSup>
                <m:sSupPr>
                  <m:ctrlPr>
                    <w:rPr>
                      <w:rFonts w:ascii="Cambria Math" w:eastAsia="楷体" w:hAnsi="Cambria Math"/>
                      <w:i/>
                      <w:sz w:val="24"/>
                    </w:rPr>
                  </m:ctrlPr>
                </m:sSupPr>
                <m:e>
                  <m:acc>
                    <m:accPr>
                      <m:ctrlPr>
                        <w:rPr>
                          <w:rFonts w:ascii="Cambria Math" w:eastAsia="楷体" w:hAnsi="Cambria Math"/>
                          <w:i/>
                          <w:sz w:val="24"/>
                        </w:rPr>
                      </m:ctrlPr>
                    </m:accPr>
                    <m:e>
                      <m:r>
                        <w:rPr>
                          <w:rFonts w:ascii="Cambria Math" w:eastAsia="楷体" w:hAnsi="Cambria Math"/>
                          <w:sz w:val="24"/>
                        </w:rPr>
                        <m:t>H</m:t>
                      </m:r>
                    </m:e>
                  </m:acc>
                </m:e>
                <m:sup>
                  <m:r>
                    <w:rPr>
                      <w:rFonts w:ascii="Cambria Math" w:eastAsia="楷体" w:hAnsi="Cambria Math"/>
                      <w:sz w:val="24"/>
                    </w:rPr>
                    <m:t>col</m:t>
                  </m:r>
                </m:sup>
              </m:sSup>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N</m:t>
                  </m:r>
                </m:sup>
              </m:sSup>
            </m:oMath>
            <w:r w:rsidRPr="00964A60">
              <w:rPr>
                <w:rFonts w:ascii="楷体" w:eastAsia="楷体" w:hAnsi="楷体" w:hint="eastAsia"/>
                <w:sz w:val="24"/>
              </w:rPr>
              <w:t>并将它们分别作为键和值。建议的ATM包含 "A-T "两个关键步骤，具体如下。</w:t>
            </w:r>
          </w:p>
          <w:p w14:paraId="61B204C2" w14:textId="40ED3DDC" w:rsidR="00EA7A7A" w:rsidRPr="00964A60" w:rsidRDefault="00EA7A7A" w:rsidP="008E3B72">
            <w:pPr>
              <w:pStyle w:val="ac"/>
              <w:numPr>
                <w:ilvl w:val="0"/>
                <w:numId w:val="4"/>
              </w:numPr>
              <w:snapToGrid w:val="0"/>
              <w:spacing w:line="360" w:lineRule="auto"/>
              <w:ind w:firstLineChars="0"/>
              <w:rPr>
                <w:rFonts w:ascii="楷体" w:eastAsia="楷体" w:hAnsi="楷体"/>
                <w:sz w:val="24"/>
              </w:rPr>
            </w:pPr>
            <w:r w:rsidRPr="00964A60">
              <w:rPr>
                <w:rFonts w:ascii="楷体" w:eastAsia="楷体" w:hAnsi="楷体" w:hint="eastAsia"/>
                <w:sz w:val="24"/>
              </w:rPr>
              <w:t>步骤A：我们通过计算视觉图像和单词的注意力图来获得区域和名词之间的对应关系：</w:t>
            </w:r>
          </w:p>
          <w:p w14:paraId="4E0DC199" w14:textId="2A50CBF1" w:rsidR="00EA7A7A" w:rsidRPr="00964A60" w:rsidRDefault="00B220A6" w:rsidP="00EA7A7A">
            <w:pPr>
              <w:snapToGrid w:val="0"/>
              <w:spacing w:line="360" w:lineRule="auto"/>
              <w:rPr>
                <w:rFonts w:ascii="楷体" w:eastAsia="楷体" w:hAnsi="楷体"/>
                <w:sz w:val="24"/>
              </w:rPr>
            </w:pPr>
            <m:oMathPara>
              <m:oMath>
                <m:r>
                  <w:rPr>
                    <w:rFonts w:ascii="Cambria Math" w:eastAsia="楷体" w:hAnsi="Cambria Math"/>
                    <w:sz w:val="24"/>
                  </w:rPr>
                  <m:t>S=</m:t>
                </m:r>
                <m:sSup>
                  <m:sSupPr>
                    <m:ctrlPr>
                      <w:rPr>
                        <w:rFonts w:ascii="Cambria Math" w:eastAsia="楷体" w:hAnsi="Cambria Math"/>
                        <w:i/>
                        <w:sz w:val="24"/>
                      </w:rPr>
                    </m:ctrlPr>
                  </m:sSupPr>
                  <m:e>
                    <m:acc>
                      <m:accPr>
                        <m:chr m:val="̃"/>
                        <m:ctrlPr>
                          <w:rPr>
                            <w:rFonts w:ascii="Cambria Math" w:eastAsia="楷体" w:hAnsi="Cambria Math"/>
                            <w:i/>
                            <w:sz w:val="24"/>
                          </w:rPr>
                        </m:ctrlPr>
                      </m:accPr>
                      <m:e>
                        <m:r>
                          <w:rPr>
                            <w:rFonts w:ascii="Cambria Math" w:eastAsia="楷体" w:hAnsi="Cambria Math"/>
                            <w:sz w:val="24"/>
                          </w:rPr>
                          <m:t>V</m:t>
                        </m:r>
                      </m:e>
                    </m:acc>
                  </m:e>
                  <m:sup>
                    <m:r>
                      <w:rPr>
                        <w:rFonts w:ascii="Cambria Math" w:eastAsia="楷体" w:hAnsi="Cambria Math"/>
                        <w:sz w:val="24"/>
                      </w:rPr>
                      <m:t>T</m:t>
                    </m:r>
                  </m:sup>
                </m:sSup>
                <m:sSup>
                  <m:sSupPr>
                    <m:ctrlPr>
                      <w:rPr>
                        <w:rFonts w:ascii="Cambria Math" w:eastAsia="楷体" w:hAnsi="Cambria Math"/>
                        <w:i/>
                        <w:sz w:val="24"/>
                      </w:rPr>
                    </m:ctrlPr>
                  </m:sSupPr>
                  <m:e>
                    <m:acc>
                      <m:accPr>
                        <m:ctrlPr>
                          <w:rPr>
                            <w:rFonts w:ascii="Cambria Math" w:eastAsia="楷体" w:hAnsi="Cambria Math"/>
                            <w:i/>
                            <w:sz w:val="24"/>
                          </w:rPr>
                        </m:ctrlPr>
                      </m:accPr>
                      <m:e>
                        <m:r>
                          <w:rPr>
                            <w:rFonts w:ascii="Cambria Math" w:eastAsia="楷体" w:hAnsi="Cambria Math"/>
                            <w:sz w:val="24"/>
                          </w:rPr>
                          <m:t>H</m:t>
                        </m:r>
                      </m:e>
                    </m:acc>
                  </m:e>
                  <m:sup>
                    <m:r>
                      <w:rPr>
                        <w:rFonts w:ascii="Cambria Math" w:eastAsia="楷体" w:hAnsi="Cambria Math"/>
                        <w:sz w:val="24"/>
                      </w:rPr>
                      <m:t>obj</m:t>
                    </m:r>
                  </m:sup>
                </m:sSup>
              </m:oMath>
            </m:oMathPara>
          </w:p>
          <w:p w14:paraId="383D1A65" w14:textId="5864E66E" w:rsidR="00EA7A7A" w:rsidRPr="00964A60" w:rsidRDefault="008D3525" w:rsidP="00EA7A7A">
            <w:pPr>
              <w:snapToGrid w:val="0"/>
              <w:spacing w:line="360" w:lineRule="auto"/>
              <w:rPr>
                <w:rFonts w:ascii="楷体" w:eastAsia="楷体" w:hAnsi="楷体"/>
                <w:sz w:val="24"/>
              </w:rPr>
            </w:pPr>
            <m:oMath>
              <m:acc>
                <m:accPr>
                  <m:chr m:val="̃"/>
                  <m:ctrlPr>
                    <w:rPr>
                      <w:rFonts w:ascii="Cambria Math" w:eastAsia="楷体" w:hAnsi="Cambria Math"/>
                      <w:i/>
                      <w:sz w:val="24"/>
                    </w:rPr>
                  </m:ctrlPr>
                </m:accPr>
                <m:e>
                  <m:r>
                    <w:rPr>
                      <w:rFonts w:ascii="Cambria Math" w:eastAsia="楷体" w:hAnsi="Cambria Math"/>
                      <w:sz w:val="24"/>
                    </w:rPr>
                    <m:t>V</m:t>
                  </m:r>
                </m:e>
              </m:acc>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M</m:t>
                  </m:r>
                </m:sup>
              </m:sSup>
            </m:oMath>
            <w:r w:rsidR="00EA7A7A" w:rsidRPr="00964A60">
              <w:rPr>
                <w:rFonts w:ascii="楷体" w:eastAsia="楷体" w:hAnsi="楷体" w:hint="eastAsia"/>
                <w:sz w:val="24"/>
              </w:rPr>
              <w:t>是V的扁平化版本，</w:t>
            </w:r>
            <m:oMath>
              <m:r>
                <w:rPr>
                  <w:rFonts w:ascii="Cambria Math" w:eastAsia="楷体" w:hAnsi="Cambria Math"/>
                  <w:sz w:val="24"/>
                </w:rPr>
                <m:t xml:space="preserve">M=H×W ,  </m:t>
              </m:r>
              <m:r>
                <m:rPr>
                  <m:sty m:val="p"/>
                </m:rPr>
                <w:rPr>
                  <w:rFonts w:ascii="Cambria Math" w:eastAsia="楷体" w:hAnsi="Cambria Math" w:hint="eastAsia"/>
                  <w:sz w:val="24"/>
                </w:rPr>
                <m:t>S</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r>
                    <w:rPr>
                      <w:rFonts w:ascii="Cambria Math" w:eastAsia="楷体" w:hAnsi="Cambria Math"/>
                      <w:sz w:val="24"/>
                      <w:vertAlign w:val="superscript"/>
                    </w:rPr>
                    <m:t>M</m:t>
                  </m:r>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N</m:t>
                  </m:r>
                </m:sup>
              </m:sSup>
            </m:oMath>
            <w:r w:rsidR="00EA7A7A" w:rsidRPr="00964A60">
              <w:rPr>
                <w:rFonts w:ascii="楷体" w:eastAsia="楷体" w:hAnsi="楷体" w:hint="eastAsia"/>
                <w:sz w:val="24"/>
              </w:rPr>
              <w:t>。矩阵</w:t>
            </w:r>
            <m:oMath>
              <m:r>
                <w:rPr>
                  <w:rFonts w:ascii="Cambria Math" w:eastAsia="楷体" w:hAnsi="Cambria Math"/>
                  <w:sz w:val="24"/>
                </w:rPr>
                <m:t>S</m:t>
              </m:r>
            </m:oMath>
            <w:r w:rsidR="00EA7A7A" w:rsidRPr="00964A60">
              <w:rPr>
                <w:rFonts w:ascii="楷体" w:eastAsia="楷体" w:hAnsi="楷体" w:hint="eastAsia"/>
                <w:sz w:val="24"/>
              </w:rPr>
              <w:t>中的每个元素</w:t>
            </w:r>
            <m:oMath>
              <m:sSub>
                <m:sSubPr>
                  <m:ctrlPr>
                    <w:rPr>
                      <w:rFonts w:ascii="Cambria Math" w:eastAsia="楷体" w:hAnsi="Cambria Math"/>
                      <w:i/>
                      <w:sz w:val="24"/>
                    </w:rPr>
                  </m:ctrlPr>
                </m:sSubPr>
                <m:e>
                  <m:r>
                    <w:rPr>
                      <w:rFonts w:ascii="Cambria Math" w:eastAsia="楷体" w:hAnsi="Cambria Math"/>
                      <w:sz w:val="24"/>
                    </w:rPr>
                    <m:t>S</m:t>
                  </m:r>
                </m:e>
                <m:sub>
                  <m:r>
                    <w:rPr>
                      <w:rFonts w:ascii="Cambria Math" w:eastAsia="楷体" w:hAnsi="Cambria Math"/>
                      <w:sz w:val="24"/>
                    </w:rPr>
                    <m:t>i,j</m:t>
                  </m:r>
                </m:sub>
              </m:sSub>
            </m:oMath>
            <w:r w:rsidR="00EA7A7A" w:rsidRPr="00964A60">
              <w:rPr>
                <w:rFonts w:ascii="楷体" w:eastAsia="楷体" w:hAnsi="楷体" w:hint="eastAsia"/>
                <w:sz w:val="24"/>
              </w:rPr>
              <w:t>代表第</w:t>
            </w:r>
            <m:oMath>
              <m:r>
                <w:rPr>
                  <w:rFonts w:ascii="Cambria Math" w:eastAsia="楷体" w:hAnsi="Cambria Math"/>
                  <w:sz w:val="24"/>
                </w:rPr>
                <m:t>j</m:t>
              </m:r>
            </m:oMath>
            <w:proofErr w:type="gramStart"/>
            <w:r w:rsidR="00EA7A7A" w:rsidRPr="00964A60">
              <w:rPr>
                <w:rFonts w:ascii="楷体" w:eastAsia="楷体" w:hAnsi="楷体" w:hint="eastAsia"/>
                <w:sz w:val="24"/>
              </w:rPr>
              <w:t>个</w:t>
            </w:r>
            <w:proofErr w:type="gramEnd"/>
            <w:r w:rsidR="00EA7A7A" w:rsidRPr="00964A60">
              <w:rPr>
                <w:rFonts w:ascii="楷体" w:eastAsia="楷体" w:hAnsi="楷体" w:hint="eastAsia"/>
                <w:sz w:val="24"/>
              </w:rPr>
              <w:t>词对应于视觉特征的第</w:t>
            </w:r>
            <m:oMath>
              <m:r>
                <w:rPr>
                  <w:rFonts w:ascii="Cambria Math" w:eastAsia="楷体" w:hAnsi="Cambria Math"/>
                  <w:sz w:val="24"/>
                </w:rPr>
                <m:t>i</m:t>
              </m:r>
            </m:oMath>
            <w:proofErr w:type="gramStart"/>
            <w:r w:rsidR="00EA7A7A" w:rsidRPr="00964A60">
              <w:rPr>
                <w:rFonts w:ascii="楷体" w:eastAsia="楷体" w:hAnsi="楷体" w:hint="eastAsia"/>
                <w:sz w:val="24"/>
              </w:rPr>
              <w:t>个</w:t>
            </w:r>
            <w:proofErr w:type="gramEnd"/>
            <w:r w:rsidR="00EA7A7A" w:rsidRPr="00964A60">
              <w:rPr>
                <w:rFonts w:ascii="楷体" w:eastAsia="楷体" w:hAnsi="楷体" w:hint="eastAsia"/>
                <w:sz w:val="24"/>
              </w:rPr>
              <w:t>位置的得分。</w:t>
            </w:r>
          </w:p>
          <w:p w14:paraId="1B2A6D43" w14:textId="4FFF95D6" w:rsidR="00EA7A7A" w:rsidRPr="00964A60" w:rsidRDefault="00EA7A7A" w:rsidP="008E3B72">
            <w:pPr>
              <w:pStyle w:val="ac"/>
              <w:numPr>
                <w:ilvl w:val="0"/>
                <w:numId w:val="4"/>
              </w:numPr>
              <w:snapToGrid w:val="0"/>
              <w:spacing w:line="360" w:lineRule="auto"/>
              <w:ind w:firstLineChars="0"/>
              <w:rPr>
                <w:rFonts w:ascii="楷体" w:eastAsia="楷体" w:hAnsi="楷体"/>
                <w:sz w:val="24"/>
              </w:rPr>
            </w:pPr>
            <w:r w:rsidRPr="00964A60">
              <w:rPr>
                <w:rFonts w:ascii="楷体" w:eastAsia="楷体" w:hAnsi="楷体" w:hint="eastAsia"/>
                <w:sz w:val="24"/>
              </w:rPr>
              <w:t>步骤T：为了过滤掉不合理的配对，我们将OCCM中小于阈值</w:t>
            </w:r>
            <m:oMath>
              <m:r>
                <m:rPr>
                  <m:sty m:val="p"/>
                </m:rPr>
                <w:rPr>
                  <w:rFonts w:ascii="Cambria Math" w:eastAsia="楷体" w:hAnsi="Cambria Math" w:hint="eastAsia"/>
                  <w:sz w:val="24"/>
                </w:rPr>
                <m:t>α</m:t>
              </m:r>
            </m:oMath>
            <w:r w:rsidRPr="00964A60">
              <w:rPr>
                <w:rFonts w:ascii="楷体" w:eastAsia="楷体" w:hAnsi="楷体" w:hint="eastAsia"/>
                <w:sz w:val="24"/>
              </w:rPr>
              <w:t>的元素设为零，并将其归一为</w:t>
            </w:r>
            <m:oMath>
              <m:acc>
                <m:accPr>
                  <m:chr m:val="̅"/>
                  <m:ctrlPr>
                    <w:rPr>
                      <w:rFonts w:ascii="Cambria Math" w:eastAsia="楷体" w:hAnsi="Cambria Math" w:cs="Calibri"/>
                      <w:i/>
                      <w:sz w:val="24"/>
                    </w:rPr>
                  </m:ctrlPr>
                </m:accPr>
                <m:e>
                  <m:r>
                    <w:rPr>
                      <w:rFonts w:ascii="Cambria Math" w:eastAsia="楷体" w:hAnsi="Cambria Math" w:cs="Calibri"/>
                      <w:sz w:val="24"/>
                    </w:rPr>
                    <m:t>T</m:t>
                  </m:r>
                </m:e>
              </m:acc>
            </m:oMath>
            <w:r w:rsidRPr="00964A60">
              <w:rPr>
                <w:rFonts w:ascii="楷体" w:eastAsia="楷体" w:hAnsi="楷体" w:cs="楷体" w:hint="eastAsia"/>
                <w:sz w:val="24"/>
              </w:rPr>
              <w:t>（使用</w:t>
            </w:r>
            <m:oMath>
              <m:sSub>
                <m:sSubPr>
                  <m:ctrlPr>
                    <w:rPr>
                      <w:rFonts w:ascii="Cambria Math" w:eastAsia="楷体" w:hAnsi="Cambria Math" w:cs="楷体"/>
                      <w:i/>
                      <w:sz w:val="24"/>
                    </w:rPr>
                  </m:ctrlPr>
                </m:sSubPr>
                <m:e>
                  <m:r>
                    <w:rPr>
                      <w:rFonts w:ascii="Cambria Math" w:eastAsia="楷体" w:hAnsi="Cambria Math" w:cs="楷体"/>
                      <w:sz w:val="24"/>
                    </w:rPr>
                    <m:t>l</m:t>
                  </m:r>
                </m:e>
                <m:sub>
                  <m:r>
                    <w:rPr>
                      <w:rFonts w:ascii="Cambria Math" w:eastAsia="楷体" w:hAnsi="Cambria Math" w:cs="楷体"/>
                      <w:sz w:val="24"/>
                    </w:rPr>
                    <m:t>1</m:t>
                  </m:r>
                </m:sub>
              </m:sSub>
            </m:oMath>
            <w:r w:rsidRPr="00964A60">
              <w:rPr>
                <w:rFonts w:ascii="楷体" w:eastAsia="楷体" w:hAnsi="楷体" w:hint="eastAsia"/>
                <w:sz w:val="24"/>
              </w:rPr>
              <w:t>-norm）。然后我们用</w:t>
            </w:r>
            <m:oMath>
              <m:acc>
                <m:accPr>
                  <m:chr m:val="̅"/>
                  <m:ctrlPr>
                    <w:rPr>
                      <w:rFonts w:ascii="Cambria Math" w:eastAsia="楷体" w:hAnsi="Cambria Math" w:cs="Calibri"/>
                      <w:i/>
                      <w:sz w:val="24"/>
                    </w:rPr>
                  </m:ctrlPr>
                </m:accPr>
                <m:e>
                  <m:r>
                    <w:rPr>
                      <w:rFonts w:ascii="Cambria Math" w:eastAsia="楷体" w:hAnsi="Cambria Math" w:cs="Calibri"/>
                      <w:sz w:val="24"/>
                    </w:rPr>
                    <m:t>T</m:t>
                  </m:r>
                </m:e>
              </m:acc>
            </m:oMath>
            <w:r w:rsidRPr="00964A60">
              <w:rPr>
                <w:rFonts w:ascii="楷体" w:eastAsia="楷体" w:hAnsi="楷体" w:cs="楷体" w:hint="eastAsia"/>
                <w:sz w:val="24"/>
              </w:rPr>
              <w:t>将区域和名词之间的对应关系转移到区域和形容词之间的</w:t>
            </w:r>
            <w:r w:rsidRPr="00964A60">
              <w:rPr>
                <w:rFonts w:ascii="楷体" w:eastAsia="楷体" w:hAnsi="楷体" w:hint="eastAsia"/>
                <w:sz w:val="24"/>
              </w:rPr>
              <w:t>对应关系上，这样就得到了S′。图</w:t>
            </w:r>
            <w:r w:rsidR="00A247DC" w:rsidRPr="00964A60">
              <w:rPr>
                <w:rFonts w:ascii="楷体" w:eastAsia="楷体" w:hAnsi="楷体"/>
                <w:sz w:val="24"/>
              </w:rPr>
              <w:t>1</w:t>
            </w:r>
            <w:r w:rsidRPr="00964A60">
              <w:rPr>
                <w:rFonts w:ascii="楷体" w:eastAsia="楷体" w:hAnsi="楷体" w:hint="eastAsia"/>
                <w:sz w:val="24"/>
              </w:rPr>
              <w:t>显示了S/S′和OCCM的一个可视化的例子。</w:t>
            </w:r>
          </w:p>
          <w:p w14:paraId="52C9F747" w14:textId="462314B6" w:rsidR="00A247DC" w:rsidRPr="00964A60" w:rsidRDefault="008D3525" w:rsidP="00E978F0">
            <w:pPr>
              <w:pStyle w:val="ac"/>
              <w:snapToGrid w:val="0"/>
              <w:spacing w:line="360" w:lineRule="auto"/>
              <w:ind w:left="420" w:firstLineChars="0" w:firstLine="0"/>
              <w:rPr>
                <w:rFonts w:ascii="楷体" w:eastAsia="楷体" w:hAnsi="楷体"/>
                <w:sz w:val="24"/>
              </w:rPr>
            </w:pPr>
            <m:oMathPara>
              <m:oMath>
                <m:sSub>
                  <m:sSubPr>
                    <m:ctrlPr>
                      <w:rPr>
                        <w:rFonts w:ascii="Cambria Math" w:eastAsia="楷体" w:hAnsi="Cambria Math"/>
                        <w:i/>
                        <w:sz w:val="24"/>
                      </w:rPr>
                    </m:ctrlPr>
                  </m:sSubPr>
                  <m:e>
                    <m:acc>
                      <m:accPr>
                        <m:chr m:val="̅"/>
                        <m:ctrlPr>
                          <w:rPr>
                            <w:rFonts w:ascii="Cambria Math" w:eastAsia="楷体" w:hAnsi="Cambria Math"/>
                            <w:i/>
                            <w:sz w:val="24"/>
                          </w:rPr>
                        </m:ctrlPr>
                      </m:accPr>
                      <m:e>
                        <m:r>
                          <w:rPr>
                            <w:rFonts w:ascii="Cambria Math" w:eastAsia="楷体" w:hAnsi="Cambria Math"/>
                            <w:sz w:val="24"/>
                          </w:rPr>
                          <m:t>T</m:t>
                        </m:r>
                      </m:e>
                    </m:acc>
                  </m:e>
                  <m:sub>
                    <m:r>
                      <w:rPr>
                        <w:rFonts w:ascii="Cambria Math" w:eastAsia="楷体" w:hAnsi="Cambria Math"/>
                        <w:sz w:val="24"/>
                      </w:rPr>
                      <m:t>i,j</m:t>
                    </m:r>
                  </m:sub>
                </m:sSub>
                <m:r>
                  <w:rPr>
                    <w:rFonts w:ascii="Cambria Math" w:eastAsia="楷体" w:hAnsi="Cambria Math"/>
                    <w:sz w:val="24"/>
                  </w:rPr>
                  <m:t>=</m:t>
                </m:r>
                <m:f>
                  <m:fPr>
                    <m:ctrlPr>
                      <w:rPr>
                        <w:rFonts w:ascii="Cambria Math" w:eastAsia="楷体" w:hAnsi="Cambria Math"/>
                        <w:i/>
                        <w:sz w:val="24"/>
                      </w:rPr>
                    </m:ctrlPr>
                  </m:fPr>
                  <m:num>
                    <m:sSub>
                      <m:sSubPr>
                        <m:ctrlPr>
                          <w:rPr>
                            <w:rFonts w:ascii="Cambria Math" w:eastAsia="楷体" w:hAnsi="Cambria Math"/>
                            <w:i/>
                            <w:sz w:val="24"/>
                          </w:rPr>
                        </m:ctrlPr>
                      </m:sSubPr>
                      <m:e>
                        <m:r>
                          <w:rPr>
                            <w:rFonts w:ascii="Cambria Math" w:eastAsia="楷体" w:hAnsi="Cambria Math"/>
                            <w:sz w:val="24"/>
                          </w:rPr>
                          <m:t>T</m:t>
                        </m:r>
                      </m:e>
                      <m:sub>
                        <m:r>
                          <w:rPr>
                            <w:rFonts w:ascii="Cambria Math" w:eastAsia="楷体" w:hAnsi="Cambria Math"/>
                            <w:sz w:val="24"/>
                          </w:rPr>
                          <m:t>i,j</m:t>
                        </m:r>
                      </m:sub>
                    </m:sSub>
                  </m:num>
                  <m:den>
                    <m:nary>
                      <m:naryPr>
                        <m:chr m:val="∑"/>
                        <m:limLoc m:val="subSup"/>
                        <m:ctrlPr>
                          <w:rPr>
                            <w:rFonts w:ascii="Cambria Math" w:eastAsia="楷体" w:hAnsi="Cambria Math"/>
                            <w:i/>
                            <w:sz w:val="24"/>
                          </w:rPr>
                        </m:ctrlPr>
                      </m:naryPr>
                      <m:sub>
                        <m:r>
                          <w:rPr>
                            <w:rFonts w:ascii="Cambria Math" w:eastAsia="楷体" w:hAnsi="Cambria Math"/>
                            <w:sz w:val="24"/>
                          </w:rPr>
                          <m:t>k=0</m:t>
                        </m:r>
                      </m:sub>
                      <m:sup>
                        <m:r>
                          <w:rPr>
                            <w:rFonts w:ascii="Cambria Math" w:eastAsia="楷体" w:hAnsi="Cambria Math"/>
                            <w:sz w:val="24"/>
                          </w:rPr>
                          <m:t>N-1</m:t>
                        </m:r>
                      </m:sup>
                      <m:e>
                        <m:r>
                          <w:rPr>
                            <w:rFonts w:ascii="Cambria Math" w:eastAsia="楷体" w:hAnsi="Cambria Math"/>
                            <w:sz w:val="24"/>
                          </w:rPr>
                          <m:t>(</m:t>
                        </m:r>
                        <m:sSub>
                          <m:sSubPr>
                            <m:ctrlPr>
                              <w:rPr>
                                <w:rFonts w:ascii="Cambria Math" w:eastAsia="楷体" w:hAnsi="Cambria Math"/>
                                <w:i/>
                                <w:sz w:val="24"/>
                              </w:rPr>
                            </m:ctrlPr>
                          </m:sSubPr>
                          <m:e>
                            <m:r>
                              <w:rPr>
                                <w:rFonts w:ascii="Cambria Math" w:eastAsia="楷体" w:hAnsi="Cambria Math"/>
                                <w:sz w:val="24"/>
                              </w:rPr>
                              <m:t>T</m:t>
                            </m:r>
                          </m:e>
                          <m:sub>
                            <m:r>
                              <w:rPr>
                                <w:rFonts w:ascii="Cambria Math" w:eastAsia="楷体" w:hAnsi="Cambria Math"/>
                                <w:sz w:val="24"/>
                              </w:rPr>
                              <m:t>i,k</m:t>
                            </m:r>
                          </m:sub>
                        </m:sSub>
                        <m:r>
                          <w:rPr>
                            <w:rFonts w:ascii="Cambria Math" w:eastAsia="楷体" w:hAnsi="Cambria Math"/>
                            <w:sz w:val="24"/>
                          </w:rPr>
                          <m:t>)</m:t>
                        </m:r>
                      </m:e>
                    </m:nary>
                  </m:den>
                </m:f>
                <m:r>
                  <w:rPr>
                    <w:rFonts w:ascii="Cambria Math" w:eastAsia="楷体" w:hAnsi="Cambria Math"/>
                    <w:sz w:val="24"/>
                  </w:rPr>
                  <m:t xml:space="preserve">, </m:t>
                </m:r>
                <m:sSup>
                  <m:sSupPr>
                    <m:ctrlPr>
                      <w:rPr>
                        <w:rFonts w:ascii="Cambria Math" w:eastAsia="楷体" w:hAnsi="Cambria Math"/>
                        <w:i/>
                        <w:sz w:val="24"/>
                      </w:rPr>
                    </m:ctrlPr>
                  </m:sSupPr>
                  <m:e>
                    <m:r>
                      <w:rPr>
                        <w:rFonts w:ascii="Cambria Math" w:eastAsia="楷体" w:hAnsi="Cambria Math"/>
                        <w:sz w:val="24"/>
                      </w:rPr>
                      <m:t>S</m:t>
                    </m:r>
                  </m:e>
                  <m:sup>
                    <m:r>
                      <w:rPr>
                        <w:rFonts w:ascii="Cambria Math" w:eastAsia="楷体" w:hAnsi="Cambria Math"/>
                        <w:sz w:val="24"/>
                      </w:rPr>
                      <m:t>'</m:t>
                    </m:r>
                  </m:sup>
                </m:sSup>
                <m:r>
                  <w:rPr>
                    <w:rFonts w:ascii="Cambria Math" w:eastAsia="楷体" w:hAnsi="Cambria Math"/>
                    <w:sz w:val="24"/>
                  </w:rPr>
                  <m:t>=S</m:t>
                </m:r>
                <m:acc>
                  <m:accPr>
                    <m:chr m:val="̅"/>
                    <m:ctrlPr>
                      <w:rPr>
                        <w:rFonts w:ascii="Cambria Math" w:eastAsia="楷体" w:hAnsi="Cambria Math"/>
                        <w:i/>
                        <w:sz w:val="24"/>
                      </w:rPr>
                    </m:ctrlPr>
                  </m:accPr>
                  <m:e>
                    <m:r>
                      <w:rPr>
                        <w:rFonts w:ascii="Cambria Math" w:eastAsia="楷体" w:hAnsi="Cambria Math"/>
                        <w:sz w:val="24"/>
                      </w:rPr>
                      <m:t>T</m:t>
                    </m:r>
                  </m:e>
                </m:acc>
              </m:oMath>
            </m:oMathPara>
          </w:p>
          <w:p w14:paraId="130B927C" w14:textId="6C897BB7" w:rsidR="00A247DC" w:rsidRPr="00964A60" w:rsidRDefault="00A247DC" w:rsidP="00A247DC">
            <w:pPr>
              <w:snapToGrid w:val="0"/>
              <w:spacing w:line="360" w:lineRule="auto"/>
              <w:rPr>
                <w:rFonts w:ascii="楷体" w:eastAsia="楷体" w:hAnsi="楷体"/>
                <w:sz w:val="24"/>
              </w:rPr>
            </w:pPr>
            <w:r w:rsidRPr="00964A60">
              <w:rPr>
                <w:rFonts w:ascii="楷体" w:eastAsia="楷体" w:hAnsi="楷体" w:hint="eastAsia"/>
                <w:sz w:val="24"/>
              </w:rPr>
              <w:t>我们用softmax将</w:t>
            </w:r>
            <w:r w:rsidR="00E978F0" w:rsidRPr="00964A60">
              <w:rPr>
                <w:rFonts w:ascii="楷体" w:eastAsia="楷体" w:hAnsi="楷体" w:hint="eastAsia"/>
                <w:sz w:val="24"/>
              </w:rPr>
              <w:t xml:space="preserve"> </w:t>
            </w:r>
            <m:oMath>
              <m:r>
                <m:rPr>
                  <m:sty m:val="p"/>
                </m:rPr>
                <w:rPr>
                  <w:rFonts w:ascii="Cambria Math" w:eastAsia="楷体" w:hAnsi="Cambria Math" w:hint="eastAsia"/>
                  <w:sz w:val="24"/>
                </w:rPr>
                <m:t>S</m:t>
              </m:r>
              <m:r>
                <m:rPr>
                  <m:sty m:val="p"/>
                </m:rPr>
                <w:rPr>
                  <w:rFonts w:ascii="Cambria Math" w:eastAsia="楷体" w:hAnsi="Cambria Math"/>
                  <w:sz w:val="24"/>
                </w:rPr>
                <m:t>'</m:t>
              </m:r>
            </m:oMath>
            <w:r w:rsidR="00E978F0" w:rsidRPr="00964A60">
              <w:rPr>
                <w:rFonts w:ascii="楷体" w:eastAsia="楷体" w:hAnsi="楷体" w:hint="eastAsia"/>
                <w:sz w:val="24"/>
              </w:rPr>
              <w:t xml:space="preserve"> </w:t>
            </w:r>
            <w:r w:rsidRPr="00964A60">
              <w:rPr>
                <w:rFonts w:ascii="楷体" w:eastAsia="楷体" w:hAnsi="楷体" w:hint="eastAsia"/>
                <w:sz w:val="24"/>
              </w:rPr>
              <w:t>归一化为</w:t>
            </w:r>
            <w:r w:rsidR="00E978F0" w:rsidRPr="00964A60">
              <w:rPr>
                <w:rFonts w:ascii="楷体" w:eastAsia="楷体" w:hAnsi="楷体" w:hint="eastAsia"/>
                <w:sz w:val="24"/>
              </w:rPr>
              <w:t xml:space="preserve"> </w:t>
            </w:r>
            <m:oMath>
              <m:acc>
                <m:accPr>
                  <m:chr m:val="̅"/>
                  <m:ctrlPr>
                    <w:rPr>
                      <w:rFonts w:ascii="Cambria Math" w:eastAsia="楷体" w:hAnsi="Cambria Math"/>
                      <w:i/>
                      <w:sz w:val="24"/>
                    </w:rPr>
                  </m:ctrlPr>
                </m:accPr>
                <m:e>
                  <m:r>
                    <w:rPr>
                      <w:rFonts w:ascii="Cambria Math" w:eastAsia="楷体" w:hAnsi="Cambria Math"/>
                      <w:sz w:val="24"/>
                    </w:rPr>
                    <m:t>S</m:t>
                  </m:r>
                </m:e>
              </m:acc>
              <m:r>
                <w:rPr>
                  <w:rFonts w:ascii="Cambria Math" w:eastAsia="楷体" w:hAnsi="Cambria Math"/>
                  <w:sz w:val="24"/>
                </w:rPr>
                <m:t>'</m:t>
              </m:r>
            </m:oMath>
            <w:r w:rsidRPr="00964A60">
              <w:rPr>
                <w:rFonts w:ascii="楷体" w:eastAsia="楷体" w:hAnsi="楷体" w:cs="楷体" w:hint="eastAsia"/>
                <w:sz w:val="24"/>
              </w:rPr>
              <w:t>，并</w:t>
            </w:r>
            <w:r w:rsidR="00E978F0" w:rsidRPr="00964A60">
              <w:rPr>
                <w:rFonts w:ascii="楷体" w:eastAsia="楷体" w:hAnsi="楷体" w:cs="楷体" w:hint="eastAsia"/>
                <w:sz w:val="24"/>
              </w:rPr>
              <w:t>获得解耦条件</w:t>
            </w:r>
            <m:oMath>
              <m:r>
                <w:rPr>
                  <w:rFonts w:ascii="Cambria Math" w:eastAsia="楷体" w:hAnsi="Cambria Math" w:cs="楷体"/>
                  <w:sz w:val="24"/>
                </w:rPr>
                <m:t>C</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sSub>
                    <m:sSubPr>
                      <m:ctrlPr>
                        <w:rPr>
                          <w:rFonts w:ascii="Cambria Math" w:eastAsia="楷体" w:hAnsi="Cambria Math"/>
                          <w:i/>
                          <w:sz w:val="24"/>
                          <w:vertAlign w:val="superscript"/>
                        </w:rPr>
                      </m:ctrlPr>
                    </m:sSubPr>
                    <m:e>
                      <m:r>
                        <w:rPr>
                          <w:rFonts w:ascii="Cambria Math" w:eastAsia="楷体" w:hAnsi="Cambria Math"/>
                          <w:sz w:val="24"/>
                          <w:vertAlign w:val="superscript"/>
                        </w:rPr>
                        <m:t>D</m:t>
                      </m:r>
                    </m:e>
                    <m:sub>
                      <m:r>
                        <w:rPr>
                          <w:rFonts w:ascii="Cambria Math" w:eastAsia="楷体" w:hAnsi="Cambria Math"/>
                          <w:sz w:val="24"/>
                          <w:vertAlign w:val="superscript"/>
                        </w:rPr>
                        <m:t>v</m:t>
                      </m:r>
                    </m:sub>
                  </m:sSub>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M</m:t>
                  </m:r>
                </m:sup>
              </m:sSup>
            </m:oMath>
            <w:r w:rsidR="00E978F0" w:rsidRPr="00964A60">
              <w:rPr>
                <w:rFonts w:ascii="楷体" w:eastAsia="楷体" w:hAnsi="楷体" w:hint="eastAsia"/>
                <w:sz w:val="24"/>
              </w:rPr>
              <w:t>通过公式</w:t>
            </w:r>
            <m:oMath>
              <m:sSub>
                <m:sSubPr>
                  <m:ctrlPr>
                    <w:rPr>
                      <w:rFonts w:ascii="Cambria Math" w:eastAsia="楷体" w:hAnsi="Cambria Math"/>
                      <w:i/>
                      <w:sz w:val="24"/>
                    </w:rPr>
                  </m:ctrlPr>
                </m:sSubPr>
                <m:e>
                  <m:r>
                    <w:rPr>
                      <w:rFonts w:ascii="Cambria Math" w:eastAsia="楷体" w:hAnsi="Cambria Math"/>
                      <w:sz w:val="24"/>
                    </w:rPr>
                    <m:t>C</m:t>
                  </m:r>
                </m:e>
                <m:sub>
                  <m:r>
                    <w:rPr>
                      <w:rFonts w:ascii="Cambria Math" w:eastAsia="楷体" w:hAnsi="Cambria Math"/>
                      <w:sz w:val="24"/>
                    </w:rPr>
                    <m:t>i</m:t>
                  </m:r>
                </m:sub>
              </m:sSub>
              <m:r>
                <w:rPr>
                  <w:rFonts w:ascii="Cambria Math" w:eastAsia="楷体" w:hAnsi="Cambria Math"/>
                  <w:sz w:val="24"/>
                </w:rPr>
                <m:t xml:space="preserve">= </m:t>
              </m:r>
              <m:nary>
                <m:naryPr>
                  <m:chr m:val="∑"/>
                  <m:limLoc m:val="subSup"/>
                  <m:ctrlPr>
                    <w:rPr>
                      <w:rFonts w:ascii="Cambria Math" w:eastAsia="楷体" w:hAnsi="Cambria Math"/>
                      <w:i/>
                      <w:sz w:val="24"/>
                    </w:rPr>
                  </m:ctrlPr>
                </m:naryPr>
                <m:sub>
                  <m:r>
                    <w:rPr>
                      <w:rFonts w:ascii="Cambria Math" w:eastAsia="楷体" w:hAnsi="Cambria Math"/>
                      <w:sz w:val="24"/>
                    </w:rPr>
                    <m:t>j=0</m:t>
                  </m:r>
                </m:sub>
                <m:sup>
                  <m:r>
                    <w:rPr>
                      <w:rFonts w:ascii="Cambria Math" w:eastAsia="楷体" w:hAnsi="Cambria Math"/>
                      <w:sz w:val="24"/>
                    </w:rPr>
                    <m:t>N-1</m:t>
                  </m:r>
                </m:sup>
                <m:e>
                  <m:sSubSup>
                    <m:sSubSupPr>
                      <m:ctrlPr>
                        <w:rPr>
                          <w:rFonts w:ascii="Cambria Math" w:eastAsia="楷体" w:hAnsi="Cambria Math"/>
                          <w:i/>
                          <w:sz w:val="24"/>
                        </w:rPr>
                      </m:ctrlPr>
                    </m:sSubSupPr>
                    <m:e>
                      <m:acc>
                        <m:accPr>
                          <m:chr m:val="̅"/>
                          <m:ctrlPr>
                            <w:rPr>
                              <w:rFonts w:ascii="Cambria Math" w:eastAsia="楷体" w:hAnsi="Cambria Math"/>
                              <w:i/>
                              <w:sz w:val="24"/>
                            </w:rPr>
                          </m:ctrlPr>
                        </m:accPr>
                        <m:e>
                          <m:r>
                            <w:rPr>
                              <w:rFonts w:ascii="Cambria Math" w:eastAsia="楷体" w:hAnsi="Cambria Math"/>
                              <w:sz w:val="24"/>
                            </w:rPr>
                            <m:t>S</m:t>
                          </m:r>
                        </m:e>
                      </m:acc>
                    </m:e>
                    <m:sub>
                      <m:r>
                        <w:rPr>
                          <w:rFonts w:ascii="Cambria Math" w:eastAsia="楷体" w:hAnsi="Cambria Math"/>
                          <w:sz w:val="24"/>
                        </w:rPr>
                        <m:t>i,j</m:t>
                      </m:r>
                    </m:sub>
                    <m:sup>
                      <m:r>
                        <w:rPr>
                          <w:rFonts w:ascii="Cambria Math" w:eastAsia="楷体" w:hAnsi="Cambria Math"/>
                          <w:sz w:val="24"/>
                        </w:rPr>
                        <m:t>'</m:t>
                      </m:r>
                    </m:sup>
                  </m:sSubSup>
                </m:e>
              </m:nary>
              <m:sSubSup>
                <m:sSubSupPr>
                  <m:ctrlPr>
                    <w:rPr>
                      <w:rFonts w:ascii="Cambria Math" w:eastAsia="楷体" w:hAnsi="Cambria Math"/>
                      <w:i/>
                      <w:sz w:val="24"/>
                    </w:rPr>
                  </m:ctrlPr>
                </m:sSubSupPr>
                <m:e>
                  <m:acc>
                    <m:accPr>
                      <m:ctrlPr>
                        <w:rPr>
                          <w:rFonts w:ascii="Cambria Math" w:eastAsia="楷体" w:hAnsi="Cambria Math"/>
                          <w:i/>
                          <w:sz w:val="24"/>
                        </w:rPr>
                      </m:ctrlPr>
                    </m:accPr>
                    <m:e>
                      <m:r>
                        <w:rPr>
                          <w:rFonts w:ascii="Cambria Math" w:eastAsia="楷体" w:hAnsi="Cambria Math"/>
                          <w:sz w:val="24"/>
                        </w:rPr>
                        <m:t>H</m:t>
                      </m:r>
                    </m:e>
                  </m:acc>
                </m:e>
                <m:sub>
                  <m:r>
                    <w:rPr>
                      <w:rFonts w:ascii="Cambria Math" w:eastAsia="楷体" w:hAnsi="Cambria Math"/>
                      <w:sz w:val="24"/>
                    </w:rPr>
                    <m:t>j</m:t>
                  </m:r>
                </m:sub>
                <m:sup>
                  <m:r>
                    <w:rPr>
                      <w:rFonts w:ascii="Cambria Math" w:eastAsia="楷体" w:hAnsi="Cambria Math"/>
                      <w:sz w:val="24"/>
                    </w:rPr>
                    <m:t>col</m:t>
                  </m:r>
                </m:sup>
              </m:sSubSup>
            </m:oMath>
            <w:r w:rsidR="00E978F0" w:rsidRPr="00964A60">
              <w:rPr>
                <w:rFonts w:ascii="楷体" w:eastAsia="楷体" w:hAnsi="楷体" w:hint="eastAsia"/>
                <w:sz w:val="24"/>
              </w:rPr>
              <w:t>,</w:t>
            </w:r>
            <w:r w:rsidRPr="00964A60">
              <w:rPr>
                <w:rFonts w:ascii="楷体" w:eastAsia="楷体" w:hAnsi="楷体" w:hint="eastAsia"/>
                <w:sz w:val="24"/>
              </w:rPr>
              <w:t>其中</w:t>
            </w:r>
            <m:oMath>
              <m:sSub>
                <m:sSubPr>
                  <m:ctrlPr>
                    <w:rPr>
                      <w:rFonts w:ascii="Cambria Math" w:eastAsia="楷体" w:hAnsi="Cambria Math"/>
                      <w:i/>
                      <w:sz w:val="24"/>
                    </w:rPr>
                  </m:ctrlPr>
                </m:sSubPr>
                <m:e>
                  <m:r>
                    <w:rPr>
                      <w:rFonts w:ascii="Cambria Math" w:eastAsia="楷体" w:hAnsi="Cambria Math"/>
                      <w:sz w:val="24"/>
                    </w:rPr>
                    <m:t>C</m:t>
                  </m:r>
                </m:e>
                <m:sub>
                  <m:r>
                    <w:rPr>
                      <w:rFonts w:ascii="Cambria Math" w:eastAsia="楷体" w:hAnsi="Cambria Math"/>
                      <w:sz w:val="24"/>
                    </w:rPr>
                    <m:t>i</m:t>
                  </m:r>
                </m:sub>
              </m:sSub>
            </m:oMath>
            <w:r w:rsidRPr="00964A60">
              <w:rPr>
                <w:rFonts w:ascii="楷体" w:eastAsia="楷体" w:hAnsi="楷体" w:hint="eastAsia"/>
                <w:sz w:val="24"/>
              </w:rPr>
              <w:t>是</w:t>
            </w:r>
            <m:oMath>
              <m:r>
                <w:rPr>
                  <w:rFonts w:ascii="Cambria Math" w:eastAsia="楷体" w:hAnsi="Cambria Math"/>
                  <w:sz w:val="24"/>
                </w:rPr>
                <m:t>C</m:t>
              </m:r>
            </m:oMath>
            <w:r w:rsidRPr="00964A60">
              <w:rPr>
                <w:rFonts w:ascii="楷体" w:eastAsia="楷体" w:hAnsi="楷体" w:hint="eastAsia"/>
                <w:sz w:val="24"/>
              </w:rPr>
              <w:t>的第</w:t>
            </w:r>
            <m:oMath>
              <m:r>
                <w:rPr>
                  <w:rFonts w:ascii="Cambria Math" w:eastAsia="楷体" w:hAnsi="Cambria Math"/>
                  <w:sz w:val="24"/>
                </w:rPr>
                <m:t>i</m:t>
              </m:r>
            </m:oMath>
            <w:r w:rsidRPr="00964A60">
              <w:rPr>
                <w:rFonts w:ascii="楷体" w:eastAsia="楷体" w:hAnsi="楷体" w:hint="eastAsia"/>
                <w:sz w:val="24"/>
              </w:rPr>
              <w:t>列，对应于第</w:t>
            </w:r>
            <m:oMath>
              <m:r>
                <w:rPr>
                  <w:rFonts w:ascii="Cambria Math" w:eastAsia="楷体" w:hAnsi="Cambria Math"/>
                  <w:sz w:val="24"/>
                </w:rPr>
                <m:t>i</m:t>
              </m:r>
            </m:oMath>
            <w:proofErr w:type="gramStart"/>
            <w:r w:rsidRPr="00964A60">
              <w:rPr>
                <w:rFonts w:ascii="楷体" w:eastAsia="楷体" w:hAnsi="楷体" w:hint="eastAsia"/>
                <w:sz w:val="24"/>
              </w:rPr>
              <w:t>个</w:t>
            </w:r>
            <w:proofErr w:type="gramEnd"/>
            <w:r w:rsidRPr="00964A60">
              <w:rPr>
                <w:rFonts w:ascii="楷体" w:eastAsia="楷体" w:hAnsi="楷体" w:hint="eastAsia"/>
                <w:sz w:val="24"/>
              </w:rPr>
              <w:t>视觉特征的位置。</w:t>
            </w:r>
          </w:p>
          <w:p w14:paraId="45AE56BE" w14:textId="3F0B116D" w:rsidR="00EA7A7A" w:rsidRPr="00964A60" w:rsidRDefault="00A247DC" w:rsidP="00EA7A7A">
            <w:pPr>
              <w:snapToGrid w:val="0"/>
              <w:spacing w:line="360" w:lineRule="auto"/>
              <w:rPr>
                <w:rFonts w:ascii="楷体" w:eastAsia="楷体" w:hAnsi="楷体"/>
                <w:sz w:val="24"/>
              </w:rPr>
            </w:pPr>
            <w:r w:rsidRPr="00964A60">
              <w:rPr>
                <w:rFonts w:ascii="楷体" w:eastAsia="楷体" w:hAnsi="楷体" w:hint="eastAsia"/>
                <w:noProof/>
                <w:sz w:val="24"/>
              </w:rPr>
              <w:lastRenderedPageBreak/>
              <w:drawing>
                <wp:inline distT="0" distB="0" distL="0" distR="0" wp14:anchorId="26A850AD" wp14:editId="222BBAAA">
                  <wp:extent cx="4457700" cy="1212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1212850"/>
                          </a:xfrm>
                          <a:prstGeom prst="rect">
                            <a:avLst/>
                          </a:prstGeom>
                          <a:noFill/>
                          <a:ln>
                            <a:noFill/>
                          </a:ln>
                        </pic:spPr>
                      </pic:pic>
                    </a:graphicData>
                  </a:graphic>
                </wp:inline>
              </w:drawing>
            </w:r>
          </w:p>
          <w:p w14:paraId="3957F2B8" w14:textId="57D9D72E" w:rsidR="00A247DC" w:rsidRPr="00964A60" w:rsidRDefault="00A247DC" w:rsidP="00A247DC">
            <w:pPr>
              <w:snapToGrid w:val="0"/>
              <w:spacing w:line="360" w:lineRule="auto"/>
              <w:jc w:val="center"/>
              <w:rPr>
                <w:rFonts w:ascii="楷体" w:eastAsia="楷体" w:hAnsi="楷体"/>
                <w:sz w:val="24"/>
                <w:vertAlign w:val="superscript"/>
              </w:rPr>
            </w:pPr>
            <w:r w:rsidRPr="00964A60">
              <w:rPr>
                <w:rFonts w:ascii="楷体" w:eastAsia="楷体" w:hAnsi="楷体" w:hint="eastAsia"/>
                <w:sz w:val="24"/>
              </w:rPr>
              <w:t>图</w:t>
            </w:r>
            <w:r w:rsidRPr="00964A60">
              <w:rPr>
                <w:rFonts w:ascii="楷体" w:eastAsia="楷体" w:hAnsi="楷体"/>
                <w:sz w:val="24"/>
              </w:rPr>
              <w:t>1</w:t>
            </w:r>
            <w:r w:rsidR="00F749FB" w:rsidRPr="00964A60">
              <w:rPr>
                <w:rFonts w:ascii="楷体" w:eastAsia="楷体" w:hAnsi="楷体"/>
                <w:sz w:val="24"/>
                <w:vertAlign w:val="superscript"/>
              </w:rPr>
              <w:t>[</w:t>
            </w:r>
            <w:r w:rsidR="00900C84">
              <w:rPr>
                <w:rFonts w:ascii="楷体" w:eastAsia="楷体" w:hAnsi="楷体"/>
                <w:sz w:val="24"/>
                <w:vertAlign w:val="superscript"/>
              </w:rPr>
              <w:t>5</w:t>
            </w:r>
            <w:r w:rsidR="00F749FB" w:rsidRPr="00964A60">
              <w:rPr>
                <w:rFonts w:ascii="楷体" w:eastAsia="楷体" w:hAnsi="楷体"/>
                <w:sz w:val="24"/>
                <w:vertAlign w:val="superscript"/>
              </w:rPr>
              <w:t>]</w:t>
            </w:r>
          </w:p>
          <w:p w14:paraId="6CA8B5E1" w14:textId="4D21DE93" w:rsidR="00F5503A" w:rsidRPr="00255081" w:rsidRDefault="00255081" w:rsidP="00255081">
            <w:pPr>
              <w:snapToGrid w:val="0"/>
              <w:spacing w:line="360" w:lineRule="auto"/>
              <w:rPr>
                <w:rFonts w:ascii="楷体" w:eastAsia="楷体" w:hAnsi="楷体"/>
                <w:b/>
                <w:bCs/>
                <w:sz w:val="24"/>
              </w:rPr>
            </w:pPr>
            <w:r>
              <w:rPr>
                <w:rFonts w:ascii="楷体" w:eastAsia="楷体" w:hAnsi="楷体"/>
                <w:b/>
                <w:bCs/>
                <w:sz w:val="24"/>
              </w:rPr>
              <w:t>4</w:t>
            </w:r>
            <w:r w:rsidRPr="00255081">
              <w:rPr>
                <w:rFonts w:ascii="楷体" w:eastAsia="楷体" w:hAnsi="楷体"/>
                <w:b/>
                <w:bCs/>
                <w:sz w:val="24"/>
              </w:rPr>
              <w:t xml:space="preserve">.4 </w:t>
            </w:r>
            <w:r w:rsidR="00F5503A" w:rsidRPr="00255081">
              <w:rPr>
                <w:rFonts w:ascii="楷体" w:eastAsia="楷体" w:hAnsi="楷体" w:hint="eastAsia"/>
                <w:b/>
                <w:bCs/>
                <w:sz w:val="24"/>
              </w:rPr>
              <w:t>S</w:t>
            </w:r>
            <w:r w:rsidR="00F5503A" w:rsidRPr="00255081">
              <w:rPr>
                <w:rFonts w:ascii="楷体" w:eastAsia="楷体" w:hAnsi="楷体"/>
                <w:b/>
                <w:bCs/>
                <w:sz w:val="24"/>
              </w:rPr>
              <w:t>IM</w:t>
            </w:r>
            <w:r w:rsidR="00F5503A" w:rsidRPr="00255081">
              <w:rPr>
                <w:rFonts w:ascii="楷体" w:eastAsia="楷体" w:hAnsi="楷体" w:hint="eastAsia"/>
                <w:b/>
                <w:bCs/>
                <w:sz w:val="24"/>
              </w:rPr>
              <w:t>模型</w:t>
            </w:r>
          </w:p>
          <w:p w14:paraId="0E62012B" w14:textId="77777777"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当使用自然语言描述一幅图像时，人们可能只想提到他们感兴趣的对象，而其他物体则没有提供指定的颜色标签。为了预先排除这些未提及的物体在标题中出现的颜色，我们提出了SIM模块来处理这种颜色与物体的不匹配。</w:t>
            </w:r>
          </w:p>
          <w:p w14:paraId="2BD6FA67" w14:textId="1A7192E5"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考虑到注意力模块集中在标题中提到的颜色的视觉区域（图</w:t>
            </w:r>
            <w:r w:rsidRPr="00964A60">
              <w:rPr>
                <w:rFonts w:ascii="楷体" w:eastAsia="楷体" w:hAnsi="楷体"/>
                <w:sz w:val="24"/>
              </w:rPr>
              <w:t>1</w:t>
            </w:r>
            <w:r w:rsidRPr="00964A60">
              <w:rPr>
                <w:rFonts w:ascii="楷体" w:eastAsia="楷体" w:hAnsi="楷体" w:hint="eastAsia"/>
                <w:sz w:val="24"/>
              </w:rPr>
              <w:t>的左下角），我们考虑使用</w:t>
            </w:r>
            <m:oMath>
              <m:r>
                <w:rPr>
                  <w:rFonts w:ascii="Cambria Math" w:eastAsia="楷体" w:hAnsi="Cambria Math"/>
                  <w:sz w:val="24"/>
                </w:rPr>
                <m:t>S'</m:t>
              </m:r>
            </m:oMath>
            <w:r w:rsidRPr="00964A60">
              <w:rPr>
                <w:rFonts w:ascii="楷体" w:eastAsia="楷体" w:hAnsi="楷体" w:hint="eastAsia"/>
                <w:sz w:val="24"/>
              </w:rPr>
              <w:t>来确保颜色不会被应用于标题中没有提到的物体。具体来说，我们将</w:t>
            </w:r>
            <m:oMath>
              <m:r>
                <w:rPr>
                  <w:rFonts w:ascii="Cambria Math" w:eastAsia="楷体" w:hAnsi="Cambria Math"/>
                  <w:sz w:val="24"/>
                </w:rPr>
                <m:t>S'</m:t>
              </m:r>
            </m:oMath>
            <w:r w:rsidRPr="00964A60">
              <w:rPr>
                <w:rFonts w:ascii="楷体" w:eastAsia="楷体" w:hAnsi="楷体" w:hint="eastAsia"/>
                <w:sz w:val="24"/>
              </w:rPr>
              <w:t>重塑为</w:t>
            </w:r>
            <m:oMath>
              <m:r>
                <w:rPr>
                  <w:rFonts w:ascii="Cambria Math" w:eastAsia="楷体" w:hAnsi="Cambria Math"/>
                  <w:sz w:val="24"/>
                </w:rPr>
                <m:t>N×H</m:t>
              </m:r>
              <m:r>
                <w:rPr>
                  <w:rFonts w:ascii="Cambria Math" w:eastAsia="楷体" w:hAnsi="Cambria Math" w:cs="Segoe UI Emoji"/>
                  <w:sz w:val="24"/>
                </w:rPr>
                <m:t>×</m:t>
              </m:r>
              <m:r>
                <w:rPr>
                  <w:rFonts w:ascii="Cambria Math" w:eastAsia="楷体" w:hAnsi="Cambria Math"/>
                  <w:sz w:val="24"/>
                </w:rPr>
                <m:t>W</m:t>
              </m:r>
            </m:oMath>
            <w:r w:rsidRPr="00964A60">
              <w:rPr>
                <w:rFonts w:ascii="楷体" w:eastAsia="楷体" w:hAnsi="楷体" w:hint="eastAsia"/>
                <w:sz w:val="24"/>
              </w:rPr>
              <w:t>，并在</w:t>
            </w:r>
            <m:oMath>
              <m:r>
                <w:rPr>
                  <w:rFonts w:ascii="Cambria Math" w:eastAsia="楷体" w:hAnsi="Cambria Math"/>
                  <w:sz w:val="24"/>
                </w:rPr>
                <m:t>S'</m:t>
              </m:r>
            </m:oMath>
            <w:r w:rsidRPr="00964A60">
              <w:rPr>
                <w:rFonts w:ascii="楷体" w:eastAsia="楷体" w:hAnsi="楷体" w:hint="eastAsia"/>
                <w:sz w:val="24"/>
              </w:rPr>
              <w:t>上应用1×1-conv操作，用sigmoid激活</w:t>
            </w:r>
            <m:oMath>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conv</m:t>
                  </m:r>
                </m:sup>
              </m:sSup>
            </m:oMath>
            <w:r w:rsidRPr="00964A60">
              <w:rPr>
                <w:rFonts w:ascii="楷体" w:eastAsia="楷体" w:hAnsi="楷体" w:hint="eastAsia"/>
                <w:sz w:val="24"/>
              </w:rPr>
              <w:t>，得到</w:t>
            </w:r>
            <w:proofErr w:type="gramStart"/>
            <w:r w:rsidRPr="00964A60">
              <w:rPr>
                <w:rFonts w:ascii="楷体" w:eastAsia="楷体" w:hAnsi="楷体" w:hint="eastAsia"/>
                <w:sz w:val="24"/>
              </w:rPr>
              <w:t>软门掩码</w:t>
            </w:r>
            <w:proofErr w:type="gramEnd"/>
            <m:oMath>
              <m:r>
                <w:rPr>
                  <w:rFonts w:ascii="Cambria Math" w:eastAsia="楷体" w:hAnsi="Cambria Math"/>
                  <w:sz w:val="24"/>
                </w:rPr>
                <m:t>m</m:t>
              </m:r>
              <m:r>
                <m:rPr>
                  <m:sty m:val="p"/>
                </m:rPr>
                <w:rPr>
                  <w:rFonts w:ascii="Cambria Math" w:eastAsia="楷体" w:hAnsi="Cambria Math" w:hint="eastAsia"/>
                  <w:sz w:val="24"/>
                </w:rPr>
                <m:t>∈</m:t>
              </m:r>
              <m:sSup>
                <m:sSupPr>
                  <m:ctrlPr>
                    <w:rPr>
                      <w:rFonts w:ascii="Cambria Math" w:eastAsia="楷体" w:hAnsi="Cambria Math" w:cs="MS Mincho"/>
                      <w:sz w:val="24"/>
                    </w:rPr>
                  </m:ctrlPr>
                </m:sSupPr>
                <m:e>
                  <m:r>
                    <m:rPr>
                      <m:scr m:val="double-struck"/>
                      <m:sty m:val="p"/>
                    </m:rPr>
                    <w:rPr>
                      <w:rFonts w:ascii="MS Mincho" w:eastAsia="MS Mincho" w:hAnsi="MS Mincho" w:cs="MS Mincho" w:hint="eastAsia"/>
                      <w:sz w:val="24"/>
                    </w:rPr>
                    <m:t>R</m:t>
                  </m:r>
                </m:e>
                <m:sup>
                  <m:r>
                    <w:rPr>
                      <w:rFonts w:ascii="Cambria Math" w:eastAsia="楷体" w:hAnsi="Cambria Math"/>
                      <w:sz w:val="24"/>
                      <w:vertAlign w:val="superscript"/>
                    </w:rPr>
                    <m:t>1</m:t>
                  </m:r>
                  <m:r>
                    <m:rPr>
                      <m:sty m:val="p"/>
                    </m:rPr>
                    <w:rPr>
                      <w:rFonts w:ascii="Cambria Math" w:eastAsia="楷体" w:hAnsi="Cambria Math" w:hint="eastAsia"/>
                      <w:sz w:val="24"/>
                      <w:vertAlign w:val="superscript"/>
                    </w:rPr>
                    <m:t>×</m:t>
                  </m:r>
                  <m:r>
                    <w:rPr>
                      <w:rFonts w:ascii="Cambria Math" w:eastAsia="楷体" w:hAnsi="Cambria Math"/>
                      <w:sz w:val="24"/>
                      <w:vertAlign w:val="superscript"/>
                    </w:rPr>
                    <m:t>H</m:t>
                  </m:r>
                  <m:r>
                    <m:rPr>
                      <m:sty m:val="p"/>
                    </m:rPr>
                    <w:rPr>
                      <w:rFonts w:ascii="Cambria Math" w:eastAsia="楷体" w:hAnsi="Cambria Math" w:hint="eastAsia"/>
                      <w:sz w:val="24"/>
                      <w:vertAlign w:val="superscript"/>
                    </w:rPr>
                    <m:t>×</m:t>
                  </m:r>
                  <m:r>
                    <m:rPr>
                      <m:sty m:val="p"/>
                    </m:rPr>
                    <w:rPr>
                      <w:rFonts w:ascii="Cambria Math" w:eastAsia="楷体" w:hAnsi="Cambria Math"/>
                      <w:sz w:val="24"/>
                      <w:vertAlign w:val="superscript"/>
                    </w:rPr>
                    <m:t>W</m:t>
                  </m:r>
                </m:sup>
              </m:sSup>
            </m:oMath>
            <w:r w:rsidRPr="00964A60">
              <w:rPr>
                <w:rFonts w:ascii="楷体" w:eastAsia="楷体" w:hAnsi="楷体" w:hint="eastAsia"/>
                <w:sz w:val="24"/>
              </w:rPr>
              <w:t>：</w:t>
            </w:r>
          </w:p>
          <w:p w14:paraId="016F14C9" w14:textId="08B75CAE" w:rsidR="00F35FDE" w:rsidRPr="00964A60" w:rsidRDefault="008C2378" w:rsidP="00F35FDE">
            <w:pPr>
              <w:snapToGrid w:val="0"/>
              <w:spacing w:line="360" w:lineRule="auto"/>
              <w:rPr>
                <w:rFonts w:ascii="楷体" w:eastAsia="楷体" w:hAnsi="楷体"/>
                <w:sz w:val="24"/>
              </w:rPr>
            </w:pPr>
            <m:oMathPara>
              <m:oMath>
                <m:r>
                  <w:rPr>
                    <w:rFonts w:ascii="Cambria Math" w:eastAsia="楷体" w:hAnsi="Cambria Math"/>
                    <w:sz w:val="24"/>
                  </w:rPr>
                  <m:t>m=</m:t>
                </m:r>
                <m:sSup>
                  <m:sSupPr>
                    <m:ctrlPr>
                      <w:rPr>
                        <w:rFonts w:ascii="Cambria Math" w:eastAsia="楷体" w:hAnsi="Cambria Math"/>
                        <w:i/>
                        <w:sz w:val="24"/>
                      </w:rPr>
                    </m:ctrlPr>
                  </m:sSupPr>
                  <m:e>
                    <m:r>
                      <w:rPr>
                        <w:rFonts w:ascii="Cambria Math" w:eastAsia="楷体" w:hAnsi="Cambria Math"/>
                        <w:sz w:val="24"/>
                      </w:rPr>
                      <m:t>f</m:t>
                    </m:r>
                  </m:e>
                  <m:sup>
                    <m:r>
                      <w:rPr>
                        <w:rFonts w:ascii="Cambria Math" w:eastAsia="楷体" w:hAnsi="Cambria Math"/>
                        <w:sz w:val="24"/>
                      </w:rPr>
                      <m:t>conv</m:t>
                    </m:r>
                  </m:sup>
                </m:sSup>
                <m:r>
                  <w:rPr>
                    <w:rFonts w:ascii="Cambria Math" w:eastAsia="楷体" w:hAnsi="Cambria Math"/>
                    <w:sz w:val="24"/>
                  </w:rPr>
                  <m:t>(S')</m:t>
                </m:r>
              </m:oMath>
            </m:oMathPara>
          </w:p>
          <w:p w14:paraId="4F7B658E" w14:textId="121D19AF"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掩码m表示哪些视觉区域有相关的形容词。</w:t>
            </w:r>
          </w:p>
          <w:p w14:paraId="62610257" w14:textId="78E8CF7E" w:rsidR="00F35FDE" w:rsidRPr="00964A60" w:rsidRDefault="00F35FDE" w:rsidP="009026BE">
            <w:pPr>
              <w:snapToGrid w:val="0"/>
              <w:spacing w:line="360" w:lineRule="auto"/>
              <w:rPr>
                <w:rFonts w:ascii="楷体" w:eastAsia="楷体" w:hAnsi="楷体"/>
                <w:sz w:val="24"/>
              </w:rPr>
            </w:pPr>
            <w:r w:rsidRPr="00964A60">
              <w:rPr>
                <w:rFonts w:ascii="楷体" w:eastAsia="楷体" w:hAnsi="楷体" w:hint="eastAsia"/>
                <w:sz w:val="24"/>
              </w:rPr>
              <w:t>我们采用比例和移动参数来调节视觉特征。解耦条件</w:t>
            </w:r>
            <m:oMath>
              <m:r>
                <w:rPr>
                  <w:rFonts w:ascii="Cambria Math" w:eastAsia="楷体" w:hAnsi="Cambria Math"/>
                  <w:sz w:val="24"/>
                </w:rPr>
                <m:t>C</m:t>
              </m:r>
            </m:oMath>
            <w:r w:rsidRPr="00964A60">
              <w:rPr>
                <w:rFonts w:ascii="楷体" w:eastAsia="楷体" w:hAnsi="楷体" w:hint="eastAsia"/>
                <w:sz w:val="24"/>
              </w:rPr>
              <w:t>被重塑为</w:t>
            </w:r>
            <m:oMath>
              <m:sSub>
                <m:sSubPr>
                  <m:ctrlPr>
                    <w:rPr>
                      <w:rFonts w:ascii="Cambria Math" w:eastAsia="楷体" w:hAnsi="Cambria Math"/>
                      <w:i/>
                      <w:sz w:val="24"/>
                    </w:rPr>
                  </m:ctrlPr>
                </m:sSubPr>
                <m:e>
                  <m:r>
                    <w:rPr>
                      <w:rFonts w:ascii="Cambria Math" w:eastAsia="楷体" w:hAnsi="Cambria Math"/>
                      <w:sz w:val="24"/>
                    </w:rPr>
                    <m:t>D</m:t>
                  </m:r>
                </m:e>
                <m:sub>
                  <m:r>
                    <w:rPr>
                      <w:rFonts w:ascii="Cambria Math" w:eastAsia="楷体" w:hAnsi="Cambria Math" w:hint="eastAsia"/>
                      <w:sz w:val="24"/>
                    </w:rPr>
                    <m:t>v</m:t>
                  </m:r>
                </m:sub>
              </m:sSub>
              <m:r>
                <m:rPr>
                  <m:sty m:val="p"/>
                </m:rPr>
                <w:rPr>
                  <w:rFonts w:ascii="Cambria Math" w:eastAsia="楷体" w:hAnsi="Cambria Math" w:hint="eastAsia"/>
                  <w:sz w:val="24"/>
                </w:rPr>
                <m:t>×</m:t>
              </m:r>
              <m:r>
                <m:rPr>
                  <m:sty m:val="p"/>
                </m:rPr>
                <w:rPr>
                  <w:rFonts w:ascii="Cambria Math" w:eastAsia="楷体" w:hAnsi="Cambria Math"/>
                  <w:sz w:val="24"/>
                </w:rPr>
                <m:t>H</m:t>
              </m:r>
              <m:r>
                <m:rPr>
                  <m:sty m:val="p"/>
                </m:rPr>
                <w:rPr>
                  <w:rFonts w:ascii="Cambria Math" w:eastAsia="楷体" w:hAnsi="Cambria Math" w:hint="eastAsia"/>
                  <w:sz w:val="24"/>
                </w:rPr>
                <m:t>×</m:t>
              </m:r>
              <m:r>
                <m:rPr>
                  <m:sty m:val="p"/>
                </m:rPr>
                <w:rPr>
                  <w:rFonts w:ascii="Cambria Math" w:eastAsia="楷体" w:hAnsi="Cambria Math"/>
                  <w:sz w:val="24"/>
                </w:rPr>
                <m:t>W</m:t>
              </m:r>
            </m:oMath>
            <w:r w:rsidRPr="00964A60">
              <w:rPr>
                <w:rFonts w:ascii="楷体" w:eastAsia="楷体" w:hAnsi="楷体" w:hint="eastAsia"/>
                <w:sz w:val="24"/>
              </w:rPr>
              <w:t>，并通过两个1×1-conv层转换为尺度和移位参数。然后，我们</w:t>
            </w:r>
            <w:proofErr w:type="gramStart"/>
            <w:r w:rsidRPr="00964A60">
              <w:rPr>
                <w:rFonts w:ascii="楷体" w:eastAsia="楷体" w:hAnsi="楷体" w:hint="eastAsia"/>
                <w:sz w:val="24"/>
              </w:rPr>
              <w:t>使用软门控</w:t>
            </w:r>
            <w:proofErr w:type="gramEnd"/>
            <w:r w:rsidRPr="00964A60">
              <w:rPr>
                <w:rFonts w:ascii="楷体" w:eastAsia="楷体" w:hAnsi="楷体" w:hint="eastAsia"/>
                <w:sz w:val="24"/>
              </w:rPr>
              <w:t>掩码来进一步约束调制参数：</w:t>
            </w:r>
          </w:p>
          <w:p w14:paraId="3EA3A3E4" w14:textId="14E08C92" w:rsidR="00F35FDE" w:rsidRPr="00964A60" w:rsidRDefault="009026BE" w:rsidP="009026BE">
            <w:pPr>
              <w:snapToGrid w:val="0"/>
              <w:spacing w:line="360" w:lineRule="auto"/>
              <w:rPr>
                <w:rFonts w:ascii="楷体" w:eastAsia="楷体" w:hAnsi="楷体"/>
                <w:sz w:val="24"/>
              </w:rPr>
            </w:pPr>
            <m:oMathPara>
              <m:oMath>
                <m:r>
                  <w:rPr>
                    <w:rFonts w:ascii="Cambria Math" w:eastAsia="楷体" w:hAnsi="Cambria Math" w:hint="eastAsia"/>
                    <w:sz w:val="24"/>
                  </w:rPr>
                  <m:t>γ</m:t>
                </m:r>
                <m:r>
                  <w:rPr>
                    <w:rFonts w:ascii="Cambria Math" w:eastAsia="楷体" w:hAnsi="Cambria Math" w:hint="eastAsia"/>
                    <w:sz w:val="24"/>
                  </w:rPr>
                  <m:t>'</m:t>
                </m:r>
                <m:r>
                  <w:rPr>
                    <w:rFonts w:ascii="Cambria Math" w:eastAsia="楷体" w:hAnsi="Cambria Math" w:hint="eastAsia"/>
                    <w:sz w:val="24"/>
                  </w:rPr>
                  <m:t xml:space="preserve"> = γ(C) </m:t>
                </m:r>
                <m:r>
                  <w:rPr>
                    <w:rFonts w:ascii="Cambria Math" w:eastAsia="楷体" w:hAnsi="Cambria Math" w:hint="eastAsia"/>
                    <w:sz w:val="24"/>
                  </w:rPr>
                  <m:t>⊙</m:t>
                </m:r>
                <m:r>
                  <w:rPr>
                    <w:rFonts w:ascii="Cambria Math" w:eastAsia="楷体" w:hAnsi="Cambria Math" w:hint="eastAsia"/>
                    <w:sz w:val="24"/>
                  </w:rPr>
                  <m:t xml:space="preserve"> m + (1 </m:t>
                </m:r>
                <m:r>
                  <w:rPr>
                    <w:rFonts w:ascii="微软雅黑" w:eastAsia="微软雅黑" w:hAnsi="微软雅黑" w:cs="微软雅黑" w:hint="eastAsia"/>
                    <w:sz w:val="24"/>
                  </w:rPr>
                  <m:t>-</m:t>
                </m:r>
                <m:r>
                  <w:rPr>
                    <w:rFonts w:ascii="Cambria Math" w:eastAsia="楷体" w:hAnsi="Cambria Math" w:hint="eastAsia"/>
                    <w:sz w:val="24"/>
                  </w:rPr>
                  <m:t xml:space="preserve"> m) </m:t>
                </m:r>
                <m:r>
                  <w:rPr>
                    <w:rFonts w:ascii="Cambria Math" w:eastAsia="楷体" w:hAnsi="Cambria Math" w:hint="eastAsia"/>
                    <w:sz w:val="24"/>
                  </w:rPr>
                  <m:t>⊙</m:t>
                </m:r>
                <m:r>
                  <w:rPr>
                    <w:rFonts w:ascii="Cambria Math" w:eastAsia="楷体" w:hAnsi="Cambria Math" w:hint="eastAsia"/>
                    <w:sz w:val="24"/>
                  </w:rPr>
                  <m:t xml:space="preserve"> </m:t>
                </m:r>
                <m:r>
                  <m:rPr>
                    <m:scr m:val="double-struck"/>
                  </m:rPr>
                  <w:rPr>
                    <w:rFonts w:ascii="Cambria Math" w:eastAsia="楷体" w:hAnsi="Cambria Math"/>
                    <w:sz w:val="24"/>
                  </w:rPr>
                  <m:t>1</m:t>
                </m:r>
              </m:oMath>
            </m:oMathPara>
          </w:p>
          <w:p w14:paraId="4A4AE97F" w14:textId="3B6E1423" w:rsidR="00F35FDE" w:rsidRPr="00964A60" w:rsidRDefault="00420DFF" w:rsidP="00F35FDE">
            <w:pPr>
              <w:snapToGrid w:val="0"/>
              <w:spacing w:line="360" w:lineRule="auto"/>
              <w:rPr>
                <w:rFonts w:ascii="楷体" w:eastAsia="楷体" w:hAnsi="楷体"/>
                <w:sz w:val="24"/>
              </w:rPr>
            </w:pPr>
            <m:oMathPara>
              <m:oMath>
                <m:r>
                  <m:rPr>
                    <m:sty m:val="p"/>
                  </m:rPr>
                  <w:rPr>
                    <w:rFonts w:ascii="Cambria Math" w:eastAsia="楷体" w:hAnsi="Cambria Math" w:hint="eastAsia"/>
                    <w:sz w:val="24"/>
                  </w:rPr>
                  <m:t>β'</m:t>
                </m:r>
                <m:r>
                  <m:rPr>
                    <m:sty m:val="p"/>
                  </m:rPr>
                  <w:rPr>
                    <w:rFonts w:ascii="Cambria Math" w:eastAsia="楷体" w:hAnsi="Cambria Math" w:hint="eastAsia"/>
                    <w:sz w:val="24"/>
                  </w:rPr>
                  <m:t>=</m:t>
                </m:r>
                <m:r>
                  <m:rPr>
                    <m:sty m:val="p"/>
                  </m:rPr>
                  <w:rPr>
                    <w:rFonts w:ascii="Cambria Math" w:eastAsia="楷体" w:hAnsi="Cambria Math" w:hint="eastAsia"/>
                    <w:sz w:val="24"/>
                  </w:rPr>
                  <m:t>β</m:t>
                </m:r>
                <m:r>
                  <m:rPr>
                    <m:sty m:val="p"/>
                  </m:rPr>
                  <w:rPr>
                    <w:rFonts w:ascii="Cambria Math" w:eastAsia="楷体" w:hAnsi="Cambria Math" w:hint="eastAsia"/>
                    <w:sz w:val="24"/>
                  </w:rPr>
                  <m:t xml:space="preserve">(C) </m:t>
                </m:r>
                <m:r>
                  <m:rPr>
                    <m:sty m:val="p"/>
                  </m:rPr>
                  <w:rPr>
                    <w:rFonts w:ascii="Cambria Math" w:eastAsia="楷体" w:hAnsi="Cambria Math" w:hint="eastAsia"/>
                    <w:sz w:val="24"/>
                  </w:rPr>
                  <m:t>⊙</m:t>
                </m:r>
                <m:r>
                  <m:rPr>
                    <m:sty m:val="p"/>
                  </m:rPr>
                  <w:rPr>
                    <w:rFonts w:ascii="Cambria Math" w:eastAsia="楷体" w:hAnsi="Cambria Math" w:hint="eastAsia"/>
                    <w:sz w:val="24"/>
                  </w:rPr>
                  <m:t xml:space="preserve"> m + (1 </m:t>
                </m:r>
                <m:r>
                  <m:rPr>
                    <m:sty m:val="p"/>
                  </m:rPr>
                  <w:rPr>
                    <w:rFonts w:ascii="微软雅黑" w:eastAsia="微软雅黑" w:hAnsi="微软雅黑" w:cs="微软雅黑" w:hint="eastAsia"/>
                    <w:sz w:val="24"/>
                  </w:rPr>
                  <m:t>-</m:t>
                </m:r>
                <m:r>
                  <m:rPr>
                    <m:sty m:val="p"/>
                  </m:rPr>
                  <w:rPr>
                    <w:rFonts w:ascii="Cambria Math" w:eastAsia="楷体" w:hAnsi="Cambria Math" w:hint="eastAsia"/>
                    <w:sz w:val="24"/>
                  </w:rPr>
                  <m:t xml:space="preserve"> m) </m:t>
                </m:r>
                <m:r>
                  <m:rPr>
                    <m:sty m:val="p"/>
                  </m:rPr>
                  <w:rPr>
                    <w:rFonts w:ascii="Cambria Math" w:eastAsia="楷体" w:hAnsi="Cambria Math" w:hint="eastAsia"/>
                    <w:sz w:val="24"/>
                  </w:rPr>
                  <m:t>⊙</m:t>
                </m:r>
                <m:r>
                  <m:rPr>
                    <m:sty m:val="p"/>
                  </m:rPr>
                  <w:rPr>
                    <w:rFonts w:ascii="Cambria Math" w:eastAsia="楷体" w:hAnsi="Cambria Math" w:hint="eastAsia"/>
                    <w:sz w:val="24"/>
                  </w:rPr>
                  <m:t xml:space="preserve"> </m:t>
                </m:r>
                <m:r>
                  <m:rPr>
                    <m:scr m:val="double-struck"/>
                    <m:sty m:val="p"/>
                  </m:rPr>
                  <w:rPr>
                    <w:rFonts w:ascii="Cambria Math" w:eastAsia="楷体" w:hAnsi="Cambria Math" w:cs="Cambria Math"/>
                    <w:sz w:val="24"/>
                  </w:rPr>
                  <m:t>0</m:t>
                </m:r>
              </m:oMath>
            </m:oMathPara>
          </w:p>
          <w:p w14:paraId="36EC95AA" w14:textId="01C418FB"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元素相乘，γ</w:t>
            </w:r>
            <w:r w:rsidRPr="00964A60">
              <w:rPr>
                <w:rFonts w:ascii="楷体" w:eastAsia="楷体" w:hAnsi="楷体"/>
                <w:sz w:val="24"/>
              </w:rPr>
              <w:t>(</w:t>
            </w:r>
            <w:r w:rsidRPr="00964A60">
              <w:rPr>
                <w:rFonts w:ascii="MS Mincho" w:eastAsia="MS Mincho" w:hAnsi="MS Mincho" w:cs="MS Mincho" w:hint="eastAsia"/>
                <w:sz w:val="24"/>
              </w:rPr>
              <w:t>∗</w:t>
            </w:r>
            <w:r w:rsidRPr="00964A60">
              <w:rPr>
                <w:rFonts w:ascii="楷体" w:eastAsia="楷体" w:hAnsi="楷体"/>
                <w:sz w:val="24"/>
              </w:rPr>
              <w:t>)</w:t>
            </w:r>
            <w:r w:rsidRPr="00964A60">
              <w:rPr>
                <w:rFonts w:ascii="楷体" w:eastAsia="楷体" w:hAnsi="楷体" w:hint="eastAsia"/>
                <w:sz w:val="24"/>
              </w:rPr>
              <w:t>和β</w:t>
            </w:r>
            <w:r w:rsidRPr="00964A60">
              <w:rPr>
                <w:rFonts w:ascii="楷体" w:eastAsia="楷体" w:hAnsi="楷体"/>
                <w:sz w:val="24"/>
              </w:rPr>
              <w:t>(</w:t>
            </w:r>
            <w:r w:rsidRPr="00964A60">
              <w:rPr>
                <w:rFonts w:ascii="MS Mincho" w:eastAsia="MS Mincho" w:hAnsi="MS Mincho" w:cs="MS Mincho" w:hint="eastAsia"/>
                <w:sz w:val="24"/>
              </w:rPr>
              <w:t>∗</w:t>
            </w:r>
            <w:r w:rsidRPr="00964A60">
              <w:rPr>
                <w:rFonts w:ascii="楷体" w:eastAsia="楷体" w:hAnsi="楷体"/>
                <w:sz w:val="24"/>
              </w:rPr>
              <w:t>)</w:t>
            </w:r>
            <w:r w:rsidRPr="00964A60">
              <w:rPr>
                <w:rFonts w:ascii="楷体" w:eastAsia="楷体" w:hAnsi="楷体" w:hint="eastAsia"/>
                <w:sz w:val="24"/>
              </w:rPr>
              <w:t>代表卷积层，分别将</w:t>
            </w:r>
            <w:r w:rsidRPr="00964A60">
              <w:rPr>
                <w:rFonts w:ascii="楷体" w:eastAsia="楷体" w:hAnsi="楷体"/>
                <w:sz w:val="24"/>
              </w:rPr>
              <w:t>C</w:t>
            </w:r>
            <w:r w:rsidRPr="00964A60">
              <w:rPr>
                <w:rFonts w:ascii="楷体" w:eastAsia="楷体" w:hAnsi="楷体" w:hint="eastAsia"/>
                <w:sz w:val="24"/>
              </w:rPr>
              <w:t>转换为尺度和位移参数。</w:t>
            </w:r>
            <w:r w:rsidRPr="00964A60">
              <w:rPr>
                <w:rFonts w:ascii="楷体" w:eastAsia="楷体" w:hAnsi="楷体"/>
                <w:sz w:val="24"/>
              </w:rPr>
              <w:t>1</w:t>
            </w:r>
            <w:r w:rsidRPr="00964A60">
              <w:rPr>
                <w:rFonts w:ascii="楷体" w:eastAsia="楷体" w:hAnsi="楷体" w:hint="eastAsia"/>
                <w:sz w:val="24"/>
              </w:rPr>
              <w:t>和</w:t>
            </w:r>
            <w:r w:rsidRPr="00964A60">
              <w:rPr>
                <w:rFonts w:ascii="楷体" w:eastAsia="楷体" w:hAnsi="楷体"/>
                <w:sz w:val="24"/>
              </w:rPr>
              <w:t>0</w:t>
            </w:r>
            <w:r w:rsidRPr="00964A60">
              <w:rPr>
                <w:rFonts w:ascii="楷体" w:eastAsia="楷体" w:hAnsi="楷体" w:hint="eastAsia"/>
                <w:sz w:val="24"/>
              </w:rPr>
              <w:t>分别表示</w:t>
            </w:r>
            <w:r w:rsidRPr="00964A60">
              <w:rPr>
                <w:rFonts w:ascii="楷体" w:eastAsia="楷体" w:hAnsi="楷体"/>
                <w:sz w:val="24"/>
              </w:rPr>
              <w:t>1</w:t>
            </w:r>
            <w:r w:rsidRPr="00964A60">
              <w:rPr>
                <w:rFonts w:ascii="楷体" w:eastAsia="楷体" w:hAnsi="楷体" w:hint="eastAsia"/>
                <w:sz w:val="24"/>
              </w:rPr>
              <w:t>和</w:t>
            </w:r>
            <w:r w:rsidRPr="00964A60">
              <w:rPr>
                <w:rFonts w:ascii="楷体" w:eastAsia="楷体" w:hAnsi="楷体"/>
                <w:sz w:val="24"/>
              </w:rPr>
              <w:t>0</w:t>
            </w:r>
            <w:r w:rsidRPr="00964A60">
              <w:rPr>
                <w:rFonts w:ascii="楷体" w:eastAsia="楷体" w:hAnsi="楷体" w:hint="eastAsia"/>
                <w:sz w:val="24"/>
              </w:rPr>
              <w:t>的张数。最后，调制后的特征</w:t>
            </w:r>
            <m:oMath>
              <m:r>
                <w:rPr>
                  <w:rFonts w:ascii="Cambria Math" w:eastAsia="楷体" w:hAnsi="Cambria Math"/>
                  <w:sz w:val="24"/>
                </w:rPr>
                <m:t>V'</m:t>
              </m:r>
            </m:oMath>
            <w:r w:rsidRPr="00964A60">
              <w:rPr>
                <w:rFonts w:ascii="楷体" w:eastAsia="楷体" w:hAnsi="楷体" w:hint="eastAsia"/>
                <w:sz w:val="24"/>
              </w:rPr>
              <w:t>可以定义为：</w:t>
            </w:r>
          </w:p>
          <w:p w14:paraId="2D365D25" w14:textId="14FA8420" w:rsidR="00F35FDE" w:rsidRPr="00964A60" w:rsidRDefault="00420DFF" w:rsidP="00420DFF">
            <w:pPr>
              <w:snapToGrid w:val="0"/>
              <w:spacing w:line="360" w:lineRule="auto"/>
              <w:rPr>
                <w:rFonts w:ascii="楷体" w:eastAsia="楷体" w:hAnsi="楷体"/>
                <w:sz w:val="24"/>
              </w:rPr>
            </w:pPr>
            <m:oMathPara>
              <m:oMath>
                <m:r>
                  <w:rPr>
                    <w:rFonts w:ascii="Cambria Math" w:eastAsia="楷体" w:hAnsi="Cambria Math"/>
                    <w:sz w:val="24"/>
                  </w:rPr>
                  <m:t>V</m:t>
                </m:r>
                <m:r>
                  <m:rPr>
                    <m:sty m:val="p"/>
                  </m:rPr>
                  <w:rPr>
                    <w:rFonts w:ascii="Cambria Math" w:eastAsia="楷体" w:hAnsi="Cambria Math"/>
                    <w:sz w:val="24"/>
                  </w:rPr>
                  <m:t>'</m:t>
                </m:r>
                <m:r>
                  <w:rPr>
                    <w:rFonts w:ascii="Cambria Math" w:eastAsia="楷体" w:hAnsi="Cambria Math"/>
                    <w:sz w:val="24"/>
                  </w:rPr>
                  <m:t>=</m:t>
                </m:r>
                <m:r>
                  <w:rPr>
                    <w:rFonts w:ascii="Cambria Math" w:eastAsia="楷体" w:hAnsi="Cambria Math" w:hint="eastAsia"/>
                    <w:sz w:val="24"/>
                  </w:rPr>
                  <m:t>γ</m:t>
                </m:r>
                <m:r>
                  <m:rPr>
                    <m:sty m:val="p"/>
                  </m:rPr>
                  <w:rPr>
                    <w:rFonts w:ascii="Cambria Math" w:eastAsia="楷体" w:hAnsi="Cambria Math"/>
                    <w:sz w:val="24"/>
                  </w:rPr>
                  <m:t>'</m:t>
                </m:r>
                <m:r>
                  <m:rPr>
                    <m:sty m:val="p"/>
                  </m:rPr>
                  <w:rPr>
                    <w:rFonts w:ascii="Cambria Math" w:eastAsia="楷体" w:hAnsi="Cambria Math" w:hint="eastAsia"/>
                    <w:sz w:val="24"/>
                  </w:rPr>
                  <m:t>⊙</m:t>
                </m:r>
                <m:f>
                  <m:fPr>
                    <m:ctrlPr>
                      <w:rPr>
                        <w:rFonts w:ascii="Cambria Math" w:eastAsia="楷体" w:hAnsi="Cambria Math"/>
                        <w:sz w:val="24"/>
                      </w:rPr>
                    </m:ctrlPr>
                  </m:fPr>
                  <m:num>
                    <m:r>
                      <w:rPr>
                        <w:rFonts w:ascii="Cambria Math" w:eastAsia="楷体" w:hAnsi="Cambria Math"/>
                        <w:sz w:val="24"/>
                      </w:rPr>
                      <m:t>V-</m:t>
                    </m:r>
                    <m:r>
                      <m:rPr>
                        <m:sty m:val="p"/>
                      </m:rPr>
                      <w:rPr>
                        <w:rFonts w:ascii="Cambria Math" w:eastAsia="楷体" w:hAnsi="Cambria Math" w:cs="Calibri"/>
                        <w:sz w:val="24"/>
                      </w:rPr>
                      <m:t>µ</m:t>
                    </m:r>
                  </m:num>
                  <m:den>
                    <m:r>
                      <m:rPr>
                        <m:sty m:val="p"/>
                      </m:rPr>
                      <w:rPr>
                        <w:rFonts w:ascii="Cambria Math" w:eastAsia="楷体" w:hAnsi="Cambria Math" w:hint="eastAsia"/>
                        <w:sz w:val="24"/>
                      </w:rPr>
                      <m:t>σ</m:t>
                    </m:r>
                  </m:den>
                </m:f>
                <m:r>
                  <w:rPr>
                    <w:rFonts w:ascii="Cambria Math" w:eastAsia="楷体" w:hAnsi="Cambria Math"/>
                    <w:sz w:val="24"/>
                  </w:rPr>
                  <m:t xml:space="preserve">+ </m:t>
                </m:r>
                <m:r>
                  <m:rPr>
                    <m:sty m:val="p"/>
                  </m:rPr>
                  <w:rPr>
                    <w:rFonts w:ascii="Cambria Math" w:eastAsia="楷体" w:hAnsi="Cambria Math" w:hint="eastAsia"/>
                    <w:sz w:val="24"/>
                  </w:rPr>
                  <m:t>β</m:t>
                </m:r>
                <m:r>
                  <m:rPr>
                    <m:sty m:val="p"/>
                  </m:rPr>
                  <w:rPr>
                    <w:rFonts w:ascii="Cambria Math" w:eastAsia="楷体" w:hAnsi="Cambria Math"/>
                    <w:sz w:val="24"/>
                  </w:rPr>
                  <m:t>'</m:t>
                </m:r>
              </m:oMath>
            </m:oMathPara>
          </w:p>
          <w:p w14:paraId="19A02BBC" w14:textId="77777777" w:rsidR="00F35FDE" w:rsidRPr="00964A60" w:rsidRDefault="00F35FDE" w:rsidP="00F35FDE">
            <w:pPr>
              <w:snapToGrid w:val="0"/>
              <w:spacing w:line="360" w:lineRule="auto"/>
              <w:rPr>
                <w:rFonts w:ascii="楷体" w:eastAsia="楷体" w:hAnsi="楷体"/>
                <w:sz w:val="24"/>
              </w:rPr>
            </w:pPr>
            <w:r w:rsidRPr="00964A60">
              <w:rPr>
                <w:rFonts w:ascii="Calibri" w:eastAsia="楷体" w:hAnsi="Calibri" w:cs="Calibri"/>
                <w:sz w:val="24"/>
              </w:rPr>
              <w:t>µ</w:t>
            </w:r>
            <w:r w:rsidRPr="00964A60">
              <w:rPr>
                <w:rFonts w:ascii="楷体" w:eastAsia="楷体" w:hAnsi="楷体" w:hint="eastAsia"/>
                <w:sz w:val="24"/>
              </w:rPr>
              <w:t>和σ是估计的平均数和标准差，由批量和空间两个维度聚合而成：</w:t>
            </w:r>
          </w:p>
          <w:p w14:paraId="54395190" w14:textId="2C96A8FE" w:rsidR="00757C19" w:rsidRPr="00964A60" w:rsidRDefault="00757C19" w:rsidP="00F35FDE">
            <w:pPr>
              <w:snapToGrid w:val="0"/>
              <w:spacing w:line="360" w:lineRule="auto"/>
              <w:rPr>
                <w:rFonts w:ascii="楷体" w:eastAsia="楷体" w:hAnsi="楷体"/>
                <w:sz w:val="24"/>
              </w:rPr>
            </w:pPr>
            <m:oMathPara>
              <m:oMath>
                <m:r>
                  <m:rPr>
                    <m:sty m:val="p"/>
                  </m:rPr>
                  <w:rPr>
                    <w:rFonts w:ascii="Cambria Math" w:eastAsia="楷体" w:hAnsi="Cambria Math" w:cs="Calibri"/>
                    <w:sz w:val="24"/>
                  </w:rPr>
                  <m:t>µ=</m:t>
                </m:r>
                <m:f>
                  <m:fPr>
                    <m:ctrlPr>
                      <w:rPr>
                        <w:rFonts w:ascii="Cambria Math" w:eastAsia="楷体" w:hAnsi="Cambria Math" w:cs="Calibri"/>
                        <w:sz w:val="24"/>
                      </w:rPr>
                    </m:ctrlPr>
                  </m:fPr>
                  <m:num>
                    <m:nary>
                      <m:naryPr>
                        <m:chr m:val="∑"/>
                        <m:limLoc m:val="undOvr"/>
                        <m:supHide m:val="1"/>
                        <m:ctrlPr>
                          <w:rPr>
                            <w:rFonts w:ascii="Cambria Math" w:eastAsia="楷体" w:hAnsi="Cambria Math" w:cs="Calibri"/>
                            <w:i/>
                            <w:sz w:val="24"/>
                          </w:rPr>
                        </m:ctrlPr>
                      </m:naryPr>
                      <m:sub>
                        <m:r>
                          <w:rPr>
                            <w:rFonts w:ascii="Cambria Math" w:eastAsia="楷体" w:hAnsi="Cambria Math" w:cs="Calibri"/>
                            <w:sz w:val="24"/>
                          </w:rPr>
                          <m:t>b,h,w</m:t>
                        </m:r>
                      </m:sub>
                      <m:sup/>
                      <m:e>
                        <m:sSub>
                          <m:sSubPr>
                            <m:ctrlPr>
                              <w:rPr>
                                <w:rFonts w:ascii="Cambria Math" w:eastAsia="楷体" w:hAnsi="Cambria Math" w:cs="Calibri"/>
                                <w:i/>
                                <w:sz w:val="24"/>
                              </w:rPr>
                            </m:ctrlPr>
                          </m:sSubPr>
                          <m:e>
                            <m:r>
                              <w:rPr>
                                <w:rFonts w:ascii="Cambria Math" w:eastAsia="楷体" w:hAnsi="Cambria Math" w:cs="Calibri"/>
                                <w:sz w:val="24"/>
                              </w:rPr>
                              <m:t>V</m:t>
                            </m:r>
                          </m:e>
                          <m:sub>
                            <m:r>
                              <w:rPr>
                                <w:rFonts w:ascii="Cambria Math" w:eastAsia="楷体" w:hAnsi="Cambria Math" w:cs="Calibri"/>
                                <w:sz w:val="24"/>
                              </w:rPr>
                              <m:t>b,c,h,w</m:t>
                            </m:r>
                          </m:sub>
                        </m:sSub>
                      </m:e>
                    </m:nary>
                  </m:num>
                  <m:den>
                    <m:r>
                      <w:rPr>
                        <w:rFonts w:ascii="Cambria Math" w:eastAsia="楷体" w:hAnsi="Cambria Math" w:cs="Calibri"/>
                        <w:sz w:val="24"/>
                      </w:rPr>
                      <m:t>BHW</m:t>
                    </m:r>
                  </m:den>
                </m:f>
              </m:oMath>
            </m:oMathPara>
          </w:p>
          <w:p w14:paraId="1C28BC0B" w14:textId="2646E95C" w:rsidR="00757C19" w:rsidRPr="00964A60" w:rsidRDefault="00757C19" w:rsidP="00F35FDE">
            <w:pPr>
              <w:snapToGrid w:val="0"/>
              <w:spacing w:line="360" w:lineRule="auto"/>
              <w:rPr>
                <w:rFonts w:ascii="楷体" w:eastAsia="楷体" w:hAnsi="楷体"/>
                <w:sz w:val="24"/>
              </w:rPr>
            </w:pPr>
            <m:oMathPara>
              <m:oMath>
                <m:r>
                  <m:rPr>
                    <m:sty m:val="p"/>
                  </m:rPr>
                  <w:rPr>
                    <w:rFonts w:ascii="Cambria Math" w:eastAsia="楷体" w:hAnsi="Cambria Math" w:hint="eastAsia"/>
                    <w:sz w:val="24"/>
                  </w:rPr>
                  <w:lastRenderedPageBreak/>
                  <m:t>σ</m:t>
                </m:r>
                <m:r>
                  <m:rPr>
                    <m:sty m:val="p"/>
                  </m:rPr>
                  <w:rPr>
                    <w:rFonts w:ascii="Cambria Math" w:eastAsia="楷体" w:hAnsi="Cambria Math"/>
                    <w:sz w:val="24"/>
                  </w:rPr>
                  <m:t>=</m:t>
                </m:r>
                <m:rad>
                  <m:radPr>
                    <m:degHide m:val="1"/>
                    <m:ctrlPr>
                      <w:rPr>
                        <w:rFonts w:ascii="Cambria Math" w:eastAsia="楷体" w:hAnsi="Cambria Math"/>
                        <w:sz w:val="24"/>
                      </w:rPr>
                    </m:ctrlPr>
                  </m:radPr>
                  <m:deg/>
                  <m:e>
                    <m:f>
                      <m:fPr>
                        <m:ctrlPr>
                          <w:rPr>
                            <w:rFonts w:ascii="Cambria Math" w:eastAsia="楷体" w:hAnsi="Cambria Math"/>
                            <w:i/>
                            <w:sz w:val="24"/>
                          </w:rPr>
                        </m:ctrlPr>
                      </m:fPr>
                      <m:num>
                        <m:r>
                          <w:rPr>
                            <w:rFonts w:ascii="Cambria Math" w:eastAsia="楷体" w:hAnsi="Cambria Math"/>
                            <w:sz w:val="24"/>
                          </w:rPr>
                          <m:t>1</m:t>
                        </m:r>
                      </m:num>
                      <m:den>
                        <m:r>
                          <w:rPr>
                            <w:rFonts w:ascii="Cambria Math" w:eastAsia="楷体" w:hAnsi="Cambria Math"/>
                            <w:sz w:val="24"/>
                          </w:rPr>
                          <m:t>BHW</m:t>
                        </m:r>
                      </m:den>
                    </m:f>
                    <m:nary>
                      <m:naryPr>
                        <m:chr m:val="∑"/>
                        <m:limLoc m:val="undOvr"/>
                        <m:supHide m:val="1"/>
                        <m:ctrlPr>
                          <w:rPr>
                            <w:rFonts w:ascii="Cambria Math" w:eastAsia="楷体" w:hAnsi="Cambria Math"/>
                            <w:i/>
                            <w:sz w:val="24"/>
                          </w:rPr>
                        </m:ctrlPr>
                      </m:naryPr>
                      <m:sub>
                        <m:r>
                          <w:rPr>
                            <w:rFonts w:ascii="Cambria Math" w:eastAsia="楷体" w:hAnsi="Cambria Math"/>
                            <w:sz w:val="24"/>
                          </w:rPr>
                          <m:t>b,h,w</m:t>
                        </m:r>
                      </m:sub>
                      <m:sup/>
                      <m:e>
                        <m:r>
                          <w:rPr>
                            <w:rFonts w:ascii="Cambria Math" w:eastAsia="楷体" w:hAnsi="Cambria Math"/>
                            <w:sz w:val="24"/>
                          </w:rPr>
                          <m:t>(</m:t>
                        </m:r>
                        <m:sSubSup>
                          <m:sSubSupPr>
                            <m:ctrlPr>
                              <w:rPr>
                                <w:rFonts w:ascii="Cambria Math" w:eastAsia="楷体" w:hAnsi="Cambria Math"/>
                                <w:i/>
                                <w:sz w:val="24"/>
                              </w:rPr>
                            </m:ctrlPr>
                          </m:sSubSupPr>
                          <m:e>
                            <m:r>
                              <w:rPr>
                                <w:rFonts w:ascii="Cambria Math" w:eastAsia="楷体" w:hAnsi="Cambria Math"/>
                                <w:sz w:val="24"/>
                              </w:rPr>
                              <m:t>V</m:t>
                            </m:r>
                          </m:e>
                          <m:sub>
                            <m:r>
                              <w:rPr>
                                <w:rFonts w:ascii="Cambria Math" w:eastAsia="楷体" w:hAnsi="Cambria Math"/>
                                <w:sz w:val="24"/>
                              </w:rPr>
                              <m:t>b,c,h,w</m:t>
                            </m:r>
                          </m:sub>
                          <m:sup>
                            <m:r>
                              <w:rPr>
                                <w:rFonts w:ascii="Cambria Math" w:eastAsia="楷体" w:hAnsi="Cambria Math"/>
                                <w:sz w:val="24"/>
                              </w:rPr>
                              <m:t>w</m:t>
                            </m:r>
                          </m:sup>
                        </m:sSubSup>
                        <m:r>
                          <w:rPr>
                            <w:rFonts w:ascii="Cambria Math" w:eastAsia="楷体" w:hAnsi="Cambria Math"/>
                            <w:sz w:val="24"/>
                          </w:rPr>
                          <m:t>-</m:t>
                        </m:r>
                        <m:sSup>
                          <m:sSupPr>
                            <m:ctrlPr>
                              <w:rPr>
                                <w:rFonts w:ascii="Cambria Math" w:eastAsia="楷体" w:hAnsi="Cambria Math"/>
                                <w:i/>
                                <w:sz w:val="24"/>
                              </w:rPr>
                            </m:ctrlPr>
                          </m:sSupPr>
                          <m:e>
                            <m:r>
                              <m:rPr>
                                <m:sty m:val="p"/>
                              </m:rPr>
                              <w:rPr>
                                <w:rFonts w:ascii="Cambria Math" w:eastAsia="楷体" w:hAnsi="Cambria Math" w:cs="Calibri"/>
                                <w:sz w:val="24"/>
                              </w:rPr>
                              <m:t>µ</m:t>
                            </m:r>
                          </m:e>
                          <m:sup>
                            <m:r>
                              <w:rPr>
                                <w:rFonts w:ascii="Cambria Math" w:eastAsia="楷体" w:hAnsi="Cambria Math"/>
                                <w:sz w:val="24"/>
                              </w:rPr>
                              <m:t>2</m:t>
                            </m:r>
                          </m:sup>
                        </m:sSup>
                        <m:r>
                          <w:rPr>
                            <w:rFonts w:ascii="Cambria Math" w:eastAsia="楷体" w:hAnsi="Cambria Math"/>
                            <w:sz w:val="24"/>
                          </w:rPr>
                          <m:t>)</m:t>
                        </m:r>
                      </m:e>
                    </m:nary>
                  </m:e>
                </m:rad>
              </m:oMath>
            </m:oMathPara>
          </w:p>
          <w:p w14:paraId="7E99E7D2" w14:textId="2ADDDB09" w:rsidR="00F35FDE" w:rsidRPr="00964A60" w:rsidRDefault="00F35FDE" w:rsidP="00F35FDE">
            <w:pPr>
              <w:snapToGrid w:val="0"/>
              <w:spacing w:line="360" w:lineRule="auto"/>
              <w:rPr>
                <w:rFonts w:ascii="楷体" w:eastAsia="楷体" w:hAnsi="楷体"/>
                <w:sz w:val="24"/>
              </w:rPr>
            </w:pPr>
            <w:r w:rsidRPr="00964A60">
              <w:rPr>
                <w:rFonts w:ascii="楷体" w:eastAsia="楷体" w:hAnsi="楷体" w:hint="eastAsia"/>
                <w:sz w:val="24"/>
              </w:rPr>
              <w:t>其中，B捐献的是批次大小。</w:t>
            </w:r>
          </w:p>
          <w:p w14:paraId="1F567545" w14:textId="01D315B3" w:rsidR="00F5503A" w:rsidRPr="00255081" w:rsidRDefault="00255081" w:rsidP="00255081">
            <w:pPr>
              <w:snapToGrid w:val="0"/>
              <w:spacing w:line="360" w:lineRule="auto"/>
              <w:rPr>
                <w:rFonts w:ascii="楷体" w:eastAsia="楷体" w:hAnsi="楷体"/>
                <w:b/>
                <w:bCs/>
                <w:sz w:val="24"/>
              </w:rPr>
            </w:pPr>
            <w:r>
              <w:rPr>
                <w:rFonts w:ascii="楷体" w:eastAsia="楷体" w:hAnsi="楷体"/>
                <w:b/>
                <w:bCs/>
                <w:sz w:val="24"/>
              </w:rPr>
              <w:t>4</w:t>
            </w:r>
            <w:r w:rsidRPr="00255081">
              <w:rPr>
                <w:rFonts w:ascii="楷体" w:eastAsia="楷体" w:hAnsi="楷体" w:hint="eastAsia"/>
                <w:b/>
                <w:bCs/>
                <w:sz w:val="24"/>
              </w:rPr>
              <w:t>.</w:t>
            </w:r>
            <w:r w:rsidRPr="00255081">
              <w:rPr>
                <w:rFonts w:ascii="楷体" w:eastAsia="楷体" w:hAnsi="楷体"/>
                <w:b/>
                <w:bCs/>
                <w:sz w:val="24"/>
              </w:rPr>
              <w:t>5</w:t>
            </w:r>
            <w:r w:rsidR="00F5503A" w:rsidRPr="00255081">
              <w:rPr>
                <w:rFonts w:ascii="楷体" w:eastAsia="楷体" w:hAnsi="楷体" w:hint="eastAsia"/>
                <w:b/>
                <w:bCs/>
                <w:sz w:val="24"/>
              </w:rPr>
              <w:t>损失函数和训练</w:t>
            </w:r>
          </w:p>
          <w:p w14:paraId="6AB273A3" w14:textId="1BC1D621"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我们采用δ=1的smooth-l1损失作为稳健的估计器来训练着色网络：</w:t>
            </w:r>
          </w:p>
          <w:p w14:paraId="5B0B2F19" w14:textId="53463257" w:rsidR="007E17D1" w:rsidRPr="00964A60" w:rsidRDefault="008D3525" w:rsidP="007E17D1">
            <w:pPr>
              <w:snapToGrid w:val="0"/>
              <w:spacing w:line="360" w:lineRule="auto"/>
              <w:rPr>
                <w:rFonts w:ascii="楷体" w:eastAsia="楷体" w:hAnsi="楷体"/>
                <w:i/>
                <w:sz w:val="24"/>
              </w:rPr>
            </w:pPr>
            <m:oMathPara>
              <m:oMath>
                <m:sSub>
                  <m:sSubPr>
                    <m:ctrlPr>
                      <w:rPr>
                        <w:rFonts w:ascii="Cambria Math" w:eastAsia="楷体" w:hAnsi="Cambria Math" w:cs="微软雅黑"/>
                        <w:sz w:val="24"/>
                      </w:rPr>
                    </m:ctrlPr>
                  </m:sSubPr>
                  <m:e>
                    <m:r>
                      <m:rPr>
                        <m:scr m:val="script"/>
                        <m:sty m:val="p"/>
                      </m:rPr>
                      <w:rPr>
                        <w:rFonts w:ascii="微软雅黑" w:eastAsia="微软雅黑" w:hAnsi="微软雅黑" w:cs="微软雅黑" w:hint="eastAsia"/>
                        <w:sz w:val="24"/>
                      </w:rPr>
                      <m:t>l</m:t>
                    </m:r>
                  </m:e>
                  <m:sub>
                    <m:r>
                      <m:rPr>
                        <m:sty m:val="p"/>
                      </m:rPr>
                      <w:rPr>
                        <w:rFonts w:ascii="Cambria Math" w:eastAsia="楷体" w:hAnsi="Cambria Math" w:cs="楷体" w:hint="eastAsia"/>
                        <w:sz w:val="24"/>
                      </w:rPr>
                      <m:t>δ</m:t>
                    </m:r>
                  </m:sub>
                </m:sSub>
                <m:r>
                  <m:rPr>
                    <m:sty m:val="p"/>
                  </m:rPr>
                  <w:rPr>
                    <w:rFonts w:ascii="Cambria Math" w:eastAsia="楷体" w:hAnsi="Cambria Math" w:cs="微软雅黑"/>
                    <w:sz w:val="24"/>
                  </w:rPr>
                  <m:t>(x,y)=</m:t>
                </m:r>
                <m:f>
                  <m:fPr>
                    <m:ctrlPr>
                      <w:rPr>
                        <w:rFonts w:ascii="Cambria Math" w:eastAsia="楷体" w:hAnsi="Cambria Math" w:cs="微软雅黑"/>
                        <w:sz w:val="24"/>
                      </w:rPr>
                    </m:ctrlPr>
                  </m:fPr>
                  <m:num>
                    <m:r>
                      <w:rPr>
                        <w:rFonts w:ascii="Cambria Math" w:eastAsia="楷体" w:hAnsi="Cambria Math" w:cs="微软雅黑"/>
                        <w:sz w:val="24"/>
                      </w:rPr>
                      <m:t>1</m:t>
                    </m:r>
                  </m:num>
                  <m:den>
                    <m:r>
                      <w:rPr>
                        <w:rFonts w:ascii="Cambria Math" w:eastAsia="楷体" w:hAnsi="Cambria Math" w:cs="微软雅黑"/>
                        <w:sz w:val="24"/>
                      </w:rPr>
                      <m:t>2</m:t>
                    </m:r>
                  </m:den>
                </m:f>
                <m:sSup>
                  <m:sSupPr>
                    <m:ctrlPr>
                      <w:rPr>
                        <w:rFonts w:ascii="Cambria Math" w:eastAsia="楷体" w:hAnsi="Cambria Math" w:cs="微软雅黑"/>
                        <w:i/>
                        <w:sz w:val="24"/>
                      </w:rPr>
                    </m:ctrlPr>
                  </m:sSupPr>
                  <m:e>
                    <m:r>
                      <w:rPr>
                        <w:rFonts w:ascii="Cambria Math" w:eastAsia="楷体" w:hAnsi="Cambria Math" w:cs="微软雅黑"/>
                        <w:sz w:val="24"/>
                      </w:rPr>
                      <m:t>(x-y)</m:t>
                    </m:r>
                  </m:e>
                  <m:sup>
                    <m:r>
                      <w:rPr>
                        <w:rFonts w:ascii="Cambria Math" w:eastAsia="楷体" w:hAnsi="Cambria Math" w:cs="微软雅黑"/>
                        <w:sz w:val="24"/>
                      </w:rPr>
                      <m:t>2</m:t>
                    </m:r>
                  </m:sup>
                </m:sSup>
                <m:r>
                  <m:rPr>
                    <m:sty m:val="p"/>
                  </m:rPr>
                  <w:rPr>
                    <w:rFonts w:ascii="Cambria Math" w:eastAsia="楷体" w:hAnsi="Cambria Math" w:cs="微软雅黑"/>
                    <w:sz w:val="24"/>
                  </w:rPr>
                  <w:softHyphen/>
                </m:r>
                <m:r>
                  <w:rPr>
                    <w:rFonts w:ascii="Cambria Math" w:eastAsia="楷体" w:hAnsi="Cambria Math" w:hint="eastAsia"/>
                    <w:sz w:val="24"/>
                  </w:rPr>
                  <m:t xml:space="preserve"> </m:t>
                </m:r>
                <m:sSub>
                  <m:sSubPr>
                    <m:ctrlPr>
                      <w:rPr>
                        <w:rFonts w:ascii="Cambria Math" w:eastAsia="楷体" w:hAnsi="Cambria Math"/>
                        <w:i/>
                        <w:sz w:val="24"/>
                      </w:rPr>
                    </m:ctrlPr>
                  </m:sSubPr>
                  <m:e>
                    <m:r>
                      <m:rPr>
                        <m:scr m:val="double-struck"/>
                      </m:rPr>
                      <w:rPr>
                        <w:rFonts w:ascii="Cambria Math" w:eastAsia="楷体" w:hAnsi="Cambria Math"/>
                        <w:sz w:val="24"/>
                      </w:rPr>
                      <m:t>1</m:t>
                    </m:r>
                  </m:e>
                  <m:sub>
                    <m:r>
                      <w:rPr>
                        <w:rFonts w:ascii="Cambria Math" w:eastAsia="楷体" w:hAnsi="Cambria Math"/>
                        <w:sz w:val="24"/>
                      </w:rPr>
                      <m:t>{|x-y|&lt;</m:t>
                    </m:r>
                    <m:r>
                      <m:rPr>
                        <m:sty m:val="p"/>
                      </m:rPr>
                      <w:rPr>
                        <w:rFonts w:ascii="Cambria Math" w:eastAsia="楷体" w:hAnsi="Cambria Math" w:cs="楷体" w:hint="eastAsia"/>
                        <w:sz w:val="24"/>
                      </w:rPr>
                      <m:t>δ</m:t>
                    </m:r>
                    <m:r>
                      <w:rPr>
                        <w:rFonts w:ascii="Cambria Math" w:eastAsia="楷体" w:hAnsi="Cambria Math"/>
                        <w:sz w:val="24"/>
                      </w:rPr>
                      <m:t>}</m:t>
                    </m:r>
                  </m:sub>
                </m:sSub>
                <m:r>
                  <w:rPr>
                    <w:rFonts w:ascii="Cambria Math" w:eastAsia="楷体" w:hAnsi="Cambria Math"/>
                    <w:sz w:val="24"/>
                  </w:rPr>
                  <m:t>+</m:t>
                </m:r>
                <m:r>
                  <m:rPr>
                    <m:sty m:val="p"/>
                  </m:rPr>
                  <w:rPr>
                    <w:rFonts w:ascii="Cambria Math" w:eastAsia="楷体" w:hAnsi="Cambria Math" w:cs="楷体" w:hint="eastAsia"/>
                    <w:sz w:val="24"/>
                  </w:rPr>
                  <m:t>δ</m:t>
                </m:r>
                <m:r>
                  <m:rPr>
                    <m:sty m:val="p"/>
                  </m:rPr>
                  <w:rPr>
                    <w:rFonts w:ascii="Cambria Math" w:eastAsia="楷体" w:hAnsi="Cambria Math" w:cs="楷体"/>
                    <w:sz w:val="24"/>
                  </w:rPr>
                  <m:t>(|x-y|-</m:t>
                </m:r>
                <m:f>
                  <m:fPr>
                    <m:ctrlPr>
                      <w:rPr>
                        <w:rFonts w:ascii="Cambria Math" w:eastAsia="楷体" w:hAnsi="Cambria Math" w:cs="楷体"/>
                        <w:sz w:val="24"/>
                      </w:rPr>
                    </m:ctrlPr>
                  </m:fPr>
                  <m:num>
                    <m:r>
                      <w:rPr>
                        <w:rFonts w:ascii="Cambria Math" w:eastAsia="楷体" w:hAnsi="Cambria Math" w:cs="楷体"/>
                        <w:sz w:val="24"/>
                      </w:rPr>
                      <m:t>1</m:t>
                    </m:r>
                  </m:num>
                  <m:den>
                    <m:r>
                      <w:rPr>
                        <w:rFonts w:ascii="Cambria Math" w:eastAsia="楷体" w:hAnsi="Cambria Math" w:cs="楷体"/>
                        <w:sz w:val="24"/>
                      </w:rPr>
                      <m:t>2</m:t>
                    </m:r>
                  </m:den>
                </m:f>
                <m:r>
                  <m:rPr>
                    <m:sty m:val="p"/>
                  </m:rPr>
                  <w:rPr>
                    <w:rFonts w:ascii="Cambria Math" w:eastAsia="楷体" w:hAnsi="Cambria Math" w:cs="楷体" w:hint="eastAsia"/>
                    <w:sz w:val="24"/>
                  </w:rPr>
                  <m:t>δ</m:t>
                </m:r>
                <m:r>
                  <m:rPr>
                    <m:sty m:val="p"/>
                  </m:rPr>
                  <w:rPr>
                    <w:rFonts w:ascii="Cambria Math" w:eastAsia="楷体" w:hAnsi="Cambria Math" w:cs="楷体"/>
                    <w:sz w:val="24"/>
                  </w:rPr>
                  <m:t>)</m:t>
                </m:r>
                <m:sSub>
                  <m:sSubPr>
                    <m:ctrlPr>
                      <w:rPr>
                        <w:rFonts w:ascii="Cambria Math" w:eastAsia="楷体" w:hAnsi="Cambria Math"/>
                        <w:i/>
                        <w:sz w:val="24"/>
                      </w:rPr>
                    </m:ctrlPr>
                  </m:sSubPr>
                  <m:e>
                    <m:r>
                      <m:rPr>
                        <m:scr m:val="double-struck"/>
                      </m:rPr>
                      <w:rPr>
                        <w:rFonts w:ascii="Cambria Math" w:eastAsia="楷体" w:hAnsi="Cambria Math"/>
                        <w:sz w:val="24"/>
                      </w:rPr>
                      <m:t>1</m:t>
                    </m:r>
                  </m:e>
                  <m:sub>
                    <m:r>
                      <w:rPr>
                        <w:rFonts w:ascii="Cambria Math" w:eastAsia="楷体" w:hAnsi="Cambria Math"/>
                        <w:sz w:val="24"/>
                      </w:rPr>
                      <m:t>{|x-y|≥</m:t>
                    </m:r>
                    <m:r>
                      <m:rPr>
                        <m:sty m:val="p"/>
                      </m:rPr>
                      <w:rPr>
                        <w:rFonts w:ascii="Cambria Math" w:eastAsia="楷体" w:hAnsi="Cambria Math" w:cs="楷体" w:hint="eastAsia"/>
                        <w:sz w:val="24"/>
                      </w:rPr>
                      <m:t>δ</m:t>
                    </m:r>
                    <m:r>
                      <w:rPr>
                        <w:rFonts w:ascii="Cambria Math" w:eastAsia="楷体" w:hAnsi="Cambria Math"/>
                        <w:sz w:val="24"/>
                      </w:rPr>
                      <m:t>}</m:t>
                    </m:r>
                  </m:sub>
                </m:sSub>
              </m:oMath>
            </m:oMathPara>
          </w:p>
          <w:p w14:paraId="189781B5" w14:textId="77777777"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此外，我们对估计的OCCM和地面实况矩阵之间的二元交叉</w:t>
            </w:r>
            <w:proofErr w:type="gramStart"/>
            <w:r w:rsidRPr="00964A60">
              <w:rPr>
                <w:rFonts w:ascii="楷体" w:eastAsia="楷体" w:hAnsi="楷体" w:hint="eastAsia"/>
                <w:sz w:val="24"/>
              </w:rPr>
              <w:t>熵</w:t>
            </w:r>
            <w:proofErr w:type="gramEnd"/>
            <w:r w:rsidRPr="00964A60">
              <w:rPr>
                <w:rFonts w:ascii="楷体" w:eastAsia="楷体" w:hAnsi="楷体" w:hint="eastAsia"/>
                <w:sz w:val="24"/>
              </w:rPr>
              <w:t>进行优化：</w:t>
            </w:r>
          </w:p>
          <w:p w14:paraId="4E326983" w14:textId="445F26E7" w:rsidR="007E17D1" w:rsidRPr="00964A60" w:rsidRDefault="008D3525" w:rsidP="00757C19">
            <w:pPr>
              <w:snapToGrid w:val="0"/>
              <w:spacing w:line="360" w:lineRule="auto"/>
              <w:rPr>
                <w:rFonts w:ascii="楷体" w:eastAsia="楷体" w:hAnsi="楷体"/>
                <w:sz w:val="24"/>
              </w:rPr>
            </w:pPr>
            <m:oMathPara>
              <m:oMath>
                <m:sSub>
                  <m:sSubPr>
                    <m:ctrlPr>
                      <w:rPr>
                        <w:rFonts w:ascii="Cambria Math" w:eastAsia="楷体" w:hAnsi="Cambria Math"/>
                        <w:sz w:val="24"/>
                      </w:rPr>
                    </m:ctrlPr>
                  </m:sSubPr>
                  <m:e>
                    <m:r>
                      <m:rPr>
                        <m:scr m:val="script"/>
                        <m:sty m:val="p"/>
                      </m:rPr>
                      <w:rPr>
                        <w:rFonts w:ascii="微软雅黑" w:eastAsia="微软雅黑" w:hAnsi="微软雅黑" w:cs="微软雅黑" w:hint="eastAsia"/>
                        <w:sz w:val="24"/>
                      </w:rPr>
                      <m:t>l</m:t>
                    </m:r>
                  </m:e>
                  <m:sub>
                    <m:r>
                      <w:rPr>
                        <w:rFonts w:ascii="Cambria Math" w:eastAsia="楷体" w:hAnsi="Cambria Math"/>
                        <w:sz w:val="24"/>
                      </w:rPr>
                      <m:t>BCE</m:t>
                    </m:r>
                  </m:sub>
                </m:sSub>
                <m:r>
                  <m:rPr>
                    <m:sty m:val="p"/>
                  </m:rPr>
                  <w:rPr>
                    <w:rFonts w:ascii="Cambria Math" w:eastAsia="楷体" w:hAnsi="Cambria Math"/>
                    <w:sz w:val="24"/>
                  </w:rPr>
                  <m:t xml:space="preserve"> (x,y) = -(y log(x) + (1 - y)log(1 - x))</m:t>
                </m:r>
              </m:oMath>
            </m:oMathPara>
          </w:p>
          <w:p w14:paraId="7F06B1F5" w14:textId="77777777"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该模型是以端到端的方式进行训练的。在投放时，我们将灰度图像的大小调整为1</w:t>
            </w:r>
            <w:proofErr w:type="gramStart"/>
            <w:r w:rsidRPr="00964A60">
              <w:rPr>
                <w:rFonts w:ascii="楷体" w:eastAsia="楷体" w:hAnsi="楷体" w:hint="eastAsia"/>
                <w:sz w:val="24"/>
              </w:rPr>
              <w:t>×224×224</w:t>
            </w:r>
            <w:proofErr w:type="gramEnd"/>
            <w:r w:rsidRPr="00964A60">
              <w:rPr>
                <w:rFonts w:ascii="楷体" w:eastAsia="楷体" w:hAnsi="楷体" w:hint="eastAsia"/>
                <w:sz w:val="24"/>
              </w:rPr>
              <w:t>，并将其重复为3</w:t>
            </w:r>
            <w:proofErr w:type="gramStart"/>
            <w:r w:rsidRPr="00964A60">
              <w:rPr>
                <w:rFonts w:ascii="楷体" w:eastAsia="楷体" w:hAnsi="楷体" w:hint="eastAsia"/>
                <w:sz w:val="24"/>
              </w:rPr>
              <w:t>×224×224</w:t>
            </w:r>
            <w:proofErr w:type="gramEnd"/>
            <w:r w:rsidRPr="00964A60">
              <w:rPr>
                <w:rFonts w:ascii="楷体" w:eastAsia="楷体" w:hAnsi="楷体" w:hint="eastAsia"/>
                <w:sz w:val="24"/>
              </w:rPr>
              <w:t>。在编码阶段，前4个卷积块中包含2（或3）</w:t>
            </w:r>
            <w:proofErr w:type="gramStart"/>
            <w:r w:rsidRPr="00964A60">
              <w:rPr>
                <w:rFonts w:ascii="楷体" w:eastAsia="楷体" w:hAnsi="楷体" w:hint="eastAsia"/>
                <w:sz w:val="24"/>
              </w:rPr>
              <w:t>个</w:t>
            </w:r>
            <w:proofErr w:type="gramEnd"/>
            <w:r w:rsidRPr="00964A60">
              <w:rPr>
                <w:rFonts w:ascii="楷体" w:eastAsia="楷体" w:hAnsi="楷体" w:hint="eastAsia"/>
                <w:sz w:val="24"/>
              </w:rPr>
              <w:t>卷积层的虚拟特征</w:t>
            </w:r>
            <w:proofErr w:type="gramStart"/>
            <w:r w:rsidRPr="00964A60">
              <w:rPr>
                <w:rFonts w:ascii="楷体" w:eastAsia="楷体" w:hAnsi="楷体" w:hint="eastAsia"/>
                <w:sz w:val="24"/>
              </w:rPr>
              <w:t>图逐渐</w:t>
            </w:r>
            <w:proofErr w:type="gramEnd"/>
            <w:r w:rsidRPr="00964A60">
              <w:rPr>
                <w:rFonts w:ascii="楷体" w:eastAsia="楷体" w:hAnsi="楷体" w:hint="eastAsia"/>
                <w:sz w:val="24"/>
              </w:rPr>
              <w:t>减半，同时将特征通道的数量增加一倍。在去编码阶段，调制后的特征图在空间上逐渐增加一倍，同时将特征通道数减半。</w:t>
            </w:r>
          </w:p>
          <w:p w14:paraId="3EE60F5F" w14:textId="77777777" w:rsidR="007E17D1" w:rsidRPr="00964A60" w:rsidRDefault="007E17D1" w:rsidP="007E17D1">
            <w:pPr>
              <w:snapToGrid w:val="0"/>
              <w:spacing w:line="360" w:lineRule="auto"/>
              <w:rPr>
                <w:rFonts w:ascii="楷体" w:eastAsia="楷体" w:hAnsi="楷体"/>
                <w:sz w:val="24"/>
              </w:rPr>
            </w:pPr>
          </w:p>
          <w:p w14:paraId="7C8DD52A" w14:textId="6B0222C8" w:rsidR="00236F53"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所有的下采样层都使用步长为2的</w:t>
            </w:r>
            <w:proofErr w:type="spellStart"/>
            <w:r w:rsidRPr="00964A60">
              <w:rPr>
                <w:rFonts w:ascii="楷体" w:eastAsia="楷体" w:hAnsi="楷体" w:hint="eastAsia"/>
                <w:sz w:val="24"/>
              </w:rPr>
              <w:t>MaxPool</w:t>
            </w:r>
            <w:proofErr w:type="spellEnd"/>
            <w:r w:rsidRPr="00964A60">
              <w:rPr>
                <w:rFonts w:ascii="楷体" w:eastAsia="楷体" w:hAnsi="楷体" w:hint="eastAsia"/>
                <w:sz w:val="24"/>
              </w:rPr>
              <w:t>，而所有的上采样层都使用步长为2的解卷积。在每个卷积块之后都添加了</w:t>
            </w:r>
            <w:proofErr w:type="spellStart"/>
            <w:r w:rsidRPr="00964A60">
              <w:rPr>
                <w:rFonts w:ascii="楷体" w:eastAsia="楷体" w:hAnsi="楷体" w:hint="eastAsia"/>
                <w:sz w:val="24"/>
              </w:rPr>
              <w:t>BatchNorm</w:t>
            </w:r>
            <w:proofErr w:type="spellEnd"/>
            <w:r w:rsidRPr="00964A60">
              <w:rPr>
                <w:rFonts w:ascii="楷体" w:eastAsia="楷体" w:hAnsi="楷体" w:hint="eastAsia"/>
                <w:sz w:val="24"/>
              </w:rPr>
              <w:t>层</w:t>
            </w:r>
            <w:r w:rsidR="004C2EB8">
              <w:rPr>
                <w:rFonts w:ascii="楷体" w:eastAsia="楷体" w:hAnsi="楷体" w:hint="eastAsia"/>
                <w:sz w:val="24"/>
              </w:rPr>
              <w:t>，</w:t>
            </w:r>
            <w:r w:rsidRPr="00964A60">
              <w:rPr>
                <w:rFonts w:ascii="楷体" w:eastAsia="楷体" w:hAnsi="楷体" w:hint="eastAsia"/>
                <w:sz w:val="24"/>
              </w:rPr>
              <w:t>所有的卷积层都使用</w:t>
            </w:r>
            <w:proofErr w:type="spellStart"/>
            <w:r w:rsidRPr="00964A60">
              <w:rPr>
                <w:rFonts w:ascii="楷体" w:eastAsia="楷体" w:hAnsi="楷体" w:hint="eastAsia"/>
                <w:sz w:val="24"/>
              </w:rPr>
              <w:t>ReLU</w:t>
            </w:r>
            <w:proofErr w:type="spellEnd"/>
            <w:r w:rsidRPr="00964A60">
              <w:rPr>
                <w:rFonts w:ascii="楷体" w:eastAsia="楷体" w:hAnsi="楷体" w:hint="eastAsia"/>
                <w:sz w:val="24"/>
              </w:rPr>
              <w:t>作为激活函数，只有最后一层使用</w:t>
            </w:r>
            <w:proofErr w:type="spellStart"/>
            <w:r w:rsidRPr="00964A60">
              <w:rPr>
                <w:rFonts w:ascii="楷体" w:eastAsia="楷体" w:hAnsi="楷体" w:hint="eastAsia"/>
                <w:sz w:val="24"/>
              </w:rPr>
              <w:t>Tanht</w:t>
            </w:r>
            <w:proofErr w:type="spellEnd"/>
            <w:r w:rsidRPr="00964A60">
              <w:rPr>
                <w:rFonts w:ascii="楷体" w:eastAsia="楷体" w:hAnsi="楷体" w:hint="eastAsia"/>
                <w:sz w:val="24"/>
              </w:rPr>
              <w:t>约束输出，使其处于一个有意义的范围内。</w:t>
            </w:r>
          </w:p>
          <w:p w14:paraId="1AE883A9" w14:textId="6EC0FBEE" w:rsidR="007E17D1"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网络中的前四个卷积块是用VGG16-BN模型的</w:t>
            </w:r>
            <w:proofErr w:type="gramStart"/>
            <w:r w:rsidRPr="00964A60">
              <w:rPr>
                <w:rFonts w:ascii="楷体" w:eastAsia="楷体" w:hAnsi="楷体" w:hint="eastAsia"/>
                <w:sz w:val="24"/>
              </w:rPr>
              <w:t>预训练</w:t>
            </w:r>
            <w:proofErr w:type="gramEnd"/>
            <w:r w:rsidRPr="00964A60">
              <w:rPr>
                <w:rFonts w:ascii="楷体" w:eastAsia="楷体" w:hAnsi="楷体" w:hint="eastAsia"/>
                <w:sz w:val="24"/>
              </w:rPr>
              <w:t>权重进行初始化的。着色网络的其余部分是用Xavier方法初始化的。</w:t>
            </w:r>
          </w:p>
          <w:p w14:paraId="3A3F03DB" w14:textId="77777777" w:rsidR="00236F53" w:rsidRPr="00964A60" w:rsidRDefault="007E17D1" w:rsidP="007E17D1">
            <w:pPr>
              <w:snapToGrid w:val="0"/>
              <w:spacing w:line="360" w:lineRule="auto"/>
              <w:rPr>
                <w:rFonts w:ascii="楷体" w:eastAsia="楷体" w:hAnsi="楷体"/>
                <w:sz w:val="24"/>
              </w:rPr>
            </w:pPr>
            <w:r w:rsidRPr="00964A60">
              <w:rPr>
                <w:rFonts w:ascii="楷体" w:eastAsia="楷体" w:hAnsi="楷体" w:hint="eastAsia"/>
                <w:sz w:val="24"/>
              </w:rPr>
              <w:t>在ATM中，我们将批次大小设置为16，α=0.1。</w:t>
            </w:r>
          </w:p>
          <w:p w14:paraId="7EFC1CEC" w14:textId="4418B6B9" w:rsidR="000E4C94" w:rsidRPr="00964A60" w:rsidRDefault="007E17D1" w:rsidP="00F749FB">
            <w:pPr>
              <w:snapToGrid w:val="0"/>
              <w:spacing w:line="360" w:lineRule="auto"/>
              <w:rPr>
                <w:rFonts w:ascii="楷体" w:eastAsia="楷体" w:hAnsi="楷体"/>
                <w:sz w:val="24"/>
              </w:rPr>
            </w:pPr>
            <w:r w:rsidRPr="00964A60">
              <w:rPr>
                <w:rFonts w:ascii="楷体" w:eastAsia="楷体" w:hAnsi="楷体" w:hint="eastAsia"/>
                <w:sz w:val="24"/>
              </w:rPr>
              <w:t>我们使用亚当优化器使我们的目标损失最小化，学习率设定为2×10</w:t>
            </w:r>
            <w:r w:rsidR="00236F53" w:rsidRPr="00964A60">
              <w:rPr>
                <w:rFonts w:ascii="楷体" w:eastAsia="楷体" w:hAnsi="楷体"/>
                <w:sz w:val="24"/>
                <w:vertAlign w:val="superscript"/>
              </w:rPr>
              <w:t>-4</w:t>
            </w:r>
            <w:r w:rsidRPr="00964A60">
              <w:rPr>
                <w:rFonts w:ascii="楷体" w:eastAsia="楷体" w:hAnsi="楷体" w:hint="eastAsia"/>
                <w:sz w:val="24"/>
              </w:rPr>
              <w:t>，动量参数β</w:t>
            </w:r>
            <w:r w:rsidR="00236F53" w:rsidRPr="00964A60">
              <w:rPr>
                <w:rFonts w:ascii="楷体" w:eastAsia="楷体" w:hAnsi="楷体" w:hint="eastAsia"/>
                <w:sz w:val="24"/>
                <w:vertAlign w:val="subscript"/>
              </w:rPr>
              <w:t>1</w:t>
            </w:r>
            <w:r w:rsidRPr="00964A60">
              <w:rPr>
                <w:rFonts w:ascii="楷体" w:eastAsia="楷体" w:hAnsi="楷体" w:hint="eastAsia"/>
                <w:sz w:val="24"/>
              </w:rPr>
              <w:t>=0.99和β</w:t>
            </w:r>
            <w:r w:rsidR="00236F53" w:rsidRPr="00964A60">
              <w:rPr>
                <w:rFonts w:ascii="楷体" w:eastAsia="楷体" w:hAnsi="楷体"/>
                <w:sz w:val="24"/>
                <w:vertAlign w:val="subscript"/>
              </w:rPr>
              <w:t>2</w:t>
            </w:r>
            <w:r w:rsidRPr="00964A60">
              <w:rPr>
                <w:rFonts w:ascii="楷体" w:eastAsia="楷体" w:hAnsi="楷体" w:hint="eastAsia"/>
                <w:sz w:val="24"/>
              </w:rPr>
              <w:t>=0.999。</w:t>
            </w:r>
          </w:p>
        </w:tc>
      </w:tr>
      <w:tr w:rsidR="00964A60" w14:paraId="35881E6A" w14:textId="77777777" w:rsidTr="00910FC7">
        <w:trPr>
          <w:gridBefore w:val="1"/>
          <w:wBefore w:w="27" w:type="dxa"/>
          <w:trHeight w:val="2322"/>
        </w:trPr>
        <w:tc>
          <w:tcPr>
            <w:tcW w:w="966" w:type="dxa"/>
            <w:vMerge/>
          </w:tcPr>
          <w:p w14:paraId="5FF8477C" w14:textId="77777777" w:rsidR="00964A60" w:rsidRDefault="00964A60" w:rsidP="00964A60">
            <w:pPr>
              <w:snapToGrid w:val="0"/>
              <w:spacing w:line="360" w:lineRule="auto"/>
              <w:jc w:val="center"/>
              <w:rPr>
                <w:rFonts w:ascii="楷体_GB2312" w:eastAsia="楷体_GB2312"/>
                <w:sz w:val="24"/>
              </w:rPr>
            </w:pPr>
          </w:p>
        </w:tc>
        <w:tc>
          <w:tcPr>
            <w:tcW w:w="1275" w:type="dxa"/>
            <w:gridSpan w:val="2"/>
            <w:vAlign w:val="center"/>
          </w:tcPr>
          <w:p w14:paraId="52DB4D97" w14:textId="77777777" w:rsidR="00964A60" w:rsidRDefault="00964A60" w:rsidP="00964A60">
            <w:pPr>
              <w:spacing w:line="360" w:lineRule="auto"/>
              <w:jc w:val="center"/>
              <w:rPr>
                <w:sz w:val="24"/>
              </w:rPr>
            </w:pPr>
            <w:r>
              <w:rPr>
                <w:rFonts w:hint="eastAsia"/>
                <w:sz w:val="24"/>
              </w:rPr>
              <w:t>课题可行</w:t>
            </w:r>
          </w:p>
          <w:p w14:paraId="423C8920" w14:textId="77777777" w:rsidR="00964A60" w:rsidRDefault="00964A60" w:rsidP="00964A60">
            <w:pPr>
              <w:spacing w:line="360" w:lineRule="auto"/>
              <w:jc w:val="center"/>
              <w:rPr>
                <w:sz w:val="24"/>
              </w:rPr>
            </w:pPr>
            <w:r>
              <w:rPr>
                <w:rFonts w:hint="eastAsia"/>
                <w:sz w:val="24"/>
              </w:rPr>
              <w:t>性说明</w:t>
            </w:r>
          </w:p>
        </w:tc>
        <w:tc>
          <w:tcPr>
            <w:tcW w:w="7249" w:type="dxa"/>
            <w:gridSpan w:val="7"/>
          </w:tcPr>
          <w:p w14:paraId="0C7F3002" w14:textId="478806EF" w:rsidR="00964A60" w:rsidRPr="00964A60" w:rsidRDefault="00255081" w:rsidP="00964A60">
            <w:pPr>
              <w:snapToGrid w:val="0"/>
              <w:spacing w:line="360" w:lineRule="auto"/>
              <w:rPr>
                <w:rFonts w:ascii="楷体" w:eastAsia="楷体" w:hAnsi="楷体"/>
                <w:b/>
                <w:bCs/>
                <w:sz w:val="24"/>
              </w:rPr>
            </w:pPr>
            <w:r>
              <w:rPr>
                <w:rFonts w:ascii="楷体" w:eastAsia="楷体" w:hAnsi="楷体"/>
                <w:b/>
                <w:bCs/>
                <w:sz w:val="24"/>
              </w:rPr>
              <w:t>5</w:t>
            </w:r>
            <w:r w:rsidR="00964A60" w:rsidRPr="00964A60">
              <w:rPr>
                <w:rFonts w:ascii="楷体" w:eastAsia="楷体" w:hAnsi="楷体" w:hint="eastAsia"/>
                <w:b/>
                <w:bCs/>
                <w:sz w:val="24"/>
              </w:rPr>
              <w:t>技术可行性</w:t>
            </w:r>
          </w:p>
          <w:p w14:paraId="066183B0"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r w:rsidRPr="00964A60">
              <w:rPr>
                <w:rFonts w:ascii="楷体" w:eastAsia="楷体" w:hAnsi="楷体" w:hint="eastAsia"/>
                <w:sz w:val="24"/>
              </w:rPr>
              <w:t>L</w:t>
            </w:r>
            <w:r w:rsidRPr="00964A60">
              <w:rPr>
                <w:rFonts w:ascii="楷体" w:eastAsia="楷体" w:hAnsi="楷体"/>
                <w:sz w:val="24"/>
              </w:rPr>
              <w:t>-</w:t>
            </w:r>
            <w:proofErr w:type="spellStart"/>
            <w:r w:rsidRPr="00964A60">
              <w:rPr>
                <w:rFonts w:ascii="楷体" w:eastAsia="楷体" w:hAnsi="楷体"/>
                <w:sz w:val="24"/>
              </w:rPr>
              <w:t>CoDe</w:t>
            </w:r>
            <w:proofErr w:type="spellEnd"/>
            <w:r w:rsidRPr="00964A60">
              <w:rPr>
                <w:rFonts w:ascii="楷体" w:eastAsia="楷体" w:hAnsi="楷体" w:hint="eastAsia"/>
                <w:sz w:val="24"/>
              </w:rPr>
              <w:t>在</w:t>
            </w:r>
            <w:r w:rsidRPr="00964A60">
              <w:rPr>
                <w:rFonts w:ascii="楷体" w:eastAsia="楷体" w:hAnsi="楷体" w:hint="eastAsia"/>
                <w:b/>
                <w:bCs/>
                <w:sz w:val="24"/>
              </w:rPr>
              <w:t>灰度图像上色</w:t>
            </w:r>
            <w:r w:rsidRPr="00964A60">
              <w:rPr>
                <w:rFonts w:ascii="楷体" w:eastAsia="楷体" w:hAnsi="楷体" w:hint="eastAsia"/>
                <w:sz w:val="24"/>
                <w:vertAlign w:val="superscript"/>
              </w:rPr>
              <w:t>[</w:t>
            </w:r>
            <w:r w:rsidRPr="00964A60">
              <w:rPr>
                <w:rFonts w:ascii="楷体" w:eastAsia="楷体" w:hAnsi="楷体"/>
                <w:sz w:val="24"/>
                <w:vertAlign w:val="superscript"/>
              </w:rPr>
              <w:t>6</w:t>
            </w:r>
            <w:r w:rsidRPr="00964A60">
              <w:rPr>
                <w:rFonts w:ascii="楷体" w:eastAsia="楷体" w:hAnsi="楷体" w:hint="eastAsia"/>
                <w:sz w:val="24"/>
                <w:vertAlign w:val="superscript"/>
              </w:rPr>
              <w:t>]</w:t>
            </w:r>
            <w:r w:rsidRPr="00964A60">
              <w:rPr>
                <w:rFonts w:ascii="楷体" w:eastAsia="楷体" w:hAnsi="楷体" w:hint="eastAsia"/>
                <w:sz w:val="24"/>
              </w:rPr>
              <w:t>表现的效果显著，因此本项目将采用L-</w:t>
            </w:r>
            <w:proofErr w:type="spellStart"/>
            <w:r w:rsidRPr="00964A60">
              <w:rPr>
                <w:rFonts w:ascii="楷体" w:eastAsia="楷体" w:hAnsi="楷体" w:hint="eastAsia"/>
                <w:sz w:val="24"/>
              </w:rPr>
              <w:t>CoD</w:t>
            </w:r>
            <w:r w:rsidRPr="00964A60">
              <w:rPr>
                <w:rFonts w:ascii="楷体" w:eastAsia="楷体" w:hAnsi="楷体"/>
                <w:sz w:val="24"/>
              </w:rPr>
              <w:t>e</w:t>
            </w:r>
            <w:proofErr w:type="spellEnd"/>
            <w:r w:rsidRPr="00964A60">
              <w:rPr>
                <w:rFonts w:ascii="楷体" w:eastAsia="楷体" w:hAnsi="楷体" w:hint="eastAsia"/>
                <w:sz w:val="24"/>
              </w:rPr>
              <w:t>基于文本描述用来</w:t>
            </w:r>
            <w:proofErr w:type="gramStart"/>
            <w:r w:rsidRPr="00964A60">
              <w:rPr>
                <w:rFonts w:ascii="楷体" w:eastAsia="楷体" w:hAnsi="楷体" w:hint="eastAsia"/>
                <w:sz w:val="24"/>
              </w:rPr>
              <w:t>给线稿</w:t>
            </w:r>
            <w:proofErr w:type="gramEnd"/>
            <w:r w:rsidRPr="00964A60">
              <w:rPr>
                <w:rFonts w:ascii="楷体" w:eastAsia="楷体" w:hAnsi="楷体" w:hint="eastAsia"/>
                <w:sz w:val="24"/>
              </w:rPr>
              <w:t>上色，其中</w:t>
            </w:r>
            <w:r w:rsidRPr="00964A60">
              <w:rPr>
                <w:rFonts w:ascii="楷体" w:eastAsia="楷体" w:hAnsi="楷体"/>
                <w:sz w:val="24"/>
              </w:rPr>
              <w:t>OCCM</w:t>
            </w:r>
            <w:r w:rsidRPr="00964A60">
              <w:rPr>
                <w:rFonts w:ascii="楷体" w:eastAsia="楷体" w:hAnsi="楷体" w:hint="eastAsia"/>
                <w:sz w:val="24"/>
              </w:rPr>
              <w:t>和A</w:t>
            </w:r>
            <w:r w:rsidRPr="00964A60">
              <w:rPr>
                <w:rFonts w:ascii="楷体" w:eastAsia="楷体" w:hAnsi="楷体"/>
                <w:sz w:val="24"/>
              </w:rPr>
              <w:t>TM</w:t>
            </w:r>
            <w:r w:rsidRPr="00964A60">
              <w:rPr>
                <w:rFonts w:ascii="楷体" w:eastAsia="楷体" w:hAnsi="楷体" w:hint="eastAsia"/>
                <w:sz w:val="24"/>
              </w:rPr>
              <w:t>用于解决颜色与对象耦合问题，S</w:t>
            </w:r>
            <w:r w:rsidRPr="00964A60">
              <w:rPr>
                <w:rFonts w:ascii="楷体" w:eastAsia="楷体" w:hAnsi="楷体"/>
                <w:sz w:val="24"/>
              </w:rPr>
              <w:t>IM</w:t>
            </w:r>
            <w:r w:rsidRPr="00964A60">
              <w:rPr>
                <w:rFonts w:ascii="楷体" w:eastAsia="楷体" w:hAnsi="楷体" w:hint="eastAsia"/>
                <w:sz w:val="24"/>
              </w:rPr>
              <w:t>用于来处理颜色-对象不对应导致的不匹配问题。并且提出一个新的数据库，包含颜色-对象对，以提供解决耦合问题的相关信息。</w:t>
            </w:r>
          </w:p>
          <w:p w14:paraId="6605AAF0" w14:textId="4405F20B" w:rsidR="00964A60" w:rsidRPr="00964A60" w:rsidRDefault="00255081" w:rsidP="00964A60">
            <w:pPr>
              <w:snapToGrid w:val="0"/>
              <w:spacing w:line="360" w:lineRule="auto"/>
              <w:jc w:val="left"/>
              <w:rPr>
                <w:rFonts w:ascii="楷体" w:eastAsia="楷体" w:hAnsi="楷体"/>
                <w:b/>
                <w:bCs/>
                <w:sz w:val="24"/>
              </w:rPr>
            </w:pPr>
            <w:r>
              <w:rPr>
                <w:rFonts w:ascii="楷体" w:eastAsia="楷体" w:hAnsi="楷体"/>
                <w:b/>
                <w:bCs/>
                <w:sz w:val="24"/>
              </w:rPr>
              <w:t>5</w:t>
            </w:r>
            <w:r w:rsidR="00964A60" w:rsidRPr="00964A60">
              <w:rPr>
                <w:rFonts w:ascii="楷体" w:eastAsia="楷体" w:hAnsi="楷体"/>
                <w:b/>
                <w:bCs/>
                <w:sz w:val="24"/>
              </w:rPr>
              <w:t>.1</w:t>
            </w:r>
            <w:r w:rsidR="00964A60" w:rsidRPr="00964A60">
              <w:rPr>
                <w:rFonts w:ascii="楷体" w:eastAsia="楷体" w:hAnsi="楷体" w:hint="eastAsia"/>
                <w:b/>
                <w:bCs/>
                <w:sz w:val="24"/>
              </w:rPr>
              <w:t xml:space="preserve"> L</w:t>
            </w:r>
            <w:r w:rsidR="00964A60" w:rsidRPr="00964A60">
              <w:rPr>
                <w:rFonts w:ascii="楷体" w:eastAsia="楷体" w:hAnsi="楷体"/>
                <w:b/>
                <w:bCs/>
                <w:sz w:val="24"/>
              </w:rPr>
              <w:t>-</w:t>
            </w:r>
            <w:proofErr w:type="spellStart"/>
            <w:r w:rsidR="00964A60" w:rsidRPr="00964A60">
              <w:rPr>
                <w:rFonts w:ascii="楷体" w:eastAsia="楷体" w:hAnsi="楷体"/>
                <w:b/>
                <w:bCs/>
                <w:sz w:val="24"/>
              </w:rPr>
              <w:t>C</w:t>
            </w:r>
            <w:r w:rsidR="00964A60" w:rsidRPr="00964A60">
              <w:rPr>
                <w:rFonts w:ascii="楷体" w:eastAsia="楷体" w:hAnsi="楷体" w:hint="eastAsia"/>
                <w:b/>
                <w:bCs/>
                <w:sz w:val="24"/>
              </w:rPr>
              <w:t>o</w:t>
            </w:r>
            <w:r w:rsidR="00964A60" w:rsidRPr="00964A60">
              <w:rPr>
                <w:rFonts w:ascii="楷体" w:eastAsia="楷体" w:hAnsi="楷体"/>
                <w:b/>
                <w:bCs/>
                <w:sz w:val="24"/>
              </w:rPr>
              <w:t>D</w:t>
            </w:r>
            <w:r w:rsidR="00964A60" w:rsidRPr="00964A60">
              <w:rPr>
                <w:rFonts w:ascii="楷体" w:eastAsia="楷体" w:hAnsi="楷体" w:hint="eastAsia"/>
                <w:b/>
                <w:bCs/>
                <w:sz w:val="24"/>
              </w:rPr>
              <w:t>e</w:t>
            </w:r>
            <w:proofErr w:type="spellEnd"/>
            <w:r w:rsidR="00964A60" w:rsidRPr="00964A60">
              <w:rPr>
                <w:rFonts w:ascii="楷体" w:eastAsia="楷体" w:hAnsi="楷体" w:hint="eastAsia"/>
                <w:b/>
                <w:bCs/>
                <w:sz w:val="24"/>
              </w:rPr>
              <w:t>可行性</w:t>
            </w:r>
          </w:p>
          <w:p w14:paraId="027B9547"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r w:rsidRPr="00964A60">
              <w:rPr>
                <w:rFonts w:ascii="楷体" w:eastAsia="楷体" w:hAnsi="楷体"/>
                <w:noProof/>
                <w:sz w:val="24"/>
              </w:rPr>
              <w:drawing>
                <wp:inline distT="0" distB="0" distL="0" distR="0" wp14:anchorId="3D06AA58" wp14:editId="43C1CF2E">
                  <wp:extent cx="4162425" cy="46196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4619625"/>
                          </a:xfrm>
                          <a:prstGeom prst="rect">
                            <a:avLst/>
                          </a:prstGeom>
                          <a:noFill/>
                          <a:ln>
                            <a:noFill/>
                          </a:ln>
                        </pic:spPr>
                      </pic:pic>
                    </a:graphicData>
                  </a:graphic>
                </wp:inline>
              </w:drawing>
            </w:r>
          </w:p>
          <w:p w14:paraId="5A1A8155" w14:textId="234DAD35" w:rsidR="00964A60" w:rsidRPr="006538FF" w:rsidRDefault="00964A60" w:rsidP="00964A60">
            <w:pPr>
              <w:snapToGrid w:val="0"/>
              <w:spacing w:line="360" w:lineRule="auto"/>
              <w:ind w:left="360" w:firstLineChars="100" w:firstLine="241"/>
              <w:jc w:val="center"/>
              <w:rPr>
                <w:rFonts w:ascii="楷体" w:eastAsia="楷体" w:hAnsi="楷体"/>
                <w:sz w:val="24"/>
                <w:vertAlign w:val="superscript"/>
              </w:rPr>
            </w:pPr>
            <w:r w:rsidRPr="00964A60">
              <w:rPr>
                <w:rFonts w:ascii="楷体" w:eastAsia="楷体" w:hAnsi="楷体"/>
                <w:b/>
                <w:bCs/>
                <w:sz w:val="24"/>
              </w:rPr>
              <w:t>图</w:t>
            </w:r>
            <w:r w:rsidR="005E5FFF">
              <w:rPr>
                <w:rFonts w:ascii="楷体" w:eastAsia="楷体" w:hAnsi="楷体"/>
                <w:b/>
                <w:bCs/>
                <w:sz w:val="24"/>
              </w:rPr>
              <w:t>2</w:t>
            </w:r>
            <w:r w:rsidRPr="00964A60">
              <w:rPr>
                <w:rFonts w:ascii="楷体" w:eastAsia="楷体" w:hAnsi="楷体"/>
                <w:b/>
                <w:bCs/>
                <w:sz w:val="24"/>
              </w:rPr>
              <w:t>：与</w:t>
            </w:r>
            <w:r w:rsidRPr="00964A60">
              <w:rPr>
                <w:rFonts w:ascii="楷体" w:eastAsia="楷体" w:hAnsi="楷体" w:hint="eastAsia"/>
                <w:b/>
                <w:bCs/>
                <w:sz w:val="24"/>
              </w:rPr>
              <w:t>另外三种</w:t>
            </w:r>
            <w:r w:rsidRPr="00964A60">
              <w:rPr>
                <w:rFonts w:ascii="楷体" w:eastAsia="楷体" w:hAnsi="楷体"/>
                <w:b/>
                <w:bCs/>
                <w:sz w:val="24"/>
              </w:rPr>
              <w:t>方法的定性比较</w:t>
            </w:r>
            <w:r w:rsidR="006538FF">
              <w:rPr>
                <w:rFonts w:ascii="楷体" w:eastAsia="楷体" w:hAnsi="楷体"/>
                <w:sz w:val="24"/>
                <w:vertAlign w:val="superscript"/>
              </w:rPr>
              <w:t>[5]</w:t>
            </w:r>
          </w:p>
          <w:p w14:paraId="45E09118"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p>
          <w:p w14:paraId="532B0FD2" w14:textId="77777777" w:rsidR="00964A60" w:rsidRPr="00964A60" w:rsidRDefault="00964A60" w:rsidP="00964A60">
            <w:pPr>
              <w:snapToGrid w:val="0"/>
              <w:spacing w:line="360" w:lineRule="auto"/>
              <w:ind w:left="360" w:firstLineChars="100" w:firstLine="241"/>
              <w:jc w:val="center"/>
              <w:rPr>
                <w:rFonts w:ascii="楷体" w:eastAsia="楷体" w:hAnsi="楷体"/>
                <w:b/>
                <w:bCs/>
                <w:sz w:val="24"/>
              </w:rPr>
            </w:pPr>
            <w:r w:rsidRPr="00964A60">
              <w:rPr>
                <w:rFonts w:ascii="楷体" w:eastAsia="楷体" w:hAnsi="楷体"/>
                <w:b/>
                <w:bCs/>
                <w:noProof/>
                <w:sz w:val="24"/>
              </w:rPr>
              <w:lastRenderedPageBreak/>
              <w:drawing>
                <wp:inline distT="0" distB="0" distL="0" distR="0" wp14:anchorId="7D35F00C" wp14:editId="1947027C">
                  <wp:extent cx="3514725" cy="3238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725" cy="3238500"/>
                          </a:xfrm>
                          <a:prstGeom prst="rect">
                            <a:avLst/>
                          </a:prstGeom>
                          <a:noFill/>
                          <a:ln>
                            <a:noFill/>
                          </a:ln>
                        </pic:spPr>
                      </pic:pic>
                    </a:graphicData>
                  </a:graphic>
                </wp:inline>
              </w:drawing>
            </w:r>
          </w:p>
          <w:p w14:paraId="360ADDC8" w14:textId="77777777" w:rsidR="00964A60" w:rsidRPr="00964A60" w:rsidRDefault="00964A60" w:rsidP="00964A60">
            <w:pPr>
              <w:snapToGrid w:val="0"/>
              <w:spacing w:line="360" w:lineRule="auto"/>
              <w:ind w:left="360" w:firstLineChars="100" w:firstLine="240"/>
              <w:rPr>
                <w:rFonts w:ascii="楷体" w:eastAsia="楷体" w:hAnsi="楷体"/>
                <w:sz w:val="24"/>
              </w:rPr>
            </w:pPr>
            <w:r w:rsidRPr="00964A60">
              <w:rPr>
                <w:rFonts w:ascii="楷体" w:eastAsia="楷体" w:hAnsi="楷体" w:hint="eastAsia"/>
                <w:sz w:val="24"/>
              </w:rPr>
              <w:t>从L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w:t>
            </w:r>
            <w:r w:rsidRPr="00964A60">
              <w:rPr>
                <w:rFonts w:ascii="楷体" w:eastAsia="楷体" w:hAnsi="楷体"/>
                <w:sz w:val="24"/>
              </w:rPr>
              <w:t>D</w:t>
            </w:r>
            <w:r w:rsidRPr="00964A60">
              <w:rPr>
                <w:rFonts w:ascii="楷体" w:eastAsia="楷体" w:hAnsi="楷体" w:hint="eastAsia"/>
                <w:sz w:val="24"/>
              </w:rPr>
              <w:t>e</w:t>
            </w:r>
            <w:proofErr w:type="spellEnd"/>
            <w:r w:rsidRPr="00964A60">
              <w:rPr>
                <w:rFonts w:ascii="楷体" w:eastAsia="楷体" w:hAnsi="楷体" w:hint="eastAsia"/>
                <w:sz w:val="24"/>
              </w:rPr>
              <w:t>的实验数据看出，</w:t>
            </w:r>
            <w:r w:rsidRPr="00964A60">
              <w:rPr>
                <w:rFonts w:ascii="楷体" w:eastAsia="楷体" w:hAnsi="楷体"/>
                <w:sz w:val="24"/>
              </w:rPr>
              <w:t>L-</w:t>
            </w:r>
            <w:proofErr w:type="spellStart"/>
            <w:r w:rsidRPr="00964A60">
              <w:rPr>
                <w:rFonts w:ascii="楷体" w:eastAsia="楷体" w:hAnsi="楷体"/>
                <w:sz w:val="24"/>
              </w:rPr>
              <w:t>CoDe</w:t>
            </w:r>
            <w:proofErr w:type="spellEnd"/>
            <w:r w:rsidRPr="00964A60">
              <w:rPr>
                <w:rFonts w:ascii="楷体" w:eastAsia="楷体" w:hAnsi="楷体"/>
                <w:sz w:val="24"/>
              </w:rPr>
              <w:t>成功地解决颜色对象不匹配和耦合问题，正确地修改了所需对象的颜色（顶部），并避免了错误地为标题中未提及的对象着色（底部）。</w:t>
            </w:r>
          </w:p>
          <w:p w14:paraId="59EB0A1C" w14:textId="759E6DDF" w:rsidR="00964A60" w:rsidRPr="00964A60" w:rsidRDefault="00964A60" w:rsidP="00964A60">
            <w:pPr>
              <w:snapToGrid w:val="0"/>
              <w:spacing w:line="360" w:lineRule="auto"/>
              <w:ind w:left="360" w:firstLineChars="100" w:firstLine="240"/>
              <w:rPr>
                <w:rFonts w:ascii="楷体" w:eastAsia="楷体" w:hAnsi="楷体"/>
                <w:sz w:val="24"/>
              </w:rPr>
            </w:pPr>
            <w:r w:rsidRPr="00964A60">
              <w:rPr>
                <w:rFonts w:ascii="楷体" w:eastAsia="楷体" w:hAnsi="楷体"/>
                <w:sz w:val="24"/>
              </w:rPr>
              <w:t>在</w:t>
            </w:r>
            <w:r w:rsidRPr="00964A60">
              <w:rPr>
                <w:rFonts w:ascii="楷体" w:eastAsia="楷体" w:hAnsi="楷体" w:hint="eastAsia"/>
                <w:sz w:val="24"/>
              </w:rPr>
              <w:t>Table</w:t>
            </w:r>
            <w:r w:rsidRPr="00964A60">
              <w:rPr>
                <w:rFonts w:ascii="楷体" w:eastAsia="楷体" w:hAnsi="楷体"/>
                <w:sz w:val="24"/>
              </w:rPr>
              <w:t xml:space="preserve"> 1</w:t>
            </w:r>
            <w:r w:rsidR="006538FF">
              <w:rPr>
                <w:rFonts w:ascii="楷体" w:eastAsia="楷体" w:hAnsi="楷体"/>
                <w:sz w:val="24"/>
                <w:vertAlign w:val="superscript"/>
              </w:rPr>
              <w:t>[5</w:t>
            </w:r>
            <w:r w:rsidRPr="00964A60">
              <w:rPr>
                <w:rFonts w:ascii="楷体" w:eastAsia="楷体" w:hAnsi="楷体" w:hint="eastAsia"/>
                <w:sz w:val="24"/>
                <w:vertAlign w:val="superscript"/>
              </w:rPr>
              <w:t>]</w:t>
            </w:r>
            <w:r w:rsidRPr="00964A60">
              <w:rPr>
                <w:rFonts w:ascii="楷体" w:eastAsia="楷体" w:hAnsi="楷体"/>
                <w:sz w:val="24"/>
              </w:rPr>
              <w:t>中显示了以对应标题为条件的着色结果的定量比较。L-</w:t>
            </w:r>
            <w:proofErr w:type="spellStart"/>
            <w:r w:rsidRPr="00964A60">
              <w:rPr>
                <w:rFonts w:ascii="楷体" w:eastAsia="楷体" w:hAnsi="楷体"/>
                <w:sz w:val="24"/>
              </w:rPr>
              <w:t>CoDe</w:t>
            </w:r>
            <w:proofErr w:type="spellEnd"/>
            <w:r w:rsidRPr="00964A60">
              <w:rPr>
                <w:rFonts w:ascii="楷体" w:eastAsia="楷体" w:hAnsi="楷体"/>
                <w:sz w:val="24"/>
              </w:rPr>
              <w:t>在所有三个指标上都优于</w:t>
            </w:r>
            <w:proofErr w:type="spellStart"/>
            <w:r w:rsidRPr="00964A60">
              <w:rPr>
                <w:rFonts w:ascii="楷体" w:eastAsia="楷体" w:hAnsi="楷体"/>
                <w:sz w:val="24"/>
              </w:rPr>
              <w:t>Xie</w:t>
            </w:r>
            <w:proofErr w:type="spellEnd"/>
            <w:r w:rsidRPr="00964A60">
              <w:rPr>
                <w:rFonts w:ascii="楷体" w:eastAsia="楷体" w:hAnsi="楷体" w:hint="eastAsia"/>
                <w:sz w:val="24"/>
                <w:vertAlign w:val="superscript"/>
              </w:rPr>
              <w:t>[</w:t>
            </w:r>
            <w:r w:rsidR="00BC2EC4">
              <w:rPr>
                <w:rFonts w:ascii="楷体" w:eastAsia="楷体" w:hAnsi="楷体"/>
                <w:sz w:val="24"/>
                <w:vertAlign w:val="superscript"/>
              </w:rPr>
              <w:t>15</w:t>
            </w:r>
            <w:r w:rsidRPr="00964A60">
              <w:rPr>
                <w:rFonts w:ascii="楷体" w:eastAsia="楷体" w:hAnsi="楷体"/>
                <w:sz w:val="24"/>
                <w:vertAlign w:val="superscript"/>
              </w:rPr>
              <w:t>]</w:t>
            </w:r>
            <w:r w:rsidRPr="00964A60">
              <w:rPr>
                <w:rFonts w:ascii="楷体" w:eastAsia="楷体" w:hAnsi="楷体" w:hint="eastAsia"/>
                <w:sz w:val="24"/>
              </w:rPr>
              <w:t>和</w:t>
            </w:r>
            <w:proofErr w:type="spellStart"/>
            <w:r w:rsidRPr="00964A60">
              <w:rPr>
                <w:rFonts w:ascii="楷体" w:eastAsia="楷体" w:hAnsi="楷体"/>
                <w:sz w:val="24"/>
              </w:rPr>
              <w:t>Manjunatha</w:t>
            </w:r>
            <w:proofErr w:type="spellEnd"/>
            <w:r w:rsidRPr="00964A60">
              <w:rPr>
                <w:rFonts w:ascii="楷体" w:eastAsia="楷体" w:hAnsi="楷体"/>
                <w:sz w:val="24"/>
              </w:rPr>
              <w:t xml:space="preserve"> et a</w:t>
            </w:r>
            <w:r w:rsidRPr="00964A60">
              <w:rPr>
                <w:rFonts w:ascii="楷体" w:eastAsia="楷体" w:hAnsi="楷体"/>
                <w:sz w:val="24"/>
                <w:vertAlign w:val="superscript"/>
              </w:rPr>
              <w:t>[</w:t>
            </w:r>
            <w:r w:rsidR="00BC2EC4">
              <w:rPr>
                <w:rFonts w:ascii="楷体" w:eastAsia="楷体" w:hAnsi="楷体"/>
                <w:sz w:val="24"/>
                <w:vertAlign w:val="superscript"/>
              </w:rPr>
              <w:t>16</w:t>
            </w:r>
            <w:r w:rsidRPr="00964A60">
              <w:rPr>
                <w:rFonts w:ascii="楷体" w:eastAsia="楷体" w:hAnsi="楷体"/>
                <w:sz w:val="24"/>
                <w:vertAlign w:val="superscript"/>
              </w:rPr>
              <w:t>]</w:t>
            </w:r>
            <w:r w:rsidRPr="00964A60">
              <w:rPr>
                <w:rFonts w:ascii="楷体" w:eastAsia="楷体" w:hAnsi="楷体" w:hint="eastAsia"/>
                <w:sz w:val="24"/>
              </w:rPr>
              <w:t>的方法</w:t>
            </w:r>
            <w:r w:rsidRPr="00964A60">
              <w:rPr>
                <w:rFonts w:ascii="楷体" w:eastAsia="楷体" w:hAnsi="楷体"/>
                <w:sz w:val="24"/>
              </w:rPr>
              <w:t>，这表明</w:t>
            </w:r>
            <w:r w:rsidRPr="00964A60">
              <w:rPr>
                <w:rFonts w:ascii="楷体" w:eastAsia="楷体" w:hAnsi="楷体" w:hint="eastAsia"/>
                <w:sz w:val="24"/>
              </w:rPr>
              <w:t>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sz w:val="24"/>
              </w:rPr>
              <w:t>的结果在这些指标上更类似于地面实况图像</w:t>
            </w:r>
            <w:r w:rsidRPr="00964A60">
              <w:rPr>
                <w:rFonts w:ascii="楷体" w:eastAsia="楷体" w:hAnsi="楷体" w:hint="eastAsia"/>
                <w:sz w:val="24"/>
              </w:rPr>
              <w:t>。</w:t>
            </w:r>
            <w:r w:rsidRPr="00964A60">
              <w:rPr>
                <w:rFonts w:ascii="楷体" w:eastAsia="楷体" w:hAnsi="楷体"/>
                <w:sz w:val="24"/>
              </w:rPr>
              <w:t>如图所示。通过交换标题中的不同颜色来生成单个图像的不同颜色图像，评估</w:t>
            </w:r>
            <w:r w:rsidRPr="00964A60">
              <w:rPr>
                <w:rFonts w:ascii="楷体" w:eastAsia="楷体" w:hAnsi="楷体" w:hint="eastAsia"/>
                <w:sz w:val="24"/>
              </w:rPr>
              <w:t>出</w:t>
            </w:r>
            <w:r w:rsidRPr="00964A60">
              <w:rPr>
                <w:rFonts w:ascii="楷体" w:eastAsia="楷体" w:hAnsi="楷体"/>
                <w:sz w:val="24"/>
              </w:rPr>
              <w:t>每种方法是否能够精确地为对应的对象着色。这些例子表明，L-</w:t>
            </w:r>
            <w:proofErr w:type="spellStart"/>
            <w:r w:rsidRPr="00964A60">
              <w:rPr>
                <w:rFonts w:ascii="楷体" w:eastAsia="楷体" w:hAnsi="楷体"/>
                <w:sz w:val="24"/>
              </w:rPr>
              <w:t>CoDe</w:t>
            </w:r>
            <w:proofErr w:type="spellEnd"/>
            <w:r w:rsidRPr="00964A60">
              <w:rPr>
                <w:rFonts w:ascii="楷体" w:eastAsia="楷体" w:hAnsi="楷体"/>
                <w:sz w:val="24"/>
              </w:rPr>
              <w:t>在处理</w:t>
            </w:r>
            <w:r w:rsidRPr="00964A60">
              <w:rPr>
                <w:rFonts w:ascii="楷体" w:eastAsia="楷体" w:hAnsi="楷体" w:hint="eastAsia"/>
                <w:sz w:val="24"/>
              </w:rPr>
              <w:t>颜</w:t>
            </w:r>
            <w:r w:rsidRPr="00964A60">
              <w:rPr>
                <w:rFonts w:ascii="楷体" w:eastAsia="楷体" w:hAnsi="楷体"/>
                <w:sz w:val="24"/>
              </w:rPr>
              <w:t>色对象耦合和</w:t>
            </w:r>
            <w:r w:rsidRPr="00964A60">
              <w:rPr>
                <w:rFonts w:ascii="楷体" w:eastAsia="楷体" w:hAnsi="楷体" w:hint="eastAsia"/>
                <w:sz w:val="24"/>
              </w:rPr>
              <w:t>颜色对象不匹配</w:t>
            </w:r>
            <w:r w:rsidRPr="00964A60">
              <w:rPr>
                <w:rFonts w:ascii="楷体" w:eastAsia="楷体" w:hAnsi="楷体"/>
                <w:sz w:val="24"/>
              </w:rPr>
              <w:t>方面特别有效。</w:t>
            </w:r>
          </w:p>
          <w:p w14:paraId="28EFC6D0" w14:textId="6F0B4F74" w:rsidR="00964A60" w:rsidRPr="00964A60" w:rsidRDefault="00964A60" w:rsidP="00964A60">
            <w:pPr>
              <w:snapToGrid w:val="0"/>
              <w:spacing w:line="360" w:lineRule="auto"/>
              <w:ind w:left="360" w:firstLineChars="100" w:firstLine="240"/>
              <w:rPr>
                <w:rFonts w:ascii="楷体" w:eastAsia="楷体" w:hAnsi="楷体"/>
                <w:sz w:val="24"/>
              </w:rPr>
            </w:pPr>
            <w:r w:rsidRPr="00964A60">
              <w:rPr>
                <w:rFonts w:ascii="楷体" w:eastAsia="楷体" w:hAnsi="楷体" w:hint="eastAsia"/>
                <w:sz w:val="24"/>
              </w:rPr>
              <w:t>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的开发人员</w:t>
            </w:r>
            <w:r w:rsidRPr="00964A60">
              <w:rPr>
                <w:rFonts w:ascii="楷体" w:eastAsia="楷体" w:hAnsi="楷体"/>
                <w:sz w:val="24"/>
              </w:rPr>
              <w:t>在</w:t>
            </w:r>
            <w:r w:rsidRPr="00964A60">
              <w:rPr>
                <w:rFonts w:ascii="楷体" w:eastAsia="楷体" w:hAnsi="楷体" w:hint="eastAsia"/>
                <w:sz w:val="24"/>
              </w:rPr>
              <w:t>A</w:t>
            </w:r>
            <w:r w:rsidRPr="00964A60">
              <w:rPr>
                <w:rFonts w:ascii="楷体" w:eastAsia="楷体" w:hAnsi="楷体"/>
                <w:sz w:val="24"/>
              </w:rPr>
              <w:t>MT (Amazon Mechanical</w:t>
            </w:r>
            <w:r w:rsidRPr="00964A60">
              <w:rPr>
                <w:rFonts w:ascii="楷体" w:eastAsia="楷体" w:hAnsi="楷体" w:hint="eastAsia"/>
                <w:sz w:val="24"/>
              </w:rPr>
              <w:t xml:space="preserve"> </w:t>
            </w:r>
            <w:r w:rsidRPr="00964A60">
              <w:rPr>
                <w:rFonts w:ascii="楷体" w:eastAsia="楷体" w:hAnsi="楷体"/>
                <w:sz w:val="24"/>
              </w:rPr>
              <w:t>Turk)上</w:t>
            </w:r>
            <w:r w:rsidRPr="00964A60">
              <w:rPr>
                <w:rFonts w:ascii="楷体" w:eastAsia="楷体" w:hAnsi="楷体" w:hint="eastAsia"/>
                <w:sz w:val="24"/>
              </w:rPr>
              <w:t>发布的两次实验</w:t>
            </w:r>
            <w:r w:rsidRPr="00964A60">
              <w:rPr>
                <w:rFonts w:ascii="楷体" w:eastAsia="楷体" w:hAnsi="楷体" w:hint="eastAsia"/>
                <w:sz w:val="24"/>
                <w:vertAlign w:val="superscript"/>
              </w:rPr>
              <w:t>[</w:t>
            </w:r>
            <w:r w:rsidR="006538FF">
              <w:rPr>
                <w:rFonts w:ascii="楷体" w:eastAsia="楷体" w:hAnsi="楷体"/>
                <w:sz w:val="24"/>
                <w:vertAlign w:val="superscript"/>
              </w:rPr>
              <w:t>5</w:t>
            </w:r>
            <w:r w:rsidRPr="00964A60">
              <w:rPr>
                <w:rFonts w:ascii="楷体" w:eastAsia="楷体" w:hAnsi="楷体"/>
                <w:sz w:val="24"/>
                <w:vertAlign w:val="superscript"/>
              </w:rPr>
              <w:t>]</w:t>
            </w:r>
            <w:r w:rsidRPr="00964A60">
              <w:rPr>
                <w:rFonts w:ascii="楷体" w:eastAsia="楷体" w:hAnsi="楷体" w:hint="eastAsia"/>
                <w:sz w:val="24"/>
              </w:rPr>
              <w:t>中，实验</w:t>
            </w:r>
            <w:proofErr w:type="gramStart"/>
            <w:r w:rsidRPr="00964A60">
              <w:rPr>
                <w:rFonts w:ascii="楷体" w:eastAsia="楷体" w:hAnsi="楷体" w:hint="eastAsia"/>
                <w:sz w:val="24"/>
              </w:rPr>
              <w:t>一</w:t>
            </w:r>
            <w:proofErr w:type="gramEnd"/>
            <w:r w:rsidRPr="00964A60">
              <w:rPr>
                <w:rFonts w:ascii="楷体" w:eastAsia="楷体" w:hAnsi="楷体"/>
                <w:sz w:val="24"/>
              </w:rPr>
              <w:t>提供了描述地面实况彩色图像的字幕，向参与者展示了地面实况图像和来自三种不同方法的三种彩色结果</w:t>
            </w:r>
            <w:r w:rsidRPr="00964A60">
              <w:rPr>
                <w:rFonts w:ascii="楷体" w:eastAsia="楷体" w:hAnsi="楷体" w:hint="eastAsia"/>
                <w:sz w:val="24"/>
              </w:rPr>
              <w:t>，</w:t>
            </w:r>
            <w:r w:rsidRPr="00964A60">
              <w:rPr>
                <w:rFonts w:ascii="楷体" w:eastAsia="楷体" w:hAnsi="楷体"/>
                <w:sz w:val="24"/>
              </w:rPr>
              <w:t>并要求他们在考虑地面实况的情况下选择</w:t>
            </w:r>
            <w:r w:rsidRPr="00964A60">
              <w:rPr>
                <w:rFonts w:ascii="楷体" w:eastAsia="楷体" w:hAnsi="楷体" w:hint="eastAsia"/>
                <w:sz w:val="24"/>
              </w:rPr>
              <w:t>视觉上最佳</w:t>
            </w:r>
            <w:r w:rsidRPr="00964A60">
              <w:rPr>
                <w:rFonts w:ascii="楷体" w:eastAsia="楷体" w:hAnsi="楷体"/>
                <w:sz w:val="24"/>
              </w:rPr>
              <w:t>的结果。</w:t>
            </w:r>
            <w:r w:rsidRPr="00964A60">
              <w:rPr>
                <w:rFonts w:ascii="楷体" w:eastAsia="楷体" w:hAnsi="楷体" w:hint="eastAsia"/>
                <w:sz w:val="24"/>
              </w:rPr>
              <w:t>而实验二中，实验者</w:t>
            </w:r>
            <w:r w:rsidRPr="00964A60">
              <w:rPr>
                <w:rFonts w:ascii="楷体" w:eastAsia="楷体" w:hAnsi="楷体"/>
                <w:sz w:val="24"/>
              </w:rPr>
              <w:t>用另一个随机的颜色词替换标题中的颜色词</w:t>
            </w:r>
            <w:r w:rsidRPr="00964A60">
              <w:rPr>
                <w:rFonts w:ascii="楷体" w:eastAsia="楷体" w:hAnsi="楷体" w:hint="eastAsia"/>
                <w:sz w:val="24"/>
              </w:rPr>
              <w:t>，</w:t>
            </w:r>
            <w:r w:rsidRPr="00964A60">
              <w:rPr>
                <w:rFonts w:ascii="楷体" w:eastAsia="楷体" w:hAnsi="楷体"/>
                <w:sz w:val="24"/>
              </w:rPr>
              <w:t>参与者会看到一个新的标题和三种不同方法的三种彩色结果，并被要求选择一张与给定标题最匹配的图像。每个实验由100个任务组成，每个任务中的图像是从测试数据集中随机选择的</w:t>
            </w:r>
            <w:r w:rsidRPr="00964A60">
              <w:rPr>
                <w:rFonts w:ascii="楷体" w:eastAsia="楷体" w:hAnsi="楷体" w:hint="eastAsia"/>
                <w:sz w:val="24"/>
              </w:rPr>
              <w:t>，且每个任务由2</w:t>
            </w:r>
            <w:r w:rsidRPr="00964A60">
              <w:rPr>
                <w:rFonts w:ascii="楷体" w:eastAsia="楷体" w:hAnsi="楷体"/>
                <w:sz w:val="24"/>
              </w:rPr>
              <w:t>5</w:t>
            </w:r>
            <w:r w:rsidRPr="00964A60">
              <w:rPr>
                <w:rFonts w:ascii="楷体" w:eastAsia="楷体" w:hAnsi="楷体" w:hint="eastAsia"/>
                <w:sz w:val="24"/>
              </w:rPr>
              <w:t>名参与者完成。最终结果如Table</w:t>
            </w:r>
            <w:r w:rsidRPr="00964A60">
              <w:rPr>
                <w:rFonts w:ascii="楷体" w:eastAsia="楷体" w:hAnsi="楷体"/>
                <w:sz w:val="24"/>
              </w:rPr>
              <w:t xml:space="preserve"> 2</w:t>
            </w:r>
            <w:r w:rsidRPr="00964A60">
              <w:rPr>
                <w:rFonts w:ascii="楷体" w:eastAsia="楷体" w:hAnsi="楷体" w:hint="eastAsia"/>
                <w:sz w:val="24"/>
              </w:rPr>
              <w:t>所示，L</w:t>
            </w:r>
            <w:r w:rsidRPr="00964A60">
              <w:rPr>
                <w:rFonts w:ascii="楷体" w:eastAsia="楷体" w:hAnsi="楷体"/>
                <w:sz w:val="24"/>
              </w:rPr>
              <w:t>-</w:t>
            </w:r>
            <w:proofErr w:type="spellStart"/>
            <w:r w:rsidRPr="00964A60">
              <w:rPr>
                <w:rFonts w:ascii="楷体" w:eastAsia="楷体" w:hAnsi="楷体"/>
                <w:sz w:val="24"/>
              </w:rPr>
              <w:lastRenderedPageBreak/>
              <w:t>C</w:t>
            </w:r>
            <w:r w:rsidRPr="00964A60">
              <w:rPr>
                <w:rFonts w:ascii="楷体" w:eastAsia="楷体" w:hAnsi="楷体" w:hint="eastAsia"/>
                <w:sz w:val="24"/>
              </w:rPr>
              <w:t>oDe</w:t>
            </w:r>
            <w:proofErr w:type="spellEnd"/>
            <w:r w:rsidRPr="00964A60">
              <w:rPr>
                <w:rFonts w:ascii="楷体" w:eastAsia="楷体" w:hAnsi="楷体" w:hint="eastAsia"/>
                <w:sz w:val="24"/>
              </w:rPr>
              <w:t>在实验中取得了更高的分数，这也验证了L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的可行性。</w:t>
            </w:r>
          </w:p>
          <w:p w14:paraId="11AAEFF5" w14:textId="715AE001" w:rsidR="00964A60" w:rsidRPr="00964A60" w:rsidRDefault="00255081" w:rsidP="00964A60">
            <w:pPr>
              <w:snapToGrid w:val="0"/>
              <w:spacing w:line="360" w:lineRule="auto"/>
              <w:rPr>
                <w:rFonts w:ascii="楷体" w:eastAsia="楷体" w:hAnsi="楷体"/>
                <w:b/>
                <w:bCs/>
                <w:sz w:val="24"/>
              </w:rPr>
            </w:pPr>
            <w:r>
              <w:rPr>
                <w:rFonts w:ascii="楷体" w:eastAsia="楷体" w:hAnsi="楷体"/>
                <w:b/>
                <w:bCs/>
                <w:sz w:val="24"/>
              </w:rPr>
              <w:t>5</w:t>
            </w:r>
            <w:r w:rsidR="00964A60" w:rsidRPr="00964A60">
              <w:rPr>
                <w:rFonts w:ascii="楷体" w:eastAsia="楷体" w:hAnsi="楷体"/>
                <w:b/>
                <w:bCs/>
                <w:sz w:val="24"/>
              </w:rPr>
              <w:t>.2 ATM</w:t>
            </w:r>
            <w:r w:rsidR="00964A60" w:rsidRPr="00964A60">
              <w:rPr>
                <w:rFonts w:ascii="楷体" w:eastAsia="楷体" w:hAnsi="楷体" w:hint="eastAsia"/>
                <w:b/>
                <w:bCs/>
                <w:sz w:val="24"/>
              </w:rPr>
              <w:t>和</w:t>
            </w:r>
            <w:r w:rsidR="00964A60" w:rsidRPr="00964A60">
              <w:rPr>
                <w:rFonts w:ascii="楷体" w:eastAsia="楷体" w:hAnsi="楷体"/>
                <w:b/>
                <w:bCs/>
                <w:sz w:val="24"/>
              </w:rPr>
              <w:t>SIM</w:t>
            </w:r>
            <w:r w:rsidR="00964A60" w:rsidRPr="00964A60">
              <w:rPr>
                <w:rFonts w:ascii="楷体" w:eastAsia="楷体" w:hAnsi="楷体" w:hint="eastAsia"/>
                <w:b/>
                <w:bCs/>
                <w:sz w:val="24"/>
              </w:rPr>
              <w:t>在消融实验中的有效性</w:t>
            </w:r>
            <w:r w:rsidR="00964A60" w:rsidRPr="00964A60">
              <w:rPr>
                <w:rFonts w:ascii="楷体" w:eastAsia="楷体" w:hAnsi="楷体" w:hint="eastAsia"/>
                <w:sz w:val="24"/>
                <w:vertAlign w:val="superscript"/>
              </w:rPr>
              <w:t>[</w:t>
            </w:r>
            <w:r w:rsidR="006538FF">
              <w:rPr>
                <w:rFonts w:ascii="楷体" w:eastAsia="楷体" w:hAnsi="楷体"/>
                <w:sz w:val="24"/>
                <w:vertAlign w:val="superscript"/>
              </w:rPr>
              <w:t>10</w:t>
            </w:r>
            <w:r w:rsidR="00964A60" w:rsidRPr="00964A60">
              <w:rPr>
                <w:rFonts w:ascii="楷体" w:eastAsia="楷体" w:hAnsi="楷体" w:hint="eastAsia"/>
                <w:sz w:val="24"/>
                <w:vertAlign w:val="superscript"/>
              </w:rPr>
              <w:t>]</w:t>
            </w:r>
          </w:p>
          <w:p w14:paraId="65C44E09" w14:textId="77777777" w:rsidR="00964A60" w:rsidRPr="00964A60" w:rsidRDefault="00964A60" w:rsidP="00964A60">
            <w:pPr>
              <w:snapToGrid w:val="0"/>
              <w:spacing w:line="360" w:lineRule="auto"/>
              <w:ind w:left="360" w:firstLineChars="100" w:firstLine="240"/>
              <w:jc w:val="center"/>
              <w:rPr>
                <w:rFonts w:ascii="楷体" w:eastAsia="楷体" w:hAnsi="楷体"/>
                <w:sz w:val="24"/>
              </w:rPr>
            </w:pPr>
          </w:p>
          <w:p w14:paraId="36F2ACC6" w14:textId="77777777" w:rsidR="00964A60" w:rsidRPr="00964A60" w:rsidRDefault="00964A60" w:rsidP="00964A60">
            <w:pPr>
              <w:snapToGrid w:val="0"/>
              <w:spacing w:line="360" w:lineRule="auto"/>
              <w:jc w:val="center"/>
              <w:rPr>
                <w:rFonts w:ascii="楷体" w:eastAsia="楷体" w:hAnsi="楷体"/>
                <w:sz w:val="24"/>
              </w:rPr>
            </w:pPr>
            <w:r w:rsidRPr="00964A60">
              <w:rPr>
                <w:rFonts w:ascii="楷体" w:eastAsia="楷体" w:hAnsi="楷体"/>
                <w:noProof/>
                <w:sz w:val="24"/>
              </w:rPr>
              <w:drawing>
                <wp:inline distT="0" distB="0" distL="0" distR="0" wp14:anchorId="543707EB" wp14:editId="5E37970A">
                  <wp:extent cx="3590925" cy="13620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1362075"/>
                          </a:xfrm>
                          <a:prstGeom prst="rect">
                            <a:avLst/>
                          </a:prstGeom>
                          <a:noFill/>
                          <a:ln>
                            <a:noFill/>
                          </a:ln>
                        </pic:spPr>
                      </pic:pic>
                    </a:graphicData>
                  </a:graphic>
                </wp:inline>
              </w:drawing>
            </w:r>
          </w:p>
          <w:p w14:paraId="16DB0B4A" w14:textId="70288027" w:rsidR="00964A60" w:rsidRPr="00964A60" w:rsidRDefault="00964A60" w:rsidP="00964A60">
            <w:pPr>
              <w:snapToGrid w:val="0"/>
              <w:spacing w:line="360" w:lineRule="auto"/>
              <w:ind w:firstLineChars="200" w:firstLine="480"/>
              <w:rPr>
                <w:rFonts w:ascii="楷体" w:eastAsia="楷体" w:hAnsi="楷体"/>
                <w:sz w:val="24"/>
              </w:rPr>
            </w:pPr>
            <w:r w:rsidRPr="00964A60">
              <w:rPr>
                <w:rFonts w:ascii="楷体" w:eastAsia="楷体" w:hAnsi="楷体" w:hint="eastAsia"/>
                <w:sz w:val="24"/>
              </w:rPr>
              <w:t>在更换掉S</w:t>
            </w:r>
            <w:r w:rsidRPr="00964A60">
              <w:rPr>
                <w:rFonts w:ascii="楷体" w:eastAsia="楷体" w:hAnsi="楷体"/>
                <w:sz w:val="24"/>
              </w:rPr>
              <w:t>IM</w:t>
            </w:r>
            <w:r w:rsidRPr="00964A60">
              <w:rPr>
                <w:rFonts w:ascii="楷体" w:eastAsia="楷体" w:hAnsi="楷体" w:hint="eastAsia"/>
                <w:sz w:val="24"/>
              </w:rPr>
              <w:t>模块后生成的</w:t>
            </w:r>
            <w:r w:rsidRPr="00964A60">
              <w:rPr>
                <w:rFonts w:ascii="楷体" w:eastAsia="楷体" w:hAnsi="楷体"/>
                <w:sz w:val="24"/>
              </w:rPr>
              <w:t>彩色图像中存在色散和失配。</w:t>
            </w:r>
            <w:r w:rsidRPr="00964A60">
              <w:rPr>
                <w:rFonts w:ascii="楷体" w:eastAsia="楷体" w:hAnsi="楷体" w:hint="eastAsia"/>
                <w:sz w:val="24"/>
              </w:rPr>
              <w:t>由表3</w:t>
            </w:r>
            <w:r w:rsidRPr="00964A60">
              <w:rPr>
                <w:rFonts w:ascii="楷体" w:eastAsia="楷体" w:hAnsi="楷体" w:hint="eastAsia"/>
                <w:sz w:val="24"/>
                <w:vertAlign w:val="superscript"/>
              </w:rPr>
              <w:t>[</w:t>
            </w:r>
            <w:r w:rsidR="006538FF">
              <w:rPr>
                <w:rFonts w:ascii="楷体" w:eastAsia="楷体" w:hAnsi="楷体"/>
                <w:sz w:val="24"/>
                <w:vertAlign w:val="superscript"/>
              </w:rPr>
              <w:t>5</w:t>
            </w:r>
            <w:r w:rsidRPr="00964A60">
              <w:rPr>
                <w:rFonts w:ascii="楷体" w:eastAsia="楷体" w:hAnsi="楷体"/>
                <w:sz w:val="24"/>
                <w:vertAlign w:val="superscript"/>
              </w:rPr>
              <w:t>]</w:t>
            </w:r>
            <w:r w:rsidRPr="00964A60">
              <w:rPr>
                <w:rFonts w:ascii="楷体" w:eastAsia="楷体" w:hAnsi="楷体" w:hint="eastAsia"/>
                <w:sz w:val="24"/>
              </w:rPr>
              <w:t>得出，完整地采用A</w:t>
            </w:r>
            <w:r w:rsidRPr="00964A60">
              <w:rPr>
                <w:rFonts w:ascii="楷体" w:eastAsia="楷体" w:hAnsi="楷体"/>
                <w:sz w:val="24"/>
              </w:rPr>
              <w:t>TM</w:t>
            </w:r>
            <w:r w:rsidRPr="00964A60">
              <w:rPr>
                <w:rFonts w:ascii="楷体" w:eastAsia="楷体" w:hAnsi="楷体" w:hint="eastAsia"/>
                <w:sz w:val="24"/>
              </w:rPr>
              <w:t>和S</w:t>
            </w:r>
            <w:r w:rsidRPr="00964A60">
              <w:rPr>
                <w:rFonts w:ascii="楷体" w:eastAsia="楷体" w:hAnsi="楷体"/>
                <w:sz w:val="24"/>
              </w:rPr>
              <w:t>IM</w:t>
            </w:r>
            <w:r w:rsidRPr="00964A60">
              <w:rPr>
                <w:rFonts w:ascii="楷体" w:eastAsia="楷体" w:hAnsi="楷体" w:hint="eastAsia"/>
                <w:sz w:val="24"/>
              </w:rPr>
              <w:t>模块</w:t>
            </w:r>
            <w:r w:rsidRPr="00964A60">
              <w:rPr>
                <w:rFonts w:ascii="楷体" w:eastAsia="楷体" w:hAnsi="楷体"/>
                <w:sz w:val="24"/>
              </w:rPr>
              <w:t>在所有三个指标上都获得了更高的分数。</w:t>
            </w:r>
          </w:p>
          <w:p w14:paraId="6C4CC3D0" w14:textId="760BE837" w:rsidR="00964A60" w:rsidRPr="00255081" w:rsidRDefault="00255081" w:rsidP="00255081">
            <w:pPr>
              <w:snapToGrid w:val="0"/>
              <w:spacing w:line="360" w:lineRule="auto"/>
              <w:rPr>
                <w:rFonts w:ascii="楷体" w:eastAsia="楷体" w:hAnsi="楷体"/>
                <w:b/>
                <w:bCs/>
                <w:sz w:val="24"/>
              </w:rPr>
            </w:pPr>
            <w:r>
              <w:rPr>
                <w:rFonts w:ascii="楷体" w:eastAsia="楷体" w:hAnsi="楷体" w:hint="eastAsia"/>
                <w:b/>
                <w:bCs/>
                <w:sz w:val="24"/>
              </w:rPr>
              <w:t>6</w:t>
            </w:r>
            <w:r>
              <w:rPr>
                <w:rFonts w:ascii="楷体" w:eastAsia="楷体" w:hAnsi="楷体"/>
                <w:b/>
                <w:bCs/>
                <w:sz w:val="24"/>
              </w:rPr>
              <w:t xml:space="preserve"> </w:t>
            </w:r>
            <w:r w:rsidR="00964A60" w:rsidRPr="00255081">
              <w:rPr>
                <w:rFonts w:ascii="楷体" w:eastAsia="楷体" w:hAnsi="楷体" w:hint="eastAsia"/>
                <w:b/>
                <w:bCs/>
                <w:sz w:val="24"/>
              </w:rPr>
              <w:t>课题扩展可行性</w:t>
            </w:r>
          </w:p>
          <w:p w14:paraId="5800E9AA" w14:textId="77777777" w:rsidR="00964A60" w:rsidRPr="00964A60" w:rsidRDefault="00964A60" w:rsidP="00964A60">
            <w:pPr>
              <w:snapToGrid w:val="0"/>
              <w:spacing w:line="360" w:lineRule="auto"/>
              <w:ind w:left="360" w:firstLineChars="100" w:firstLine="240"/>
              <w:jc w:val="left"/>
              <w:rPr>
                <w:rFonts w:ascii="楷体" w:eastAsia="楷体" w:hAnsi="楷体"/>
                <w:sz w:val="24"/>
              </w:rPr>
            </w:pPr>
            <w:r w:rsidRPr="00964A60">
              <w:rPr>
                <w:rFonts w:ascii="楷体" w:eastAsia="楷体" w:hAnsi="楷体" w:hint="eastAsia"/>
                <w:sz w:val="24"/>
              </w:rPr>
              <w:t>在本项目基础研究完成后，有着足够且广阔的拓展空间，本项目后期可拓展研究：</w:t>
            </w:r>
          </w:p>
          <w:p w14:paraId="3610F633" w14:textId="77777777" w:rsidR="00964A60" w:rsidRPr="00964A60" w:rsidRDefault="00964A60" w:rsidP="00964A60">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1</w:t>
            </w:r>
            <w:r w:rsidRPr="00964A60">
              <w:rPr>
                <w:rFonts w:ascii="楷体" w:eastAsia="楷体" w:hAnsi="楷体"/>
                <w:b/>
                <w:bCs/>
                <w:sz w:val="24"/>
              </w:rPr>
              <w:t>.</w:t>
            </w:r>
            <w:r w:rsidRPr="00964A60">
              <w:rPr>
                <w:rFonts w:ascii="楷体" w:eastAsia="楷体" w:hAnsi="楷体" w:hint="eastAsia"/>
                <w:b/>
                <w:bCs/>
                <w:sz w:val="24"/>
              </w:rPr>
              <w:t>二次着色</w:t>
            </w:r>
            <w:r w:rsidRPr="00964A60">
              <w:rPr>
                <w:rFonts w:ascii="楷体" w:eastAsia="楷体" w:hAnsi="楷体" w:hint="eastAsia"/>
                <w:sz w:val="24"/>
                <w:vertAlign w:val="superscript"/>
              </w:rPr>
              <w:t>[</w:t>
            </w:r>
            <w:r w:rsidRPr="00964A60">
              <w:rPr>
                <w:rFonts w:ascii="楷体" w:eastAsia="楷体" w:hAnsi="楷体"/>
                <w:sz w:val="24"/>
                <w:vertAlign w:val="superscript"/>
              </w:rPr>
              <w:t>9</w:t>
            </w:r>
            <w:r w:rsidRPr="00964A60">
              <w:rPr>
                <w:rFonts w:ascii="楷体" w:eastAsia="楷体" w:hAnsi="楷体" w:hint="eastAsia"/>
                <w:sz w:val="24"/>
                <w:vertAlign w:val="superscript"/>
              </w:rPr>
              <w:t>]</w:t>
            </w:r>
            <w:r w:rsidRPr="00964A60">
              <w:rPr>
                <w:rFonts w:ascii="楷体" w:eastAsia="楷体" w:hAnsi="楷体" w:hint="eastAsia"/>
                <w:sz w:val="24"/>
              </w:rPr>
              <w:t>：</w:t>
            </w:r>
            <w:r w:rsidRPr="00964A60">
              <w:rPr>
                <w:rFonts w:ascii="楷体" w:eastAsia="楷体" w:hAnsi="楷体"/>
                <w:sz w:val="24"/>
              </w:rPr>
              <w:t>针对用户</w:t>
            </w:r>
            <w:r w:rsidRPr="00964A60">
              <w:rPr>
                <w:rFonts w:ascii="楷体" w:eastAsia="楷体" w:hAnsi="楷体" w:hint="eastAsia"/>
                <w:sz w:val="24"/>
              </w:rPr>
              <w:t>语言</w:t>
            </w:r>
            <w:r w:rsidRPr="00964A60">
              <w:rPr>
                <w:rFonts w:ascii="楷体" w:eastAsia="楷体" w:hAnsi="楷体"/>
                <w:sz w:val="24"/>
              </w:rPr>
              <w:t>引导的辅助着色方法生成的彩色化结果，可能会出现一些小区域未着色或与预期结果有偏差的问题。为了改善这些问题，可以采用二次着色方法对不理想的区域进行颜色纠正，从而进一步优化着色效果。这样，在不需要专业着色技巧的情况下，也能获得更好的彩色化结果</w:t>
            </w:r>
            <w:r w:rsidRPr="00964A60">
              <w:rPr>
                <w:rFonts w:ascii="楷体" w:eastAsia="楷体" w:hAnsi="楷体" w:hint="eastAsia"/>
                <w:sz w:val="24"/>
              </w:rPr>
              <w:t>。</w:t>
            </w:r>
          </w:p>
          <w:p w14:paraId="43C1DB64" w14:textId="77777777" w:rsidR="00964A60" w:rsidRPr="00964A60" w:rsidRDefault="00964A60" w:rsidP="00964A60">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2</w:t>
            </w:r>
            <w:r w:rsidRPr="00964A60">
              <w:rPr>
                <w:rFonts w:ascii="楷体" w:eastAsia="楷体" w:hAnsi="楷体"/>
                <w:b/>
                <w:bCs/>
                <w:sz w:val="24"/>
              </w:rPr>
              <w:t>.</w:t>
            </w:r>
            <w:proofErr w:type="gramStart"/>
            <w:r w:rsidRPr="00964A60">
              <w:rPr>
                <w:rFonts w:ascii="楷体" w:eastAsia="楷体" w:hAnsi="楷体"/>
                <w:b/>
                <w:bCs/>
                <w:sz w:val="24"/>
              </w:rPr>
              <w:t>将线稿图像</w:t>
            </w:r>
            <w:proofErr w:type="gramEnd"/>
            <w:r w:rsidRPr="00964A60">
              <w:rPr>
                <w:rFonts w:ascii="楷体" w:eastAsia="楷体" w:hAnsi="楷体"/>
                <w:b/>
                <w:bCs/>
                <w:sz w:val="24"/>
              </w:rPr>
              <w:t>自动着色应用到视频中</w:t>
            </w:r>
            <w:r w:rsidRPr="00964A60">
              <w:rPr>
                <w:rFonts w:ascii="楷体" w:eastAsia="楷体" w:hAnsi="楷体" w:hint="eastAsia"/>
                <w:sz w:val="24"/>
                <w:vertAlign w:val="superscript"/>
              </w:rPr>
              <w:t>[</w:t>
            </w:r>
            <w:r w:rsidRPr="00964A60">
              <w:rPr>
                <w:rFonts w:ascii="楷体" w:eastAsia="楷体" w:hAnsi="楷体"/>
                <w:sz w:val="24"/>
                <w:vertAlign w:val="superscript"/>
              </w:rPr>
              <w:t>9</w:t>
            </w:r>
            <w:r w:rsidRPr="00964A60">
              <w:rPr>
                <w:rFonts w:ascii="楷体" w:eastAsia="楷体" w:hAnsi="楷体" w:hint="eastAsia"/>
                <w:sz w:val="24"/>
                <w:vertAlign w:val="superscript"/>
              </w:rPr>
              <w:t>]</w:t>
            </w:r>
            <w:r w:rsidRPr="00964A60">
              <w:rPr>
                <w:rFonts w:ascii="楷体" w:eastAsia="楷体" w:hAnsi="楷体" w:hint="eastAsia"/>
                <w:sz w:val="24"/>
              </w:rPr>
              <w:t>：本研究的主要工作是对</w:t>
            </w:r>
            <w:proofErr w:type="gramStart"/>
            <w:r w:rsidRPr="00964A60">
              <w:rPr>
                <w:rFonts w:ascii="楷体" w:eastAsia="楷体" w:hAnsi="楷体" w:hint="eastAsia"/>
                <w:sz w:val="24"/>
              </w:rPr>
              <w:t>黑白线稿图像</w:t>
            </w:r>
            <w:proofErr w:type="gramEnd"/>
            <w:r w:rsidRPr="00964A60">
              <w:rPr>
                <w:rFonts w:ascii="楷体" w:eastAsia="楷体" w:hAnsi="楷体" w:hint="eastAsia"/>
                <w:sz w:val="24"/>
              </w:rPr>
              <w:t>进行着色，而尚未运用到视频中。对于连续图像组成的视频，可对本研究方法进行深入拓展，</w:t>
            </w:r>
            <w:proofErr w:type="gramStart"/>
            <w:r w:rsidRPr="00964A60">
              <w:rPr>
                <w:rFonts w:ascii="楷体" w:eastAsia="楷体" w:hAnsi="楷体" w:hint="eastAsia"/>
                <w:sz w:val="24"/>
              </w:rPr>
              <w:t>将线稿图像</w:t>
            </w:r>
            <w:proofErr w:type="gramEnd"/>
            <w:r w:rsidRPr="00964A60">
              <w:rPr>
                <w:rFonts w:ascii="楷体" w:eastAsia="楷体" w:hAnsi="楷体" w:hint="eastAsia"/>
                <w:sz w:val="24"/>
              </w:rPr>
              <w:t>自动着色应用到视频和实践工作中。</w:t>
            </w:r>
          </w:p>
          <w:p w14:paraId="7F0A757F" w14:textId="7E1F2305" w:rsidR="00964A60" w:rsidRPr="00964A60" w:rsidRDefault="00964A60" w:rsidP="00964A60">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3</w:t>
            </w:r>
            <w:r w:rsidRPr="00964A60">
              <w:rPr>
                <w:rFonts w:ascii="楷体" w:eastAsia="楷体" w:hAnsi="楷体"/>
                <w:b/>
                <w:bCs/>
                <w:sz w:val="24"/>
              </w:rPr>
              <w:t>.</w:t>
            </w:r>
            <w:r w:rsidRPr="00964A60">
              <w:rPr>
                <w:rFonts w:ascii="楷体" w:eastAsia="楷体" w:hAnsi="楷体" w:hint="eastAsia"/>
                <w:b/>
                <w:bCs/>
                <w:sz w:val="24"/>
              </w:rPr>
              <w:t>基于深度学习的视频着色方法</w:t>
            </w:r>
            <w:r w:rsidRPr="00964A60">
              <w:rPr>
                <w:rStyle w:val="af0"/>
                <w:rFonts w:ascii="楷体" w:eastAsia="楷体" w:hAnsi="楷体"/>
                <w:sz w:val="24"/>
              </w:rPr>
              <w:t>[13]</w:t>
            </w:r>
            <w:r w:rsidRPr="00964A60">
              <w:rPr>
                <w:rFonts w:ascii="楷体" w:eastAsia="楷体" w:hAnsi="楷体" w:hint="eastAsia"/>
                <w:b/>
                <w:bCs/>
                <w:sz w:val="24"/>
              </w:rPr>
              <w:t>:</w:t>
            </w:r>
            <w:r w:rsidRPr="00964A60">
              <w:rPr>
                <w:rFonts w:ascii="楷体" w:eastAsia="楷体" w:hAnsi="楷体" w:hint="eastAsia"/>
                <w:sz w:val="24"/>
              </w:rPr>
              <w:t>可分为两类</w:t>
            </w:r>
            <w:r w:rsidRPr="00964A60">
              <w:rPr>
                <w:rFonts w:ascii="楷体" w:eastAsia="楷体" w:hAnsi="楷体"/>
                <w:sz w:val="24"/>
              </w:rPr>
              <w:t>,</w:t>
            </w:r>
            <w:r w:rsidRPr="00964A60">
              <w:rPr>
                <w:rFonts w:ascii="楷体" w:eastAsia="楷体" w:hAnsi="楷体" w:hint="eastAsia"/>
                <w:sz w:val="24"/>
              </w:rPr>
              <w:t>自动视频着色方法和基于参考的视频着色方法。自动视频着色方法不需要额外加入提示信息，网络经过大规模的数据集训练之后，输入待着色</w:t>
            </w:r>
            <w:proofErr w:type="gramStart"/>
            <w:r w:rsidRPr="00964A60">
              <w:rPr>
                <w:rFonts w:ascii="楷体" w:eastAsia="楷体" w:hAnsi="楷体" w:hint="eastAsia"/>
                <w:sz w:val="24"/>
              </w:rPr>
              <w:t>视频帧就能</w:t>
            </w:r>
            <w:proofErr w:type="gramEnd"/>
            <w:r w:rsidRPr="00964A60">
              <w:rPr>
                <w:rFonts w:ascii="楷体" w:eastAsia="楷体" w:hAnsi="楷体" w:hint="eastAsia"/>
                <w:sz w:val="24"/>
              </w:rPr>
              <w:t>自动为视频着色。Thomas</w:t>
            </w:r>
            <w:r w:rsidRPr="00964A60">
              <w:rPr>
                <w:rStyle w:val="af0"/>
                <w:rFonts w:ascii="楷体" w:eastAsia="楷体" w:hAnsi="楷体"/>
                <w:sz w:val="24"/>
              </w:rPr>
              <w:t>[10]</w:t>
            </w:r>
            <w:r w:rsidRPr="00964A60">
              <w:rPr>
                <w:rFonts w:ascii="楷体" w:eastAsia="楷体" w:hAnsi="楷体" w:hint="eastAsia"/>
                <w:sz w:val="24"/>
              </w:rPr>
              <w:t>在卷积网络中加入长短时记忆网络(Long</w:t>
            </w:r>
            <w:r w:rsidRPr="00964A60">
              <w:rPr>
                <w:rFonts w:ascii="楷体" w:eastAsia="楷体" w:hAnsi="楷体"/>
                <w:sz w:val="24"/>
              </w:rPr>
              <w:t xml:space="preserve"> </w:t>
            </w:r>
            <w:r w:rsidRPr="00964A60">
              <w:rPr>
                <w:rFonts w:ascii="楷体" w:eastAsia="楷体" w:hAnsi="楷体" w:hint="eastAsia"/>
                <w:sz w:val="24"/>
              </w:rPr>
              <w:t>Short</w:t>
            </w:r>
            <w:r w:rsidRPr="00964A60">
              <w:rPr>
                <w:rFonts w:ascii="楷体" w:eastAsia="楷体" w:hAnsi="楷体"/>
                <w:sz w:val="24"/>
              </w:rPr>
              <w:t xml:space="preserve"> </w:t>
            </w:r>
            <w:r w:rsidRPr="00964A60">
              <w:rPr>
                <w:rFonts w:ascii="楷体" w:eastAsia="楷体" w:hAnsi="楷体" w:hint="eastAsia"/>
                <w:sz w:val="24"/>
              </w:rPr>
              <w:t>Term</w:t>
            </w:r>
            <w:r w:rsidRPr="00964A60">
              <w:rPr>
                <w:rFonts w:ascii="楷体" w:eastAsia="楷体" w:hAnsi="楷体"/>
                <w:sz w:val="24"/>
              </w:rPr>
              <w:t xml:space="preserve"> </w:t>
            </w:r>
            <w:r w:rsidRPr="00964A60">
              <w:rPr>
                <w:rFonts w:ascii="楷体" w:eastAsia="楷体" w:hAnsi="楷体" w:hint="eastAsia"/>
                <w:sz w:val="24"/>
              </w:rPr>
              <w:t>Memory</w:t>
            </w:r>
            <w:r w:rsidRPr="00964A60">
              <w:rPr>
                <w:rFonts w:ascii="楷体" w:eastAsia="楷体" w:hAnsi="楷体"/>
                <w:sz w:val="24"/>
              </w:rPr>
              <w:t xml:space="preserve"> </w:t>
            </w:r>
            <w:proofErr w:type="spellStart"/>
            <w:r w:rsidRPr="00964A60">
              <w:rPr>
                <w:rFonts w:ascii="楷体" w:eastAsia="楷体" w:hAnsi="楷体" w:hint="eastAsia"/>
                <w:sz w:val="24"/>
              </w:rPr>
              <w:t>Network,LSTM</w:t>
            </w:r>
            <w:proofErr w:type="spellEnd"/>
            <w:r w:rsidRPr="00964A60">
              <w:rPr>
                <w:rFonts w:ascii="楷体" w:eastAsia="楷体" w:hAnsi="楷体" w:hint="eastAsia"/>
                <w:sz w:val="24"/>
              </w:rPr>
              <w:t xml:space="preserve">) </w:t>
            </w:r>
            <w:r w:rsidRPr="00964A60">
              <w:rPr>
                <w:rFonts w:ascii="楷体" w:eastAsia="楷体" w:hAnsi="楷体" w:hint="eastAsia"/>
                <w:sz w:val="24"/>
                <w:vertAlign w:val="superscript"/>
              </w:rPr>
              <w:t>[</w:t>
            </w:r>
            <w:r w:rsidRPr="00964A60">
              <w:rPr>
                <w:rFonts w:ascii="楷体" w:eastAsia="楷体" w:hAnsi="楷体"/>
                <w:sz w:val="24"/>
                <w:vertAlign w:val="superscript"/>
              </w:rPr>
              <w:t>11]</w:t>
            </w:r>
            <w:r w:rsidRPr="00964A60">
              <w:rPr>
                <w:rFonts w:ascii="楷体" w:eastAsia="楷体" w:hAnsi="楷体" w:hint="eastAsia"/>
                <w:sz w:val="24"/>
              </w:rPr>
              <w:t>来为图像或视频着色。该方法通过卷积网络提取输入灰度视频帧的特征，同时采用LSTM利用已着色的前一</w:t>
            </w:r>
            <w:proofErr w:type="gramStart"/>
            <w:r w:rsidRPr="00964A60">
              <w:rPr>
                <w:rFonts w:ascii="楷体" w:eastAsia="楷体" w:hAnsi="楷体" w:hint="eastAsia"/>
                <w:sz w:val="24"/>
              </w:rPr>
              <w:t>视频帧来指导</w:t>
            </w:r>
            <w:proofErr w:type="gramEnd"/>
            <w:r w:rsidRPr="00964A60">
              <w:rPr>
                <w:rFonts w:ascii="楷体" w:eastAsia="楷体" w:hAnsi="楷体" w:hint="eastAsia"/>
                <w:sz w:val="24"/>
              </w:rPr>
              <w:t>当</w:t>
            </w:r>
            <w:r w:rsidRPr="00964A60">
              <w:rPr>
                <w:rFonts w:ascii="楷体" w:eastAsia="楷体" w:hAnsi="楷体" w:hint="eastAsia"/>
                <w:sz w:val="24"/>
              </w:rPr>
              <w:lastRenderedPageBreak/>
              <w:t>前帧的着色，从而加强视频</w:t>
            </w:r>
            <w:proofErr w:type="gramStart"/>
            <w:r w:rsidRPr="00964A60">
              <w:rPr>
                <w:rFonts w:ascii="楷体" w:eastAsia="楷体" w:hAnsi="楷体" w:hint="eastAsia"/>
                <w:sz w:val="24"/>
              </w:rPr>
              <w:t>帧</w:t>
            </w:r>
            <w:proofErr w:type="gramEnd"/>
            <w:r w:rsidRPr="00964A60">
              <w:rPr>
                <w:rFonts w:ascii="楷体" w:eastAsia="楷体" w:hAnsi="楷体" w:hint="eastAsia"/>
                <w:sz w:val="24"/>
              </w:rPr>
              <w:t>之间的联系。Lei</w:t>
            </w:r>
            <w:r w:rsidR="00BC2EC4">
              <w:rPr>
                <w:rStyle w:val="af0"/>
                <w:rFonts w:hint="eastAsia"/>
              </w:rPr>
              <w:t>[</w:t>
            </w:r>
            <w:r w:rsidR="00BC2EC4">
              <w:rPr>
                <w:rStyle w:val="af0"/>
              </w:rPr>
              <w:t>13]</w:t>
            </w:r>
            <w:r w:rsidRPr="00964A60">
              <w:rPr>
                <w:rFonts w:ascii="楷体" w:eastAsia="楷体" w:hAnsi="楷体" w:hint="eastAsia"/>
                <w:sz w:val="24"/>
              </w:rPr>
              <w:t>提出带有自正则化且能为视频多样化着色的自动视频着色方法。该方法使用多样化损失产生不同的着色结果，使用自正则化加强相似颜色像素之间的信息传递，保持视频中时空颜色的一致性。基于参考的视频着色方法需要用户提供一个或者多个彩色图像作为参考图像指导着色，通过网络将参考图像中的颜色迁移到待着色视频中去。Zhang</w:t>
            </w:r>
            <w:r w:rsidRPr="00964A60">
              <w:rPr>
                <w:rStyle w:val="af0"/>
                <w:rFonts w:ascii="楷体" w:eastAsia="楷体" w:hAnsi="楷体"/>
                <w:sz w:val="24"/>
              </w:rPr>
              <w:t>[12]</w:t>
            </w:r>
            <w:r w:rsidRPr="00964A60">
              <w:rPr>
                <w:rFonts w:ascii="楷体" w:eastAsia="楷体" w:hAnsi="楷体" w:hint="eastAsia"/>
                <w:sz w:val="24"/>
              </w:rPr>
              <w:t>提出</w:t>
            </w:r>
            <w:proofErr w:type="gramStart"/>
            <w:r w:rsidRPr="00964A60">
              <w:rPr>
                <w:rFonts w:ascii="楷体" w:eastAsia="楷体" w:hAnsi="楷体" w:hint="eastAsia"/>
                <w:sz w:val="24"/>
              </w:rPr>
              <w:t>为线稿动画</w:t>
            </w:r>
            <w:proofErr w:type="gramEnd"/>
            <w:r w:rsidRPr="00964A60">
              <w:rPr>
                <w:rFonts w:ascii="楷体" w:eastAsia="楷体" w:hAnsi="楷体" w:hint="eastAsia"/>
                <w:sz w:val="24"/>
              </w:rPr>
              <w:t>着色的框架。框架中加入了可学习的相关性匹配特征迁移模型(Correlation Matching</w:t>
            </w:r>
            <w:r w:rsidRPr="00964A60">
              <w:rPr>
                <w:rFonts w:ascii="楷体" w:eastAsia="楷体" w:hAnsi="楷体"/>
                <w:sz w:val="24"/>
              </w:rPr>
              <w:t xml:space="preserve"> </w:t>
            </w:r>
            <w:r w:rsidRPr="00964A60">
              <w:rPr>
                <w:rFonts w:ascii="楷体" w:eastAsia="楷体" w:hAnsi="楷体" w:hint="eastAsia"/>
                <w:sz w:val="24"/>
              </w:rPr>
              <w:t>Feature</w:t>
            </w:r>
            <w:r w:rsidRPr="00964A60">
              <w:rPr>
                <w:rFonts w:ascii="楷体" w:eastAsia="楷体" w:hAnsi="楷体"/>
                <w:sz w:val="24"/>
              </w:rPr>
              <w:t xml:space="preserve"> </w:t>
            </w:r>
            <w:r w:rsidRPr="00964A60">
              <w:rPr>
                <w:rFonts w:ascii="楷体" w:eastAsia="楷体" w:hAnsi="楷体" w:hint="eastAsia"/>
                <w:sz w:val="24"/>
              </w:rPr>
              <w:t xml:space="preserve">Transfer </w:t>
            </w:r>
            <w:proofErr w:type="spellStart"/>
            <w:r w:rsidRPr="00964A60">
              <w:rPr>
                <w:rFonts w:ascii="楷体" w:eastAsia="楷体" w:hAnsi="楷体" w:hint="eastAsia"/>
                <w:sz w:val="24"/>
              </w:rPr>
              <w:t>model</w:t>
            </w:r>
            <w:r w:rsidRPr="00964A60">
              <w:rPr>
                <w:rFonts w:ascii="楷体" w:eastAsia="楷体" w:hAnsi="楷体"/>
                <w:sz w:val="24"/>
              </w:rPr>
              <w:t>,</w:t>
            </w:r>
            <w:r w:rsidRPr="00964A60">
              <w:rPr>
                <w:rFonts w:ascii="楷体" w:eastAsia="楷体" w:hAnsi="楷体" w:hint="eastAsia"/>
                <w:sz w:val="24"/>
              </w:rPr>
              <w:t>CMFT</w:t>
            </w:r>
            <w:proofErr w:type="spellEnd"/>
            <w:r w:rsidRPr="00964A60">
              <w:rPr>
                <w:rFonts w:ascii="楷体" w:eastAsia="楷体" w:hAnsi="楷体" w:hint="eastAsia"/>
                <w:sz w:val="24"/>
              </w:rPr>
              <w:t>)来匹配参考特征与</w:t>
            </w:r>
            <w:proofErr w:type="gramStart"/>
            <w:r w:rsidRPr="00964A60">
              <w:rPr>
                <w:rFonts w:ascii="楷体" w:eastAsia="楷体" w:hAnsi="楷体" w:hint="eastAsia"/>
                <w:sz w:val="24"/>
              </w:rPr>
              <w:t>线稿特征</w:t>
            </w:r>
            <w:proofErr w:type="gramEnd"/>
            <w:r w:rsidRPr="00964A60">
              <w:rPr>
                <w:rFonts w:ascii="楷体" w:eastAsia="楷体" w:hAnsi="楷体" w:hint="eastAsia"/>
                <w:sz w:val="24"/>
              </w:rPr>
              <w:t>之间的相关性，并以特征尺寸逐渐递减的方式将模型集成到基于U-Net 结构的生成器中。</w:t>
            </w:r>
          </w:p>
          <w:p w14:paraId="502E0BF2" w14:textId="2B371C3B" w:rsidR="004C2EB8" w:rsidRDefault="00964A60" w:rsidP="00255081">
            <w:pPr>
              <w:snapToGrid w:val="0"/>
              <w:spacing w:line="360" w:lineRule="auto"/>
              <w:ind w:left="360" w:firstLineChars="100" w:firstLine="241"/>
              <w:jc w:val="left"/>
              <w:rPr>
                <w:rFonts w:ascii="楷体" w:eastAsia="楷体" w:hAnsi="楷体"/>
                <w:sz w:val="24"/>
              </w:rPr>
            </w:pPr>
            <w:r w:rsidRPr="00964A60">
              <w:rPr>
                <w:rFonts w:ascii="楷体" w:eastAsia="楷体" w:hAnsi="楷体" w:hint="eastAsia"/>
                <w:b/>
                <w:bCs/>
                <w:sz w:val="24"/>
              </w:rPr>
              <w:t>4</w:t>
            </w:r>
            <w:r w:rsidRPr="00964A60">
              <w:rPr>
                <w:rFonts w:ascii="楷体" w:eastAsia="楷体" w:hAnsi="楷体"/>
                <w:b/>
                <w:bCs/>
                <w:sz w:val="24"/>
              </w:rPr>
              <w:t>.</w:t>
            </w:r>
            <w:r w:rsidRPr="00964A60">
              <w:rPr>
                <w:rFonts w:ascii="楷体" w:eastAsia="楷体" w:hAnsi="楷体" w:hint="eastAsia"/>
                <w:sz w:val="24"/>
              </w:rPr>
              <w:t>将L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模型运用于</w:t>
            </w:r>
            <w:r w:rsidRPr="00964A60">
              <w:rPr>
                <w:rFonts w:ascii="楷体" w:eastAsia="楷体" w:hAnsi="楷体" w:hint="eastAsia"/>
                <w:b/>
                <w:bCs/>
                <w:sz w:val="24"/>
              </w:rPr>
              <w:t>漫画自动着色</w:t>
            </w:r>
            <w:r w:rsidRPr="00964A60">
              <w:rPr>
                <w:rFonts w:ascii="楷体" w:eastAsia="楷体" w:hAnsi="楷体" w:hint="eastAsia"/>
                <w:sz w:val="24"/>
                <w:vertAlign w:val="superscript"/>
              </w:rPr>
              <w:t>[</w:t>
            </w:r>
            <w:r w:rsidR="006538FF">
              <w:rPr>
                <w:rFonts w:ascii="楷体" w:eastAsia="楷体" w:hAnsi="楷体"/>
                <w:sz w:val="24"/>
                <w:vertAlign w:val="superscript"/>
              </w:rPr>
              <w:t>9</w:t>
            </w:r>
            <w:r w:rsidRPr="00964A60">
              <w:rPr>
                <w:rFonts w:ascii="楷体" w:eastAsia="楷体" w:hAnsi="楷体" w:hint="eastAsia"/>
                <w:sz w:val="24"/>
                <w:vertAlign w:val="superscript"/>
              </w:rPr>
              <w:t>]</w:t>
            </w:r>
            <w:r w:rsidRPr="00964A60">
              <w:rPr>
                <w:rFonts w:ascii="楷体" w:eastAsia="楷体" w:hAnsi="楷体" w:hint="eastAsia"/>
                <w:sz w:val="24"/>
              </w:rPr>
              <w:t xml:space="preserve"> </w:t>
            </w:r>
            <w:r w:rsidRPr="00964A60">
              <w:rPr>
                <w:rStyle w:val="af0"/>
                <w:rFonts w:ascii="楷体" w:eastAsia="楷体" w:hAnsi="楷体" w:hint="eastAsia"/>
                <w:sz w:val="24"/>
              </w:rPr>
              <w:t>[</w:t>
            </w:r>
            <w:r w:rsidR="006538FF">
              <w:rPr>
                <w:rStyle w:val="af0"/>
                <w:rFonts w:ascii="楷体" w:eastAsia="楷体" w:hAnsi="楷体"/>
                <w:sz w:val="24"/>
              </w:rPr>
              <w:t>11</w:t>
            </w:r>
            <w:r w:rsidRPr="00964A60">
              <w:rPr>
                <w:rStyle w:val="af0"/>
                <w:rFonts w:ascii="楷体" w:eastAsia="楷体" w:hAnsi="楷体"/>
                <w:sz w:val="24"/>
              </w:rPr>
              <w:t>]</w:t>
            </w:r>
            <w:r w:rsidRPr="00964A60">
              <w:rPr>
                <w:rFonts w:ascii="楷体" w:eastAsia="楷体" w:hAnsi="楷体" w:hint="eastAsia"/>
                <w:sz w:val="24"/>
              </w:rPr>
              <w:t>中:由于漫画的原始线稿中并没有漫画人物的纹理细节、阴影等信息，所以相比现有的照片着色生成任务，漫画着色的难度大大增加，而用本研究所引用的L</w:t>
            </w:r>
            <w:r w:rsidRPr="00964A60">
              <w:rPr>
                <w:rFonts w:ascii="楷体" w:eastAsia="楷体" w:hAnsi="楷体"/>
                <w:sz w:val="24"/>
              </w:rPr>
              <w:t>-</w:t>
            </w:r>
            <w:proofErr w:type="spellStart"/>
            <w:r w:rsidRPr="00964A60">
              <w:rPr>
                <w:rFonts w:ascii="楷体" w:eastAsia="楷体" w:hAnsi="楷体"/>
                <w:sz w:val="24"/>
              </w:rPr>
              <w:t>C</w:t>
            </w:r>
            <w:r w:rsidRPr="00964A60">
              <w:rPr>
                <w:rFonts w:ascii="楷体" w:eastAsia="楷体" w:hAnsi="楷体" w:hint="eastAsia"/>
                <w:sz w:val="24"/>
              </w:rPr>
              <w:t>oDe</w:t>
            </w:r>
            <w:proofErr w:type="spellEnd"/>
            <w:r w:rsidRPr="00964A60">
              <w:rPr>
                <w:rFonts w:ascii="楷体" w:eastAsia="楷体" w:hAnsi="楷体" w:hint="eastAsia"/>
                <w:sz w:val="24"/>
              </w:rPr>
              <w:t>模型</w:t>
            </w:r>
            <w:proofErr w:type="gramStart"/>
            <w:r w:rsidRPr="00964A60">
              <w:rPr>
                <w:rFonts w:ascii="楷体" w:eastAsia="楷体" w:hAnsi="楷体" w:hint="eastAsia"/>
                <w:sz w:val="24"/>
              </w:rPr>
              <w:t>进行线稿着色</w:t>
            </w:r>
            <w:proofErr w:type="gramEnd"/>
            <w:r w:rsidRPr="00964A60">
              <w:rPr>
                <w:rFonts w:ascii="楷体" w:eastAsia="楷体" w:hAnsi="楷体" w:hint="eastAsia"/>
                <w:sz w:val="24"/>
              </w:rPr>
              <w:t>可以大大提高漫画着色效率。</w:t>
            </w:r>
          </w:p>
          <w:p w14:paraId="608DA88D" w14:textId="0412615E" w:rsidR="004C2EB8" w:rsidRPr="00964A60" w:rsidRDefault="004C2EB8" w:rsidP="004C2EB8">
            <w:pPr>
              <w:snapToGrid w:val="0"/>
              <w:spacing w:line="360" w:lineRule="auto"/>
              <w:ind w:left="360" w:firstLineChars="100" w:firstLine="240"/>
              <w:jc w:val="left"/>
              <w:rPr>
                <w:rFonts w:ascii="楷体" w:eastAsia="楷体" w:hAnsi="楷体"/>
                <w:sz w:val="24"/>
              </w:rPr>
            </w:pPr>
          </w:p>
        </w:tc>
      </w:tr>
      <w:tr w:rsidR="000C4990" w14:paraId="6711A355" w14:textId="77777777" w:rsidTr="00910FC7">
        <w:tblPrEx>
          <w:tblBorders>
            <w:insideH w:val="none" w:sz="0" w:space="0" w:color="auto"/>
            <w:insideV w:val="none" w:sz="0" w:space="0" w:color="auto"/>
          </w:tblBorders>
        </w:tblPrEx>
        <w:trPr>
          <w:gridAfter w:val="1"/>
          <w:wAfter w:w="19" w:type="dxa"/>
          <w:cantSplit/>
          <w:trHeight w:val="924"/>
        </w:trPr>
        <w:tc>
          <w:tcPr>
            <w:tcW w:w="993" w:type="dxa"/>
            <w:gridSpan w:val="2"/>
            <w:vMerge w:val="restart"/>
            <w:tcBorders>
              <w:left w:val="single" w:sz="4" w:space="0" w:color="auto"/>
              <w:right w:val="single" w:sz="4" w:space="0" w:color="auto"/>
            </w:tcBorders>
            <w:vAlign w:val="center"/>
          </w:tcPr>
          <w:p w14:paraId="42039649" w14:textId="77777777" w:rsidR="000C4990" w:rsidRDefault="000C4990">
            <w:pPr>
              <w:widowControl/>
              <w:spacing w:line="360" w:lineRule="auto"/>
              <w:jc w:val="center"/>
              <w:rPr>
                <w:sz w:val="24"/>
              </w:rPr>
            </w:pPr>
            <w:r>
              <w:rPr>
                <w:rFonts w:hint="eastAsia"/>
                <w:sz w:val="24"/>
              </w:rPr>
              <w:lastRenderedPageBreak/>
              <w:t>课</w:t>
            </w:r>
          </w:p>
          <w:p w14:paraId="1EA936D4" w14:textId="77777777" w:rsidR="000C4990" w:rsidRDefault="000C4990">
            <w:pPr>
              <w:widowControl/>
              <w:spacing w:line="360" w:lineRule="auto"/>
              <w:jc w:val="center"/>
              <w:rPr>
                <w:sz w:val="24"/>
              </w:rPr>
            </w:pPr>
            <w:r>
              <w:rPr>
                <w:rFonts w:hint="eastAsia"/>
                <w:sz w:val="24"/>
              </w:rPr>
              <w:t>题</w:t>
            </w:r>
          </w:p>
          <w:p w14:paraId="5CA9215B" w14:textId="77777777" w:rsidR="000C4990" w:rsidRDefault="000C4990">
            <w:pPr>
              <w:widowControl/>
              <w:spacing w:line="360" w:lineRule="auto"/>
              <w:jc w:val="center"/>
              <w:rPr>
                <w:sz w:val="24"/>
              </w:rPr>
            </w:pPr>
            <w:r>
              <w:rPr>
                <w:rFonts w:hint="eastAsia"/>
                <w:sz w:val="24"/>
              </w:rPr>
              <w:t>情</w:t>
            </w:r>
          </w:p>
          <w:p w14:paraId="5F717EB1" w14:textId="77777777" w:rsidR="000C4990" w:rsidRDefault="000C4990">
            <w:pPr>
              <w:widowControl/>
              <w:spacing w:line="360" w:lineRule="auto"/>
              <w:jc w:val="center"/>
              <w:rPr>
                <w:sz w:val="24"/>
              </w:rPr>
            </w:pPr>
            <w:proofErr w:type="gramStart"/>
            <w:r>
              <w:rPr>
                <w:rFonts w:hint="eastAsia"/>
                <w:sz w:val="24"/>
              </w:rPr>
              <w:t>况</w:t>
            </w:r>
            <w:proofErr w:type="gramEnd"/>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201635F4" w14:textId="77777777" w:rsidR="000C4990" w:rsidRDefault="000C4990">
            <w:pPr>
              <w:spacing w:line="360" w:lineRule="auto"/>
              <w:jc w:val="center"/>
              <w:rPr>
                <w:sz w:val="24"/>
              </w:rPr>
            </w:pPr>
            <w:r>
              <w:rPr>
                <w:rFonts w:hint="eastAsia"/>
                <w:sz w:val="24"/>
              </w:rPr>
              <w:t>研究计划</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10924167" w14:textId="77777777" w:rsidR="00BE139F" w:rsidRDefault="00BE139F">
            <w:pPr>
              <w:spacing w:line="360" w:lineRule="auto"/>
              <w:rPr>
                <w:rFonts w:ascii="楷体" w:eastAsia="楷体" w:hAnsi="楷体"/>
                <w:sz w:val="24"/>
              </w:rPr>
            </w:pPr>
          </w:p>
          <w:p w14:paraId="0F208977" w14:textId="61518CC5" w:rsidR="000C4990" w:rsidRPr="00180315" w:rsidRDefault="000C4990">
            <w:pPr>
              <w:spacing w:line="360" w:lineRule="auto"/>
              <w:rPr>
                <w:rFonts w:ascii="楷体" w:eastAsia="楷体" w:hAnsi="楷体"/>
                <w:sz w:val="24"/>
              </w:rPr>
            </w:pPr>
            <w:r w:rsidRPr="00180315">
              <w:rPr>
                <w:rFonts w:ascii="楷体" w:eastAsia="楷体" w:hAnsi="楷体" w:hint="eastAsia"/>
                <w:sz w:val="24"/>
              </w:rPr>
              <w:t>开始时间：</w:t>
            </w:r>
            <w:r w:rsidR="00C34609" w:rsidRPr="00180315">
              <w:rPr>
                <w:rFonts w:ascii="楷体" w:eastAsia="楷体" w:hAnsi="楷体"/>
                <w:sz w:val="24"/>
              </w:rPr>
              <w:t>2023/4/1</w:t>
            </w:r>
          </w:p>
          <w:p w14:paraId="6E465A11" w14:textId="77777777" w:rsidR="000C4990" w:rsidRDefault="00931C22">
            <w:pPr>
              <w:spacing w:line="360" w:lineRule="auto"/>
              <w:rPr>
                <w:rFonts w:ascii="楷体" w:eastAsia="楷体" w:hAnsi="楷体"/>
                <w:sz w:val="24"/>
              </w:rPr>
            </w:pPr>
            <w:r>
              <w:rPr>
                <w:rFonts w:ascii="楷体" w:eastAsia="楷体" w:hAnsi="楷体" w:hint="eastAsia"/>
                <w:sz w:val="24"/>
              </w:rPr>
              <w:t>2</w:t>
            </w:r>
            <w:r>
              <w:rPr>
                <w:rFonts w:ascii="楷体" w:eastAsia="楷体" w:hAnsi="楷体"/>
                <w:sz w:val="24"/>
              </w:rPr>
              <w:t xml:space="preserve">023 </w:t>
            </w:r>
            <w:r>
              <w:rPr>
                <w:rFonts w:ascii="楷体" w:eastAsia="楷体" w:hAnsi="楷体" w:hint="eastAsia"/>
                <w:sz w:val="24"/>
              </w:rPr>
              <w:t xml:space="preserve">年 </w:t>
            </w:r>
            <w:r>
              <w:rPr>
                <w:rFonts w:ascii="楷体" w:eastAsia="楷体" w:hAnsi="楷体"/>
                <w:sz w:val="24"/>
              </w:rPr>
              <w:t>4</w:t>
            </w:r>
            <w:r>
              <w:rPr>
                <w:rFonts w:ascii="楷体" w:eastAsia="楷体" w:hAnsi="楷体" w:hint="eastAsia"/>
                <w:sz w:val="24"/>
              </w:rPr>
              <w:t>月-</w:t>
            </w:r>
            <w:r>
              <w:rPr>
                <w:rFonts w:ascii="楷体" w:eastAsia="楷体" w:hAnsi="楷体"/>
                <w:sz w:val="24"/>
              </w:rPr>
              <w:t>9</w:t>
            </w:r>
            <w:r>
              <w:rPr>
                <w:rFonts w:ascii="楷体" w:eastAsia="楷体" w:hAnsi="楷体" w:hint="eastAsia"/>
                <w:sz w:val="24"/>
              </w:rPr>
              <w:t>月</w:t>
            </w:r>
          </w:p>
          <w:p w14:paraId="1BFA3517" w14:textId="77777777" w:rsidR="00931C22" w:rsidRDefault="00931C22">
            <w:pPr>
              <w:spacing w:line="360" w:lineRule="auto"/>
              <w:rPr>
                <w:rFonts w:ascii="楷体" w:eastAsia="楷体" w:hAnsi="楷体"/>
                <w:sz w:val="24"/>
              </w:rPr>
            </w:pPr>
            <w:r>
              <w:rPr>
                <w:rFonts w:ascii="楷体" w:eastAsia="楷体" w:hAnsi="楷体" w:hint="eastAsia"/>
                <w:sz w:val="24"/>
              </w:rPr>
              <w:t>完成基础模型的研究，对比不同现有模型改进。</w:t>
            </w:r>
          </w:p>
          <w:p w14:paraId="68D37105" w14:textId="77777777" w:rsidR="00931C22" w:rsidRPr="00180315" w:rsidRDefault="00931C22">
            <w:pPr>
              <w:spacing w:line="360" w:lineRule="auto"/>
              <w:rPr>
                <w:rFonts w:ascii="楷体" w:eastAsia="楷体" w:hAnsi="楷体"/>
                <w:sz w:val="24"/>
              </w:rPr>
            </w:pPr>
            <w:r>
              <w:rPr>
                <w:rFonts w:ascii="楷体" w:eastAsia="楷体" w:hAnsi="楷体" w:hint="eastAsia"/>
                <w:sz w:val="24"/>
              </w:rPr>
              <w:t>2</w:t>
            </w:r>
            <w:r>
              <w:rPr>
                <w:rFonts w:ascii="楷体" w:eastAsia="楷体" w:hAnsi="楷体"/>
                <w:sz w:val="24"/>
              </w:rPr>
              <w:t xml:space="preserve">023 </w:t>
            </w:r>
            <w:r>
              <w:rPr>
                <w:rFonts w:ascii="楷体" w:eastAsia="楷体" w:hAnsi="楷体" w:hint="eastAsia"/>
                <w:sz w:val="24"/>
              </w:rPr>
              <w:t xml:space="preserve">年 </w:t>
            </w:r>
            <w:r>
              <w:rPr>
                <w:rFonts w:ascii="楷体" w:eastAsia="楷体" w:hAnsi="楷体"/>
                <w:sz w:val="24"/>
              </w:rPr>
              <w:t>9</w:t>
            </w:r>
            <w:r>
              <w:rPr>
                <w:rFonts w:ascii="楷体" w:eastAsia="楷体" w:hAnsi="楷体" w:hint="eastAsia"/>
                <w:sz w:val="24"/>
              </w:rPr>
              <w:t>月</w:t>
            </w:r>
            <w:r>
              <w:rPr>
                <w:rFonts w:ascii="楷体" w:eastAsia="楷体" w:hAnsi="楷体"/>
                <w:sz w:val="24"/>
              </w:rPr>
              <w:t>-12</w:t>
            </w:r>
            <w:r>
              <w:rPr>
                <w:rFonts w:ascii="楷体" w:eastAsia="楷体" w:hAnsi="楷体" w:hint="eastAsia"/>
                <w:sz w:val="24"/>
              </w:rPr>
              <w:t>月</w:t>
            </w:r>
          </w:p>
          <w:p w14:paraId="12A3B977" w14:textId="77777777" w:rsidR="000C4990" w:rsidRDefault="00931C22">
            <w:pPr>
              <w:spacing w:line="360" w:lineRule="auto"/>
              <w:rPr>
                <w:rFonts w:ascii="楷体" w:eastAsia="楷体" w:hAnsi="楷体"/>
                <w:sz w:val="24"/>
              </w:rPr>
            </w:pPr>
            <w:r>
              <w:rPr>
                <w:rFonts w:ascii="楷体" w:eastAsia="楷体" w:hAnsi="楷体" w:hint="eastAsia"/>
                <w:sz w:val="24"/>
              </w:rPr>
              <w:t>训练出可以使用的模型，并</w:t>
            </w:r>
            <w:proofErr w:type="gramStart"/>
            <w:r>
              <w:rPr>
                <w:rFonts w:ascii="楷体" w:eastAsia="楷体" w:hAnsi="楷体" w:hint="eastAsia"/>
                <w:sz w:val="24"/>
              </w:rPr>
              <w:t>基于线稿加强</w:t>
            </w:r>
            <w:proofErr w:type="gramEnd"/>
          </w:p>
          <w:p w14:paraId="2E0ECC3E" w14:textId="77777777" w:rsidR="00931C22" w:rsidRDefault="00931C22">
            <w:pPr>
              <w:spacing w:line="360" w:lineRule="auto"/>
              <w:rPr>
                <w:rFonts w:ascii="楷体" w:eastAsia="楷体" w:hAnsi="楷体"/>
                <w:sz w:val="24"/>
              </w:rPr>
            </w:pPr>
            <w:r>
              <w:rPr>
                <w:rFonts w:ascii="楷体" w:eastAsia="楷体" w:hAnsi="楷体"/>
                <w:sz w:val="24"/>
              </w:rPr>
              <w:t>2024</w:t>
            </w:r>
            <w:r>
              <w:rPr>
                <w:rFonts w:ascii="楷体" w:eastAsia="楷体" w:hAnsi="楷体" w:hint="eastAsia"/>
                <w:sz w:val="24"/>
              </w:rPr>
              <w:t xml:space="preserve">年 </w:t>
            </w:r>
            <w:r>
              <w:rPr>
                <w:rFonts w:ascii="楷体" w:eastAsia="楷体" w:hAnsi="楷体"/>
                <w:sz w:val="24"/>
              </w:rPr>
              <w:t>1</w:t>
            </w:r>
            <w:r>
              <w:rPr>
                <w:rFonts w:ascii="楷体" w:eastAsia="楷体" w:hAnsi="楷体" w:hint="eastAsia"/>
                <w:sz w:val="24"/>
              </w:rPr>
              <w:t>月-</w:t>
            </w:r>
            <w:r>
              <w:rPr>
                <w:rFonts w:ascii="楷体" w:eastAsia="楷体" w:hAnsi="楷体"/>
                <w:sz w:val="24"/>
              </w:rPr>
              <w:t xml:space="preserve"> 3</w:t>
            </w:r>
            <w:r>
              <w:rPr>
                <w:rFonts w:ascii="楷体" w:eastAsia="楷体" w:hAnsi="楷体" w:hint="eastAsia"/>
                <w:sz w:val="24"/>
              </w:rPr>
              <w:t xml:space="preserve">月 </w:t>
            </w:r>
          </w:p>
          <w:p w14:paraId="08BE4157" w14:textId="77777777" w:rsidR="00931C22" w:rsidRDefault="00931C22">
            <w:pPr>
              <w:spacing w:line="360" w:lineRule="auto"/>
              <w:rPr>
                <w:rFonts w:ascii="楷体" w:eastAsia="楷体" w:hAnsi="楷体"/>
                <w:sz w:val="24"/>
              </w:rPr>
            </w:pPr>
            <w:r>
              <w:rPr>
                <w:rFonts w:ascii="楷体" w:eastAsia="楷体" w:hAnsi="楷体" w:hint="eastAsia"/>
                <w:sz w:val="24"/>
              </w:rPr>
              <w:t>进行相关实验，推广产品，进行封测</w:t>
            </w:r>
          </w:p>
          <w:p w14:paraId="05DD5FC8" w14:textId="77777777" w:rsidR="00931C22" w:rsidRDefault="00931C22">
            <w:pPr>
              <w:spacing w:line="360" w:lineRule="auto"/>
              <w:rPr>
                <w:rFonts w:ascii="楷体" w:eastAsia="楷体" w:hAnsi="楷体"/>
                <w:sz w:val="24"/>
              </w:rPr>
            </w:pPr>
            <w:r>
              <w:rPr>
                <w:rFonts w:ascii="楷体" w:eastAsia="楷体" w:hAnsi="楷体" w:hint="eastAsia"/>
                <w:sz w:val="24"/>
              </w:rPr>
              <w:t>2</w:t>
            </w:r>
            <w:r>
              <w:rPr>
                <w:rFonts w:ascii="楷体" w:eastAsia="楷体" w:hAnsi="楷体"/>
                <w:sz w:val="24"/>
              </w:rPr>
              <w:t>024</w:t>
            </w:r>
            <w:r>
              <w:rPr>
                <w:rFonts w:ascii="楷体" w:eastAsia="楷体" w:hAnsi="楷体" w:hint="eastAsia"/>
                <w:sz w:val="24"/>
              </w:rPr>
              <w:t xml:space="preserve">年 </w:t>
            </w:r>
            <w:r>
              <w:rPr>
                <w:rFonts w:ascii="楷体" w:eastAsia="楷体" w:hAnsi="楷体"/>
                <w:sz w:val="24"/>
              </w:rPr>
              <w:t>4</w:t>
            </w:r>
            <w:r>
              <w:rPr>
                <w:rFonts w:ascii="楷体" w:eastAsia="楷体" w:hAnsi="楷体" w:hint="eastAsia"/>
                <w:sz w:val="24"/>
              </w:rPr>
              <w:t>月</w:t>
            </w:r>
          </w:p>
          <w:p w14:paraId="18B01F7A" w14:textId="74FAA605" w:rsidR="00931C22" w:rsidRPr="00931C22" w:rsidRDefault="00BC2EC4">
            <w:pPr>
              <w:spacing w:line="360" w:lineRule="auto"/>
              <w:rPr>
                <w:rFonts w:ascii="楷体" w:eastAsia="楷体" w:hAnsi="楷体"/>
                <w:sz w:val="24"/>
              </w:rPr>
            </w:pPr>
            <w:r>
              <w:rPr>
                <w:rFonts w:ascii="楷体" w:eastAsia="楷体" w:hAnsi="楷体" w:hint="eastAsia"/>
                <w:sz w:val="24"/>
              </w:rPr>
              <w:t>上线</w:t>
            </w:r>
            <w:r w:rsidR="00721A0F">
              <w:rPr>
                <w:rFonts w:ascii="楷体" w:eastAsia="楷体" w:hAnsi="楷体" w:hint="eastAsia"/>
                <w:sz w:val="24"/>
              </w:rPr>
              <w:t>项目</w:t>
            </w:r>
            <w:r w:rsidR="00931C22">
              <w:rPr>
                <w:rFonts w:ascii="楷体" w:eastAsia="楷体" w:hAnsi="楷体" w:hint="eastAsia"/>
                <w:sz w:val="24"/>
              </w:rPr>
              <w:t>，</w:t>
            </w:r>
            <w:proofErr w:type="gramStart"/>
            <w:r w:rsidR="00721A0F">
              <w:rPr>
                <w:rFonts w:ascii="楷体" w:eastAsia="楷体" w:hAnsi="楷体" w:hint="eastAsia"/>
                <w:sz w:val="24"/>
              </w:rPr>
              <w:t>申请软著</w:t>
            </w:r>
            <w:proofErr w:type="gramEnd"/>
            <w:r w:rsidR="00721A0F">
              <w:rPr>
                <w:rFonts w:ascii="楷体" w:eastAsia="楷体" w:hAnsi="楷体" w:hint="eastAsia"/>
                <w:sz w:val="24"/>
              </w:rPr>
              <w:t>,</w:t>
            </w:r>
            <w:r>
              <w:rPr>
                <w:rFonts w:ascii="楷体" w:eastAsia="楷体" w:hAnsi="楷体" w:hint="eastAsia"/>
                <w:sz w:val="24"/>
              </w:rPr>
              <w:t>完结</w:t>
            </w:r>
            <w:r w:rsidR="00721A0F">
              <w:rPr>
                <w:rFonts w:ascii="楷体" w:eastAsia="楷体" w:hAnsi="楷体" w:hint="eastAsia"/>
                <w:sz w:val="24"/>
              </w:rPr>
              <w:t>项目</w:t>
            </w:r>
          </w:p>
          <w:p w14:paraId="715B9434" w14:textId="77777777" w:rsidR="000C4990" w:rsidRDefault="000C4990">
            <w:pPr>
              <w:spacing w:line="360" w:lineRule="auto"/>
              <w:rPr>
                <w:rFonts w:ascii="楷体" w:eastAsia="楷体" w:hAnsi="楷体"/>
                <w:sz w:val="24"/>
              </w:rPr>
            </w:pPr>
            <w:r w:rsidRPr="00180315">
              <w:rPr>
                <w:rFonts w:ascii="楷体" w:eastAsia="楷体" w:hAnsi="楷体" w:hint="eastAsia"/>
                <w:sz w:val="24"/>
              </w:rPr>
              <w:t>完成时间：</w:t>
            </w:r>
            <w:r w:rsidR="00B174B6" w:rsidRPr="00180315">
              <w:rPr>
                <w:rFonts w:ascii="楷体" w:eastAsia="楷体" w:hAnsi="楷体" w:hint="eastAsia"/>
                <w:sz w:val="24"/>
              </w:rPr>
              <w:t>2</w:t>
            </w:r>
            <w:r w:rsidR="00B174B6" w:rsidRPr="00180315">
              <w:rPr>
                <w:rFonts w:ascii="楷体" w:eastAsia="楷体" w:hAnsi="楷体"/>
                <w:sz w:val="24"/>
              </w:rPr>
              <w:t>02</w:t>
            </w:r>
            <w:r w:rsidR="00931C22">
              <w:rPr>
                <w:rFonts w:ascii="楷体" w:eastAsia="楷体" w:hAnsi="楷体"/>
                <w:sz w:val="24"/>
              </w:rPr>
              <w:t>4</w:t>
            </w:r>
            <w:r w:rsidR="00B174B6" w:rsidRPr="00180315">
              <w:rPr>
                <w:rFonts w:ascii="楷体" w:eastAsia="楷体" w:hAnsi="楷体"/>
                <w:sz w:val="24"/>
              </w:rPr>
              <w:t>/</w:t>
            </w:r>
            <w:r w:rsidR="00931C22">
              <w:rPr>
                <w:rFonts w:ascii="楷体" w:eastAsia="楷体" w:hAnsi="楷体"/>
                <w:sz w:val="24"/>
              </w:rPr>
              <w:t>4</w:t>
            </w:r>
            <w:r w:rsidR="00B174B6" w:rsidRPr="00180315">
              <w:rPr>
                <w:rFonts w:ascii="楷体" w:eastAsia="楷体" w:hAnsi="楷体"/>
                <w:sz w:val="24"/>
              </w:rPr>
              <w:t>/</w:t>
            </w:r>
            <w:r w:rsidR="00931C22">
              <w:rPr>
                <w:rFonts w:ascii="楷体" w:eastAsia="楷体" w:hAnsi="楷体"/>
                <w:sz w:val="24"/>
              </w:rPr>
              <w:t>1</w:t>
            </w:r>
          </w:p>
          <w:p w14:paraId="36293CE3" w14:textId="0DA0EAC7" w:rsidR="00BE139F" w:rsidRPr="00847D12" w:rsidRDefault="00BE139F">
            <w:pPr>
              <w:spacing w:line="360" w:lineRule="auto"/>
              <w:rPr>
                <w:rFonts w:ascii="楷体" w:eastAsia="楷体" w:hAnsi="楷体"/>
                <w:sz w:val="24"/>
              </w:rPr>
            </w:pPr>
          </w:p>
        </w:tc>
      </w:tr>
      <w:tr w:rsidR="000C4990" w14:paraId="02EDFB3E" w14:textId="77777777" w:rsidTr="00910FC7">
        <w:tblPrEx>
          <w:tblBorders>
            <w:insideH w:val="none" w:sz="0" w:space="0" w:color="auto"/>
            <w:insideV w:val="none" w:sz="0" w:space="0" w:color="auto"/>
          </w:tblBorders>
        </w:tblPrEx>
        <w:trPr>
          <w:gridAfter w:val="1"/>
          <w:wAfter w:w="19" w:type="dxa"/>
          <w:cantSplit/>
          <w:trHeight w:val="1975"/>
        </w:trPr>
        <w:tc>
          <w:tcPr>
            <w:tcW w:w="993" w:type="dxa"/>
            <w:gridSpan w:val="2"/>
            <w:vMerge/>
            <w:tcBorders>
              <w:left w:val="single" w:sz="4" w:space="0" w:color="auto"/>
              <w:right w:val="single" w:sz="4" w:space="0" w:color="auto"/>
            </w:tcBorders>
            <w:vAlign w:val="center"/>
          </w:tcPr>
          <w:p w14:paraId="2AB3F009"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40C6249" w14:textId="77777777" w:rsidR="000C4990" w:rsidRDefault="000C4990">
            <w:pPr>
              <w:spacing w:line="360" w:lineRule="auto"/>
              <w:jc w:val="center"/>
              <w:rPr>
                <w:sz w:val="24"/>
              </w:rPr>
            </w:pPr>
            <w:r>
              <w:rPr>
                <w:rFonts w:hint="eastAsia"/>
                <w:sz w:val="24"/>
              </w:rPr>
              <w:t>预期成果</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1F1A10C9" w14:textId="77777777" w:rsidR="00BE139F" w:rsidRDefault="00BE139F">
            <w:pPr>
              <w:spacing w:line="360" w:lineRule="auto"/>
              <w:rPr>
                <w:rFonts w:ascii="楷体" w:eastAsia="楷体" w:hAnsi="楷体"/>
                <w:sz w:val="24"/>
              </w:rPr>
            </w:pPr>
          </w:p>
          <w:p w14:paraId="7A235C43" w14:textId="55E3CC1B" w:rsidR="00721A0F" w:rsidRDefault="00721A0F">
            <w:pPr>
              <w:spacing w:line="360" w:lineRule="auto"/>
              <w:rPr>
                <w:rFonts w:ascii="楷体" w:eastAsia="楷体" w:hAnsi="楷体"/>
                <w:sz w:val="24"/>
              </w:rPr>
            </w:pPr>
            <w:r>
              <w:rPr>
                <w:rFonts w:ascii="楷体" w:eastAsia="楷体" w:hAnsi="楷体" w:hint="eastAsia"/>
                <w:sz w:val="24"/>
              </w:rPr>
              <w:t>完整代码一份</w:t>
            </w:r>
          </w:p>
          <w:p w14:paraId="39977D10" w14:textId="77777777" w:rsidR="00721A0F" w:rsidRDefault="00721A0F">
            <w:pPr>
              <w:spacing w:line="360" w:lineRule="auto"/>
              <w:rPr>
                <w:rFonts w:ascii="楷体" w:eastAsia="楷体" w:hAnsi="楷体"/>
                <w:sz w:val="24"/>
              </w:rPr>
            </w:pPr>
            <w:r>
              <w:rPr>
                <w:rFonts w:ascii="楷体" w:eastAsia="楷体" w:hAnsi="楷体" w:hint="eastAsia"/>
                <w:sz w:val="24"/>
              </w:rPr>
              <w:t>软件著作权一份</w:t>
            </w:r>
          </w:p>
          <w:p w14:paraId="70E0F41F" w14:textId="77777777" w:rsidR="00721A0F" w:rsidRDefault="00721A0F">
            <w:pPr>
              <w:spacing w:line="360" w:lineRule="auto"/>
              <w:rPr>
                <w:rFonts w:ascii="楷体" w:eastAsia="楷体" w:hAnsi="楷体"/>
                <w:sz w:val="24"/>
              </w:rPr>
            </w:pPr>
            <w:r>
              <w:rPr>
                <w:rFonts w:ascii="楷体" w:eastAsia="楷体" w:hAnsi="楷体" w:hint="eastAsia"/>
                <w:sz w:val="24"/>
              </w:rPr>
              <w:t>申请专利一份</w:t>
            </w:r>
          </w:p>
          <w:p w14:paraId="03A59912" w14:textId="4602B4DA" w:rsidR="00BE139F" w:rsidRPr="00721A0F" w:rsidRDefault="00BE139F">
            <w:pPr>
              <w:spacing w:line="360" w:lineRule="auto"/>
              <w:rPr>
                <w:rFonts w:hint="eastAsia"/>
                <w:sz w:val="24"/>
              </w:rPr>
            </w:pPr>
          </w:p>
        </w:tc>
      </w:tr>
      <w:tr w:rsidR="000C4990" w:rsidRPr="00B174B6" w14:paraId="416FD450" w14:textId="77777777" w:rsidTr="00910FC7">
        <w:tblPrEx>
          <w:tblBorders>
            <w:insideH w:val="none" w:sz="0" w:space="0" w:color="auto"/>
            <w:insideV w:val="none" w:sz="0" w:space="0" w:color="auto"/>
          </w:tblBorders>
        </w:tblPrEx>
        <w:trPr>
          <w:gridAfter w:val="1"/>
          <w:wAfter w:w="19" w:type="dxa"/>
          <w:cantSplit/>
          <w:trHeight w:val="1034"/>
        </w:trPr>
        <w:tc>
          <w:tcPr>
            <w:tcW w:w="993" w:type="dxa"/>
            <w:gridSpan w:val="2"/>
            <w:vMerge/>
            <w:tcBorders>
              <w:left w:val="single" w:sz="4" w:space="0" w:color="auto"/>
              <w:right w:val="single" w:sz="4" w:space="0" w:color="auto"/>
            </w:tcBorders>
            <w:vAlign w:val="center"/>
          </w:tcPr>
          <w:p w14:paraId="7ECC39BC"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7BCFD4AF" w14:textId="77777777" w:rsidR="000C4990" w:rsidRDefault="000C4990">
            <w:pPr>
              <w:spacing w:line="360" w:lineRule="auto"/>
              <w:jc w:val="center"/>
              <w:rPr>
                <w:sz w:val="24"/>
              </w:rPr>
            </w:pPr>
            <w:r>
              <w:rPr>
                <w:rFonts w:hint="eastAsia"/>
                <w:sz w:val="24"/>
              </w:rPr>
              <w:t>作品展示</w:t>
            </w:r>
          </w:p>
          <w:p w14:paraId="6F1F4A5D" w14:textId="77777777" w:rsidR="000C4990" w:rsidRDefault="000C4990">
            <w:pPr>
              <w:spacing w:line="360" w:lineRule="auto"/>
              <w:jc w:val="center"/>
              <w:rPr>
                <w:sz w:val="24"/>
              </w:rPr>
            </w:pPr>
            <w:r>
              <w:rPr>
                <w:rFonts w:hint="eastAsia"/>
                <w:sz w:val="24"/>
              </w:rPr>
              <w:t>形式</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1E74B751" w14:textId="77777777" w:rsidR="000C4990" w:rsidRDefault="000C4990">
            <w:pPr>
              <w:spacing w:line="360" w:lineRule="auto"/>
              <w:ind w:firstLineChars="100" w:firstLine="240"/>
              <w:rPr>
                <w:rFonts w:ascii="宋体" w:hAnsi="宋体"/>
                <w:sz w:val="24"/>
              </w:rPr>
            </w:pPr>
            <w:r>
              <w:rPr>
                <w:rFonts w:ascii="宋体" w:hAnsi="宋体" w:hint="eastAsia"/>
                <w:sz w:val="24"/>
              </w:rPr>
              <w:t>□实物、产品</w:t>
            </w:r>
            <w:r>
              <w:rPr>
                <w:rFonts w:ascii="宋体" w:hAnsi="宋体"/>
                <w:sz w:val="24"/>
              </w:rPr>
              <w:t xml:space="preserve">       </w:t>
            </w:r>
            <w:r w:rsidR="00B174B6">
              <w:rPr>
                <w:rFonts w:ascii="宋体" w:hAnsi="宋体" w:hint="eastAsia"/>
                <w:sz w:val="24"/>
              </w:rPr>
              <w:t>■</w:t>
            </w:r>
            <w:r>
              <w:rPr>
                <w:rFonts w:ascii="宋体" w:hAnsi="宋体" w:hint="eastAsia"/>
                <w:sz w:val="24"/>
              </w:rPr>
              <w:t>模型</w:t>
            </w:r>
            <w:r>
              <w:rPr>
                <w:rFonts w:ascii="宋体" w:hAnsi="宋体"/>
                <w:sz w:val="24"/>
              </w:rPr>
              <w:t xml:space="preserve">      </w:t>
            </w:r>
            <w:r>
              <w:rPr>
                <w:rFonts w:ascii="宋体" w:hAnsi="宋体" w:hint="eastAsia"/>
                <w:sz w:val="24"/>
              </w:rPr>
              <w:t>□图纸</w:t>
            </w:r>
            <w:r>
              <w:rPr>
                <w:rFonts w:ascii="宋体" w:hAnsi="宋体"/>
                <w:sz w:val="24"/>
              </w:rPr>
              <w:t xml:space="preserve">       </w:t>
            </w:r>
            <w:r>
              <w:rPr>
                <w:rFonts w:ascii="宋体" w:hAnsi="宋体" w:hint="eastAsia"/>
                <w:sz w:val="24"/>
              </w:rPr>
              <w:t>□磁盘</w:t>
            </w:r>
          </w:p>
          <w:p w14:paraId="7EA956B2" w14:textId="77777777" w:rsidR="000C4990" w:rsidRDefault="00721A0F">
            <w:pPr>
              <w:spacing w:line="360" w:lineRule="auto"/>
              <w:ind w:firstLineChars="100" w:firstLine="240"/>
              <w:rPr>
                <w:sz w:val="24"/>
              </w:rPr>
            </w:pPr>
            <w:r>
              <w:rPr>
                <w:rFonts w:ascii="宋体" w:hAnsi="宋体" w:hint="eastAsia"/>
                <w:sz w:val="24"/>
              </w:rPr>
              <w:t>■</w:t>
            </w:r>
            <w:r w:rsidR="000C4990">
              <w:rPr>
                <w:rFonts w:ascii="宋体" w:hAnsi="宋体" w:hint="eastAsia"/>
                <w:sz w:val="24"/>
              </w:rPr>
              <w:t>现场演示</w:t>
            </w:r>
            <w:r w:rsidR="000C4990">
              <w:rPr>
                <w:rFonts w:ascii="宋体" w:hAnsi="宋体"/>
                <w:sz w:val="24"/>
              </w:rPr>
              <w:t xml:space="preserve">       </w:t>
            </w:r>
            <w:r w:rsidR="000C4990">
              <w:rPr>
                <w:rFonts w:ascii="宋体" w:hAnsi="宋体" w:hint="eastAsia"/>
                <w:sz w:val="24"/>
              </w:rPr>
              <w:t xml:space="preserve">  □图片</w:t>
            </w:r>
            <w:r w:rsidR="000C4990">
              <w:rPr>
                <w:rFonts w:ascii="宋体" w:hAnsi="宋体"/>
                <w:sz w:val="24"/>
              </w:rPr>
              <w:t xml:space="preserve">     </w:t>
            </w:r>
            <w:r w:rsidR="000C4990">
              <w:rPr>
                <w:rFonts w:ascii="宋体" w:hAnsi="宋体" w:hint="eastAsia"/>
                <w:sz w:val="24"/>
              </w:rPr>
              <w:t xml:space="preserve"> □</w:t>
            </w:r>
            <w:r w:rsidR="00B174B6">
              <w:rPr>
                <w:rFonts w:ascii="宋体" w:hAnsi="宋体" w:hint="eastAsia"/>
                <w:sz w:val="24"/>
              </w:rPr>
              <w:t>录像</w:t>
            </w:r>
            <w:r w:rsidR="000C4990">
              <w:rPr>
                <w:rFonts w:ascii="宋体" w:hAnsi="宋体"/>
                <w:sz w:val="24"/>
              </w:rPr>
              <w:t xml:space="preserve">      </w:t>
            </w:r>
            <w:r w:rsidR="000C4990">
              <w:rPr>
                <w:rFonts w:ascii="宋体" w:hAnsi="宋体" w:hint="eastAsia"/>
                <w:sz w:val="24"/>
              </w:rPr>
              <w:t xml:space="preserve"> □样品</w:t>
            </w:r>
          </w:p>
        </w:tc>
      </w:tr>
      <w:tr w:rsidR="000C4990" w14:paraId="3EB5B3E2" w14:textId="77777777" w:rsidTr="00910FC7">
        <w:tblPrEx>
          <w:tblBorders>
            <w:insideH w:val="none" w:sz="0" w:space="0" w:color="auto"/>
            <w:insideV w:val="none" w:sz="0" w:space="0" w:color="auto"/>
          </w:tblBorders>
        </w:tblPrEx>
        <w:trPr>
          <w:gridAfter w:val="1"/>
          <w:wAfter w:w="19" w:type="dxa"/>
          <w:cantSplit/>
          <w:trHeight w:val="3280"/>
        </w:trPr>
        <w:tc>
          <w:tcPr>
            <w:tcW w:w="993" w:type="dxa"/>
            <w:gridSpan w:val="2"/>
            <w:vMerge/>
            <w:tcBorders>
              <w:left w:val="single" w:sz="4" w:space="0" w:color="auto"/>
              <w:right w:val="single" w:sz="4" w:space="0" w:color="auto"/>
            </w:tcBorders>
            <w:vAlign w:val="center"/>
          </w:tcPr>
          <w:p w14:paraId="7A30DF65"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right w:val="single" w:sz="4" w:space="0" w:color="auto"/>
            </w:tcBorders>
            <w:vAlign w:val="center"/>
          </w:tcPr>
          <w:p w14:paraId="3FF719D5" w14:textId="77777777" w:rsidR="000C4990" w:rsidRDefault="000C4990">
            <w:pPr>
              <w:spacing w:line="360" w:lineRule="auto"/>
              <w:jc w:val="center"/>
              <w:rPr>
                <w:sz w:val="24"/>
              </w:rPr>
            </w:pPr>
            <w:r>
              <w:rPr>
                <w:rFonts w:hint="eastAsia"/>
                <w:sz w:val="24"/>
              </w:rPr>
              <w:t>经费预算和领取方式</w:t>
            </w:r>
          </w:p>
        </w:tc>
        <w:tc>
          <w:tcPr>
            <w:tcW w:w="7230" w:type="dxa"/>
            <w:gridSpan w:val="6"/>
            <w:tcBorders>
              <w:top w:val="single" w:sz="4" w:space="0" w:color="auto"/>
              <w:left w:val="single" w:sz="4" w:space="0" w:color="auto"/>
              <w:right w:val="single" w:sz="4" w:space="0" w:color="auto"/>
            </w:tcBorders>
          </w:tcPr>
          <w:p w14:paraId="335624DA" w14:textId="1943691C" w:rsidR="004C2EB8" w:rsidRDefault="004C2EB8" w:rsidP="00472E30">
            <w:pPr>
              <w:spacing w:line="360" w:lineRule="auto"/>
              <w:rPr>
                <w:sz w:val="24"/>
              </w:rPr>
            </w:pPr>
          </w:p>
          <w:p w14:paraId="4A242911" w14:textId="77777777" w:rsidR="00BE139F" w:rsidRDefault="00BE139F" w:rsidP="00472E30">
            <w:pPr>
              <w:spacing w:line="360" w:lineRule="auto"/>
              <w:rPr>
                <w:rFonts w:hint="eastAsia"/>
                <w:sz w:val="24"/>
              </w:rPr>
            </w:pPr>
          </w:p>
          <w:p w14:paraId="6AF1552D" w14:textId="0AD09E5C" w:rsidR="00472E30" w:rsidRDefault="00472E30" w:rsidP="00472E30">
            <w:pPr>
              <w:spacing w:line="360" w:lineRule="auto"/>
              <w:rPr>
                <w:sz w:val="24"/>
              </w:rPr>
            </w:pPr>
            <w:r>
              <w:rPr>
                <w:rFonts w:hint="eastAsia"/>
                <w:sz w:val="24"/>
              </w:rPr>
              <w:t>总</w:t>
            </w:r>
            <w:r>
              <w:rPr>
                <w:rFonts w:hint="eastAsia"/>
                <w:sz w:val="24"/>
              </w:rPr>
              <w:t xml:space="preserve">    </w:t>
            </w:r>
            <w:r>
              <w:rPr>
                <w:rFonts w:hint="eastAsia"/>
                <w:sz w:val="24"/>
              </w:rPr>
              <w:t>计：</w:t>
            </w:r>
            <w:r>
              <w:rPr>
                <w:sz w:val="24"/>
              </w:rPr>
              <w:t xml:space="preserve">   </w:t>
            </w:r>
            <w:r>
              <w:rPr>
                <w:rFonts w:hint="eastAsia"/>
                <w:sz w:val="24"/>
              </w:rPr>
              <w:t>8000</w:t>
            </w:r>
            <w:r>
              <w:rPr>
                <w:sz w:val="24"/>
              </w:rPr>
              <w:t xml:space="preserve">            </w:t>
            </w:r>
            <w:r>
              <w:rPr>
                <w:rFonts w:hint="eastAsia"/>
                <w:sz w:val="24"/>
              </w:rPr>
              <w:t>（元人民币）</w:t>
            </w:r>
          </w:p>
          <w:p w14:paraId="475D8776" w14:textId="77777777" w:rsidR="00472E30" w:rsidRDefault="00472E30" w:rsidP="00472E30">
            <w:pPr>
              <w:spacing w:line="360" w:lineRule="auto"/>
              <w:rPr>
                <w:sz w:val="24"/>
              </w:rPr>
            </w:pPr>
            <w:r>
              <w:rPr>
                <w:rFonts w:hint="eastAsia"/>
                <w:sz w:val="24"/>
              </w:rPr>
              <w:t>具体预算：</w:t>
            </w:r>
          </w:p>
          <w:p w14:paraId="6A228F82" w14:textId="77777777" w:rsidR="00472E30" w:rsidRDefault="00472E30" w:rsidP="00472E30">
            <w:pPr>
              <w:spacing w:line="360" w:lineRule="auto"/>
              <w:rPr>
                <w:sz w:val="24"/>
              </w:rPr>
            </w:pPr>
            <w:r>
              <w:rPr>
                <w:rFonts w:hint="eastAsia"/>
                <w:sz w:val="24"/>
              </w:rPr>
              <w:t>论文发表版面费</w:t>
            </w:r>
            <w:r>
              <w:rPr>
                <w:rFonts w:hint="eastAsia"/>
                <w:sz w:val="24"/>
              </w:rPr>
              <w:t>4000</w:t>
            </w:r>
            <w:r>
              <w:rPr>
                <w:rFonts w:hint="eastAsia"/>
                <w:sz w:val="24"/>
              </w:rPr>
              <w:t>元</w:t>
            </w:r>
          </w:p>
          <w:p w14:paraId="4AE85FAB" w14:textId="77777777" w:rsidR="00472E30" w:rsidRDefault="00472E30" w:rsidP="00472E30">
            <w:pPr>
              <w:spacing w:line="360" w:lineRule="auto"/>
              <w:rPr>
                <w:sz w:val="24"/>
              </w:rPr>
            </w:pPr>
            <w:r>
              <w:rPr>
                <w:rFonts w:hint="eastAsia"/>
                <w:sz w:val="24"/>
              </w:rPr>
              <w:t>差旅费及会议费</w:t>
            </w:r>
            <w:r>
              <w:rPr>
                <w:rFonts w:hint="eastAsia"/>
                <w:sz w:val="24"/>
              </w:rPr>
              <w:t>4000</w:t>
            </w:r>
            <w:r>
              <w:rPr>
                <w:rFonts w:hint="eastAsia"/>
                <w:sz w:val="24"/>
              </w:rPr>
              <w:t>元</w:t>
            </w:r>
          </w:p>
          <w:p w14:paraId="4DE361E8" w14:textId="77777777" w:rsidR="000C4990" w:rsidRDefault="00472E30">
            <w:pPr>
              <w:spacing w:line="360" w:lineRule="auto"/>
              <w:rPr>
                <w:sz w:val="24"/>
              </w:rPr>
            </w:pPr>
            <w:r>
              <w:rPr>
                <w:rFonts w:hint="eastAsia"/>
                <w:sz w:val="24"/>
              </w:rPr>
              <w:t>合计</w:t>
            </w:r>
            <w:r>
              <w:rPr>
                <w:rFonts w:hint="eastAsia"/>
                <w:sz w:val="24"/>
              </w:rPr>
              <w:t xml:space="preserve"> 4000+4000=8000</w:t>
            </w:r>
            <w:r>
              <w:rPr>
                <w:rFonts w:hint="eastAsia"/>
                <w:sz w:val="24"/>
              </w:rPr>
              <w:t>元</w:t>
            </w:r>
          </w:p>
          <w:p w14:paraId="74DE8FE6" w14:textId="77777777" w:rsidR="00BE139F" w:rsidRDefault="00BE139F">
            <w:pPr>
              <w:spacing w:line="360" w:lineRule="auto"/>
              <w:rPr>
                <w:sz w:val="24"/>
              </w:rPr>
            </w:pPr>
          </w:p>
          <w:p w14:paraId="0E78788F" w14:textId="272FEE88" w:rsidR="00BE139F" w:rsidRDefault="00BE139F">
            <w:pPr>
              <w:spacing w:line="360" w:lineRule="auto"/>
              <w:rPr>
                <w:rFonts w:hint="eastAsia"/>
                <w:sz w:val="24"/>
              </w:rPr>
            </w:pPr>
          </w:p>
        </w:tc>
      </w:tr>
      <w:tr w:rsidR="000C4990" w14:paraId="5F164EE0" w14:textId="77777777" w:rsidTr="00910FC7">
        <w:tblPrEx>
          <w:tblBorders>
            <w:insideH w:val="none" w:sz="0" w:space="0" w:color="auto"/>
            <w:insideV w:val="none" w:sz="0" w:space="0" w:color="auto"/>
          </w:tblBorders>
        </w:tblPrEx>
        <w:trPr>
          <w:gridAfter w:val="1"/>
          <w:wAfter w:w="19" w:type="dxa"/>
          <w:cantSplit/>
          <w:trHeight w:val="921"/>
        </w:trPr>
        <w:tc>
          <w:tcPr>
            <w:tcW w:w="993" w:type="dxa"/>
            <w:gridSpan w:val="2"/>
            <w:vMerge/>
            <w:tcBorders>
              <w:left w:val="single" w:sz="4" w:space="0" w:color="auto"/>
              <w:bottom w:val="single" w:sz="4" w:space="0" w:color="auto"/>
              <w:right w:val="single" w:sz="4" w:space="0" w:color="auto"/>
            </w:tcBorders>
            <w:vAlign w:val="center"/>
          </w:tcPr>
          <w:p w14:paraId="5BC2B157" w14:textId="77777777" w:rsidR="000C4990" w:rsidRDefault="000C4990">
            <w:pPr>
              <w:widowControl/>
              <w:spacing w:line="360" w:lineRule="auto"/>
              <w:jc w:val="center"/>
              <w:rPr>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71A3CA8" w14:textId="77777777" w:rsidR="000C4990" w:rsidRDefault="000C4990">
            <w:pPr>
              <w:spacing w:line="360" w:lineRule="auto"/>
              <w:jc w:val="center"/>
              <w:rPr>
                <w:sz w:val="24"/>
              </w:rPr>
            </w:pPr>
            <w:r>
              <w:rPr>
                <w:rFonts w:hint="eastAsia"/>
                <w:sz w:val="24"/>
              </w:rPr>
              <w:t>其他说明</w:t>
            </w:r>
          </w:p>
        </w:tc>
        <w:tc>
          <w:tcPr>
            <w:tcW w:w="7230" w:type="dxa"/>
            <w:gridSpan w:val="6"/>
            <w:tcBorders>
              <w:top w:val="single" w:sz="4" w:space="0" w:color="auto"/>
              <w:left w:val="single" w:sz="4" w:space="0" w:color="auto"/>
              <w:bottom w:val="single" w:sz="4" w:space="0" w:color="auto"/>
              <w:right w:val="single" w:sz="4" w:space="0" w:color="auto"/>
            </w:tcBorders>
            <w:vAlign w:val="center"/>
          </w:tcPr>
          <w:p w14:paraId="250C2C90" w14:textId="0DC524EE" w:rsidR="000C4990" w:rsidRDefault="000C4990">
            <w:pPr>
              <w:spacing w:line="360" w:lineRule="auto"/>
              <w:rPr>
                <w:sz w:val="24"/>
              </w:rPr>
            </w:pPr>
            <w:r>
              <w:rPr>
                <w:sz w:val="24"/>
              </w:rPr>
              <w:t> </w:t>
            </w:r>
          </w:p>
        </w:tc>
      </w:tr>
      <w:tr w:rsidR="000C4990" w14:paraId="517DFF50" w14:textId="77777777" w:rsidTr="00910FC7">
        <w:tblPrEx>
          <w:tblBorders>
            <w:insideH w:val="none" w:sz="0" w:space="0" w:color="auto"/>
            <w:insideV w:val="none" w:sz="0" w:space="0" w:color="auto"/>
          </w:tblBorders>
        </w:tblPrEx>
        <w:trPr>
          <w:gridAfter w:val="1"/>
          <w:wAfter w:w="19" w:type="dxa"/>
          <w:cantSplit/>
          <w:trHeight w:val="265"/>
        </w:trPr>
        <w:tc>
          <w:tcPr>
            <w:tcW w:w="993" w:type="dxa"/>
            <w:gridSpan w:val="2"/>
            <w:vMerge w:val="restart"/>
            <w:tcBorders>
              <w:top w:val="single" w:sz="4" w:space="0" w:color="auto"/>
              <w:left w:val="single" w:sz="4" w:space="0" w:color="auto"/>
              <w:bottom w:val="single" w:sz="4" w:space="0" w:color="auto"/>
              <w:right w:val="single" w:sz="4" w:space="0" w:color="auto"/>
            </w:tcBorders>
            <w:vAlign w:val="center"/>
          </w:tcPr>
          <w:p w14:paraId="75DCDAE9" w14:textId="77777777" w:rsidR="000C4990" w:rsidRDefault="000C4990">
            <w:pPr>
              <w:spacing w:line="360" w:lineRule="auto"/>
              <w:jc w:val="center"/>
              <w:rPr>
                <w:sz w:val="24"/>
              </w:rPr>
            </w:pPr>
            <w:r>
              <w:rPr>
                <w:rFonts w:hint="eastAsia"/>
                <w:sz w:val="24"/>
              </w:rPr>
              <w:t>课</w:t>
            </w:r>
          </w:p>
          <w:p w14:paraId="34C7204B" w14:textId="77777777" w:rsidR="000C4990" w:rsidRDefault="000C4990">
            <w:pPr>
              <w:spacing w:line="360" w:lineRule="auto"/>
              <w:jc w:val="center"/>
              <w:rPr>
                <w:sz w:val="24"/>
              </w:rPr>
            </w:pPr>
            <w:r>
              <w:rPr>
                <w:rFonts w:hint="eastAsia"/>
                <w:sz w:val="24"/>
              </w:rPr>
              <w:t>题</w:t>
            </w:r>
          </w:p>
          <w:p w14:paraId="562EBCA1" w14:textId="77777777" w:rsidR="000C4990" w:rsidRDefault="000C4990">
            <w:pPr>
              <w:spacing w:line="360" w:lineRule="auto"/>
              <w:jc w:val="center"/>
              <w:rPr>
                <w:sz w:val="24"/>
              </w:rPr>
            </w:pPr>
            <w:r>
              <w:rPr>
                <w:rFonts w:hint="eastAsia"/>
                <w:sz w:val="24"/>
              </w:rPr>
              <w:t>组</w:t>
            </w:r>
          </w:p>
          <w:p w14:paraId="5A074F18" w14:textId="77777777" w:rsidR="000C4990" w:rsidRDefault="000C4990">
            <w:pPr>
              <w:spacing w:line="360" w:lineRule="auto"/>
              <w:jc w:val="center"/>
              <w:rPr>
                <w:sz w:val="24"/>
              </w:rPr>
            </w:pPr>
            <w:r>
              <w:rPr>
                <w:rFonts w:hint="eastAsia"/>
                <w:sz w:val="24"/>
              </w:rPr>
              <w:t>成</w:t>
            </w:r>
          </w:p>
          <w:p w14:paraId="6572270E" w14:textId="77777777" w:rsidR="000C4990" w:rsidRDefault="000C4990">
            <w:pPr>
              <w:spacing w:line="360" w:lineRule="auto"/>
              <w:jc w:val="center"/>
              <w:rPr>
                <w:sz w:val="24"/>
              </w:rPr>
            </w:pPr>
            <w:r>
              <w:rPr>
                <w:rFonts w:hint="eastAsia"/>
                <w:sz w:val="24"/>
              </w:rPr>
              <w:t>员</w:t>
            </w:r>
          </w:p>
        </w:tc>
        <w:tc>
          <w:tcPr>
            <w:tcW w:w="416" w:type="dxa"/>
            <w:vMerge w:val="restart"/>
            <w:tcBorders>
              <w:top w:val="single" w:sz="4" w:space="0" w:color="auto"/>
              <w:left w:val="single" w:sz="4" w:space="0" w:color="auto"/>
              <w:bottom w:val="single" w:sz="4" w:space="0" w:color="auto"/>
              <w:right w:val="single" w:sz="4" w:space="0" w:color="auto"/>
            </w:tcBorders>
            <w:vAlign w:val="center"/>
          </w:tcPr>
          <w:p w14:paraId="67512E08" w14:textId="77777777" w:rsidR="000C4990" w:rsidRDefault="000C4990">
            <w:pPr>
              <w:spacing w:line="360" w:lineRule="auto"/>
              <w:jc w:val="center"/>
              <w:rPr>
                <w:sz w:val="24"/>
              </w:rPr>
            </w:pPr>
            <w:r>
              <w:rPr>
                <w:rFonts w:hint="eastAsia"/>
                <w:sz w:val="24"/>
              </w:rPr>
              <w:t>负责人</w:t>
            </w: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305FE2F7" w14:textId="77777777" w:rsidR="000C4990" w:rsidRDefault="000C4990">
            <w:pPr>
              <w:spacing w:line="360" w:lineRule="auto"/>
              <w:jc w:val="center"/>
              <w:rPr>
                <w:sz w:val="24"/>
              </w:rPr>
            </w:pPr>
            <w:r>
              <w:rPr>
                <w:rFonts w:hint="eastAsia"/>
                <w:sz w:val="24"/>
              </w:rPr>
              <w:t>姓名</w:t>
            </w:r>
          </w:p>
        </w:tc>
        <w:tc>
          <w:tcPr>
            <w:tcW w:w="752" w:type="dxa"/>
            <w:tcBorders>
              <w:top w:val="single" w:sz="4" w:space="0" w:color="auto"/>
              <w:left w:val="single" w:sz="4" w:space="0" w:color="auto"/>
              <w:bottom w:val="single" w:sz="4" w:space="0" w:color="auto"/>
              <w:right w:val="single" w:sz="4" w:space="0" w:color="auto"/>
            </w:tcBorders>
            <w:vAlign w:val="center"/>
          </w:tcPr>
          <w:p w14:paraId="6992F372" w14:textId="77777777" w:rsidR="000C4990" w:rsidRDefault="000C4990">
            <w:pPr>
              <w:spacing w:line="360" w:lineRule="auto"/>
              <w:jc w:val="center"/>
              <w:rPr>
                <w:sz w:val="24"/>
              </w:rPr>
            </w:pPr>
            <w:r>
              <w:rPr>
                <w:rFonts w:hint="eastAsia"/>
                <w:sz w:val="24"/>
              </w:rPr>
              <w:t>性别</w:t>
            </w:r>
          </w:p>
        </w:tc>
        <w:tc>
          <w:tcPr>
            <w:tcW w:w="1516" w:type="dxa"/>
            <w:tcBorders>
              <w:top w:val="single" w:sz="4" w:space="0" w:color="auto"/>
              <w:left w:val="single" w:sz="4" w:space="0" w:color="auto"/>
              <w:bottom w:val="single" w:sz="4" w:space="0" w:color="auto"/>
              <w:right w:val="single" w:sz="4" w:space="0" w:color="auto"/>
            </w:tcBorders>
            <w:vAlign w:val="center"/>
          </w:tcPr>
          <w:p w14:paraId="459254D3" w14:textId="77777777" w:rsidR="000C4990" w:rsidRDefault="000C4990">
            <w:pPr>
              <w:spacing w:line="360" w:lineRule="auto"/>
              <w:jc w:val="center"/>
              <w:rPr>
                <w:sz w:val="24"/>
              </w:rPr>
            </w:pPr>
            <w:r>
              <w:rPr>
                <w:rFonts w:hint="eastAsia"/>
                <w:sz w:val="24"/>
              </w:rPr>
              <w:t>学院</w:t>
            </w:r>
          </w:p>
        </w:tc>
        <w:tc>
          <w:tcPr>
            <w:tcW w:w="732" w:type="dxa"/>
            <w:tcBorders>
              <w:top w:val="single" w:sz="4" w:space="0" w:color="auto"/>
              <w:left w:val="single" w:sz="4" w:space="0" w:color="auto"/>
              <w:bottom w:val="single" w:sz="4" w:space="0" w:color="auto"/>
              <w:right w:val="single" w:sz="4" w:space="0" w:color="auto"/>
            </w:tcBorders>
            <w:vAlign w:val="center"/>
          </w:tcPr>
          <w:p w14:paraId="19CCF886" w14:textId="77777777" w:rsidR="000C4990" w:rsidRDefault="000C4990">
            <w:pPr>
              <w:spacing w:line="360" w:lineRule="auto"/>
              <w:jc w:val="center"/>
              <w:rPr>
                <w:sz w:val="24"/>
              </w:rPr>
            </w:pPr>
            <w:r>
              <w:rPr>
                <w:rFonts w:hint="eastAsia"/>
                <w:sz w:val="24"/>
              </w:rPr>
              <w:t>学历</w:t>
            </w:r>
          </w:p>
        </w:tc>
        <w:tc>
          <w:tcPr>
            <w:tcW w:w="1820" w:type="dxa"/>
            <w:tcBorders>
              <w:top w:val="single" w:sz="4" w:space="0" w:color="auto"/>
              <w:left w:val="single" w:sz="4" w:space="0" w:color="auto"/>
              <w:bottom w:val="single" w:sz="4" w:space="0" w:color="auto"/>
              <w:right w:val="single" w:sz="4" w:space="0" w:color="auto"/>
            </w:tcBorders>
            <w:vAlign w:val="center"/>
          </w:tcPr>
          <w:p w14:paraId="6766E64C" w14:textId="77777777" w:rsidR="000C4990" w:rsidRDefault="000C4990">
            <w:pPr>
              <w:spacing w:line="360" w:lineRule="auto"/>
              <w:jc w:val="center"/>
              <w:rPr>
                <w:sz w:val="24"/>
              </w:rPr>
            </w:pPr>
            <w:r>
              <w:rPr>
                <w:rFonts w:hint="eastAsia"/>
                <w:sz w:val="24"/>
              </w:rPr>
              <w:t>联系电话</w:t>
            </w:r>
          </w:p>
        </w:tc>
        <w:tc>
          <w:tcPr>
            <w:tcW w:w="1701" w:type="dxa"/>
            <w:tcBorders>
              <w:top w:val="single" w:sz="4" w:space="0" w:color="auto"/>
              <w:left w:val="single" w:sz="4" w:space="0" w:color="auto"/>
              <w:bottom w:val="single" w:sz="4" w:space="0" w:color="auto"/>
              <w:right w:val="single" w:sz="4" w:space="0" w:color="auto"/>
            </w:tcBorders>
            <w:vAlign w:val="center"/>
          </w:tcPr>
          <w:p w14:paraId="719DE598" w14:textId="77777777" w:rsidR="000C4990" w:rsidRDefault="000C4990">
            <w:pPr>
              <w:spacing w:line="360" w:lineRule="auto"/>
              <w:jc w:val="center"/>
              <w:rPr>
                <w:sz w:val="24"/>
              </w:rPr>
            </w:pPr>
            <w:r>
              <w:rPr>
                <w:rFonts w:hint="eastAsia"/>
                <w:sz w:val="24"/>
              </w:rPr>
              <w:t>其他通讯</w:t>
            </w:r>
          </w:p>
        </w:tc>
      </w:tr>
      <w:tr w:rsidR="000C4990" w14:paraId="491F22F2"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69B88D15" w14:textId="77777777" w:rsidR="000C4990" w:rsidRDefault="000C4990">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6809437B" w14:textId="77777777" w:rsidR="000C4990" w:rsidRDefault="000C4990">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466EB241" w14:textId="77777777" w:rsidR="000C4990" w:rsidRDefault="00B174B6">
            <w:pPr>
              <w:spacing w:line="360" w:lineRule="auto"/>
              <w:rPr>
                <w:rFonts w:ascii="楷体_GB2312" w:eastAsia="楷体_GB2312"/>
                <w:sz w:val="24"/>
              </w:rPr>
            </w:pPr>
            <w:proofErr w:type="gramStart"/>
            <w:r>
              <w:rPr>
                <w:rFonts w:ascii="楷体_GB2312" w:eastAsia="楷体_GB2312" w:hint="eastAsia"/>
                <w:sz w:val="24"/>
              </w:rPr>
              <w:t>吴嘉桐</w:t>
            </w:r>
            <w:proofErr w:type="gramEnd"/>
          </w:p>
        </w:tc>
        <w:tc>
          <w:tcPr>
            <w:tcW w:w="752" w:type="dxa"/>
            <w:tcBorders>
              <w:top w:val="single" w:sz="4" w:space="0" w:color="auto"/>
              <w:left w:val="single" w:sz="4" w:space="0" w:color="auto"/>
              <w:bottom w:val="single" w:sz="4" w:space="0" w:color="auto"/>
              <w:right w:val="single" w:sz="4" w:space="0" w:color="auto"/>
            </w:tcBorders>
            <w:vAlign w:val="center"/>
          </w:tcPr>
          <w:p w14:paraId="1FB94906" w14:textId="77777777" w:rsidR="000C4990" w:rsidRDefault="00B174B6">
            <w:pPr>
              <w:spacing w:line="360" w:lineRule="auto"/>
              <w:rPr>
                <w:rFonts w:ascii="楷体_GB2312" w:eastAsia="楷体_GB2312"/>
                <w:sz w:val="24"/>
              </w:rPr>
            </w:pPr>
            <w:r>
              <w:rPr>
                <w:rFonts w:ascii="楷体_GB2312" w:eastAsia="楷体_GB2312" w:hint="eastAsia"/>
                <w:sz w:val="24"/>
              </w:rPr>
              <w:t>男</w:t>
            </w:r>
          </w:p>
        </w:tc>
        <w:tc>
          <w:tcPr>
            <w:tcW w:w="1516" w:type="dxa"/>
            <w:tcBorders>
              <w:top w:val="single" w:sz="4" w:space="0" w:color="auto"/>
              <w:left w:val="single" w:sz="4" w:space="0" w:color="auto"/>
              <w:bottom w:val="single" w:sz="4" w:space="0" w:color="auto"/>
              <w:right w:val="single" w:sz="4" w:space="0" w:color="auto"/>
            </w:tcBorders>
            <w:vAlign w:val="center"/>
          </w:tcPr>
          <w:p w14:paraId="223323C1" w14:textId="77777777" w:rsidR="000C4990" w:rsidRDefault="00B174B6">
            <w:pPr>
              <w:spacing w:line="360" w:lineRule="auto"/>
              <w:rPr>
                <w:rFonts w:ascii="楷体_GB2312" w:eastAsia="楷体_GB2312"/>
                <w:sz w:val="24"/>
              </w:rPr>
            </w:pPr>
            <w:r>
              <w:rPr>
                <w:rFonts w:ascii="楷体_GB2312" w:eastAsia="楷体_GB2312" w:hint="eastAsia"/>
                <w:sz w:val="24"/>
              </w:rPr>
              <w:t>软件学院</w:t>
            </w:r>
          </w:p>
        </w:tc>
        <w:tc>
          <w:tcPr>
            <w:tcW w:w="732" w:type="dxa"/>
            <w:tcBorders>
              <w:top w:val="single" w:sz="4" w:space="0" w:color="auto"/>
              <w:left w:val="single" w:sz="4" w:space="0" w:color="auto"/>
              <w:bottom w:val="single" w:sz="4" w:space="0" w:color="auto"/>
              <w:right w:val="single" w:sz="4" w:space="0" w:color="auto"/>
            </w:tcBorders>
            <w:vAlign w:val="center"/>
          </w:tcPr>
          <w:p w14:paraId="1EEF5BE9" w14:textId="77777777" w:rsidR="000C4990" w:rsidRDefault="00B174B6">
            <w:pPr>
              <w:spacing w:line="360" w:lineRule="auto"/>
              <w:rPr>
                <w:rFonts w:ascii="楷体_GB2312" w:eastAsia="楷体_GB2312"/>
                <w:sz w:val="24"/>
              </w:rPr>
            </w:pPr>
            <w:r>
              <w:rPr>
                <w:rFonts w:ascii="楷体_GB2312" w:eastAsia="楷体_GB2312" w:hint="eastAsia"/>
                <w:sz w:val="24"/>
              </w:rPr>
              <w:t>本科</w:t>
            </w:r>
          </w:p>
        </w:tc>
        <w:tc>
          <w:tcPr>
            <w:tcW w:w="1820" w:type="dxa"/>
            <w:tcBorders>
              <w:top w:val="single" w:sz="4" w:space="0" w:color="auto"/>
              <w:left w:val="single" w:sz="4" w:space="0" w:color="auto"/>
              <w:bottom w:val="single" w:sz="4" w:space="0" w:color="auto"/>
              <w:right w:val="single" w:sz="4" w:space="0" w:color="auto"/>
            </w:tcBorders>
            <w:vAlign w:val="center"/>
          </w:tcPr>
          <w:p w14:paraId="5FA5C758" w14:textId="77777777" w:rsidR="000C4990" w:rsidRDefault="00B174B6">
            <w:pPr>
              <w:spacing w:line="360" w:lineRule="auto"/>
              <w:rPr>
                <w:rFonts w:ascii="楷体_GB2312" w:eastAsia="楷体_GB2312"/>
                <w:sz w:val="24"/>
              </w:rPr>
            </w:pPr>
            <w:r>
              <w:rPr>
                <w:rFonts w:ascii="楷体_GB2312" w:eastAsia="楷体_GB2312" w:hint="eastAsia"/>
                <w:sz w:val="24"/>
              </w:rPr>
              <w:t>1</w:t>
            </w:r>
            <w:r>
              <w:rPr>
                <w:rFonts w:ascii="楷体_GB2312" w:eastAsia="楷体_GB2312"/>
                <w:sz w:val="24"/>
              </w:rPr>
              <w:t>3509663771</w:t>
            </w:r>
          </w:p>
        </w:tc>
        <w:tc>
          <w:tcPr>
            <w:tcW w:w="1701" w:type="dxa"/>
            <w:tcBorders>
              <w:top w:val="single" w:sz="4" w:space="0" w:color="auto"/>
              <w:left w:val="single" w:sz="4" w:space="0" w:color="auto"/>
              <w:bottom w:val="single" w:sz="4" w:space="0" w:color="auto"/>
              <w:right w:val="single" w:sz="4" w:space="0" w:color="auto"/>
            </w:tcBorders>
            <w:vAlign w:val="center"/>
          </w:tcPr>
          <w:p w14:paraId="75DD62AB" w14:textId="42D5E52B" w:rsidR="000C4990" w:rsidRDefault="00236F53">
            <w:pPr>
              <w:spacing w:line="360" w:lineRule="auto"/>
              <w:rPr>
                <w:rFonts w:ascii="楷体_GB2312" w:eastAsia="楷体_GB2312"/>
                <w:sz w:val="24"/>
              </w:rPr>
            </w:pPr>
            <w:r>
              <w:rPr>
                <w:rFonts w:ascii="楷体_GB2312" w:eastAsia="楷体_GB2312" w:hint="eastAsia"/>
                <w:sz w:val="24"/>
              </w:rPr>
              <w:t>2</w:t>
            </w:r>
            <w:r>
              <w:rPr>
                <w:rFonts w:ascii="楷体_GB2312" w:eastAsia="楷体_GB2312"/>
                <w:sz w:val="24"/>
              </w:rPr>
              <w:t>0222005123@m.scnu.edu.cn</w:t>
            </w:r>
          </w:p>
        </w:tc>
      </w:tr>
      <w:tr w:rsidR="00721A0F" w14:paraId="5B97F7A4"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4A8C7C40" w14:textId="77777777" w:rsidR="00721A0F" w:rsidRDefault="00721A0F" w:rsidP="00721A0F">
            <w:pPr>
              <w:widowControl/>
              <w:spacing w:line="360" w:lineRule="auto"/>
              <w:jc w:val="center"/>
              <w:rPr>
                <w:sz w:val="24"/>
              </w:rPr>
            </w:pPr>
          </w:p>
        </w:tc>
        <w:tc>
          <w:tcPr>
            <w:tcW w:w="416" w:type="dxa"/>
            <w:vMerge w:val="restart"/>
            <w:tcBorders>
              <w:top w:val="single" w:sz="4" w:space="0" w:color="auto"/>
              <w:left w:val="single" w:sz="4" w:space="0" w:color="auto"/>
              <w:bottom w:val="single" w:sz="4" w:space="0" w:color="auto"/>
              <w:right w:val="single" w:sz="4" w:space="0" w:color="auto"/>
            </w:tcBorders>
            <w:vAlign w:val="center"/>
          </w:tcPr>
          <w:p w14:paraId="0A877107" w14:textId="77777777" w:rsidR="00721A0F" w:rsidRDefault="00721A0F" w:rsidP="00721A0F">
            <w:pPr>
              <w:spacing w:line="360" w:lineRule="auto"/>
              <w:jc w:val="center"/>
              <w:rPr>
                <w:sz w:val="24"/>
              </w:rPr>
            </w:pPr>
            <w:r>
              <w:rPr>
                <w:rFonts w:hint="eastAsia"/>
                <w:sz w:val="24"/>
              </w:rPr>
              <w:t>课</w:t>
            </w:r>
          </w:p>
          <w:p w14:paraId="0907E1DA" w14:textId="77777777" w:rsidR="00721A0F" w:rsidRDefault="00721A0F" w:rsidP="00721A0F">
            <w:pPr>
              <w:spacing w:line="360" w:lineRule="auto"/>
              <w:jc w:val="center"/>
              <w:rPr>
                <w:sz w:val="24"/>
              </w:rPr>
            </w:pPr>
            <w:r>
              <w:rPr>
                <w:rFonts w:hint="eastAsia"/>
                <w:sz w:val="24"/>
              </w:rPr>
              <w:t>题</w:t>
            </w:r>
          </w:p>
          <w:p w14:paraId="0E70268A" w14:textId="77777777" w:rsidR="00721A0F" w:rsidRDefault="00721A0F" w:rsidP="00721A0F">
            <w:pPr>
              <w:spacing w:line="360" w:lineRule="auto"/>
              <w:jc w:val="center"/>
              <w:rPr>
                <w:sz w:val="24"/>
              </w:rPr>
            </w:pPr>
            <w:r>
              <w:rPr>
                <w:rFonts w:hint="eastAsia"/>
                <w:sz w:val="24"/>
              </w:rPr>
              <w:t>参</w:t>
            </w:r>
          </w:p>
          <w:p w14:paraId="7F833467" w14:textId="77777777" w:rsidR="00721A0F" w:rsidRDefault="00721A0F" w:rsidP="00721A0F">
            <w:pPr>
              <w:spacing w:line="360" w:lineRule="auto"/>
              <w:jc w:val="center"/>
              <w:rPr>
                <w:sz w:val="24"/>
              </w:rPr>
            </w:pPr>
            <w:r>
              <w:rPr>
                <w:rFonts w:hint="eastAsia"/>
                <w:sz w:val="24"/>
              </w:rPr>
              <w:t>加</w:t>
            </w:r>
          </w:p>
          <w:p w14:paraId="677E3D11" w14:textId="77777777" w:rsidR="00721A0F" w:rsidRDefault="00721A0F" w:rsidP="00721A0F">
            <w:pPr>
              <w:spacing w:line="360" w:lineRule="auto"/>
              <w:jc w:val="center"/>
              <w:rPr>
                <w:sz w:val="24"/>
              </w:rPr>
            </w:pPr>
            <w:r>
              <w:rPr>
                <w:rFonts w:hint="eastAsia"/>
                <w:sz w:val="24"/>
              </w:rPr>
              <w:t>人</w:t>
            </w: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70F99382" w14:textId="233F7A0D" w:rsidR="00721A0F" w:rsidRPr="00C05F80" w:rsidRDefault="00721A0F" w:rsidP="00721A0F">
            <w:pPr>
              <w:spacing w:line="360" w:lineRule="auto"/>
              <w:rPr>
                <w:rFonts w:ascii="楷体" w:eastAsia="楷体" w:hAnsi="楷体"/>
                <w:sz w:val="24"/>
              </w:rPr>
            </w:pPr>
            <w:r w:rsidRPr="00C05F80">
              <w:rPr>
                <w:rFonts w:ascii="Calibri" w:eastAsia="楷体" w:hAnsi="Calibri" w:cs="Calibri"/>
                <w:sz w:val="24"/>
              </w:rPr>
              <w:t> </w:t>
            </w:r>
            <w:proofErr w:type="gramStart"/>
            <w:r w:rsidR="007C1466">
              <w:rPr>
                <w:rFonts w:ascii="楷体" w:eastAsia="楷体" w:hAnsi="楷体" w:hint="eastAsia"/>
                <w:sz w:val="24"/>
              </w:rPr>
              <w:t>周驰恒</w:t>
            </w:r>
            <w:proofErr w:type="gramEnd"/>
          </w:p>
        </w:tc>
        <w:tc>
          <w:tcPr>
            <w:tcW w:w="752" w:type="dxa"/>
            <w:tcBorders>
              <w:top w:val="single" w:sz="4" w:space="0" w:color="auto"/>
              <w:left w:val="single" w:sz="4" w:space="0" w:color="auto"/>
              <w:bottom w:val="single" w:sz="4" w:space="0" w:color="auto"/>
              <w:right w:val="single" w:sz="4" w:space="0" w:color="auto"/>
            </w:tcBorders>
            <w:vAlign w:val="center"/>
          </w:tcPr>
          <w:p w14:paraId="319CD65E" w14:textId="77777777" w:rsidR="00721A0F" w:rsidRPr="00C05F80" w:rsidRDefault="00721A0F" w:rsidP="00721A0F">
            <w:pPr>
              <w:spacing w:line="360" w:lineRule="auto"/>
              <w:rPr>
                <w:rFonts w:ascii="楷体" w:eastAsia="楷体" w:hAnsi="楷体"/>
                <w:sz w:val="24"/>
              </w:rPr>
            </w:pPr>
            <w:r w:rsidRPr="00C05F80">
              <w:rPr>
                <w:rFonts w:ascii="Calibri" w:eastAsia="楷体" w:hAnsi="Calibri" w:cs="Calibri"/>
                <w:sz w:val="24"/>
              </w:rPr>
              <w:t> </w:t>
            </w:r>
            <w:r w:rsidRPr="00C05F80">
              <w:rPr>
                <w:rFonts w:ascii="楷体" w:eastAsia="楷体" w:hAnsi="楷体" w:hint="eastAsia"/>
                <w:sz w:val="24"/>
              </w:rPr>
              <w:t>男</w:t>
            </w:r>
          </w:p>
        </w:tc>
        <w:tc>
          <w:tcPr>
            <w:tcW w:w="1516" w:type="dxa"/>
            <w:tcBorders>
              <w:top w:val="single" w:sz="4" w:space="0" w:color="auto"/>
              <w:left w:val="single" w:sz="4" w:space="0" w:color="auto"/>
              <w:bottom w:val="single" w:sz="4" w:space="0" w:color="auto"/>
              <w:right w:val="single" w:sz="4" w:space="0" w:color="auto"/>
            </w:tcBorders>
            <w:vAlign w:val="center"/>
          </w:tcPr>
          <w:p w14:paraId="68D89C9A" w14:textId="77777777" w:rsidR="00721A0F" w:rsidRPr="00C05F80" w:rsidRDefault="00721A0F" w:rsidP="00721A0F">
            <w:pPr>
              <w:spacing w:line="360" w:lineRule="auto"/>
              <w:rPr>
                <w:rFonts w:ascii="楷体" w:eastAsia="楷体" w:hAnsi="楷体"/>
                <w:sz w:val="24"/>
              </w:rPr>
            </w:pPr>
            <w:r w:rsidRPr="00C05F80">
              <w:rPr>
                <w:rFonts w:ascii="Calibri" w:eastAsia="楷体" w:hAnsi="Calibri" w:cs="Calibri"/>
                <w:sz w:val="24"/>
              </w:rPr>
              <w:t> </w:t>
            </w:r>
            <w:r w:rsidRPr="00C05F80">
              <w:rPr>
                <w:rFonts w:ascii="楷体" w:eastAsia="楷体" w:hAnsi="楷体" w:hint="eastAsia"/>
                <w:sz w:val="24"/>
              </w:rPr>
              <w:t>软件学院</w:t>
            </w:r>
          </w:p>
        </w:tc>
        <w:tc>
          <w:tcPr>
            <w:tcW w:w="732" w:type="dxa"/>
            <w:tcBorders>
              <w:top w:val="single" w:sz="4" w:space="0" w:color="auto"/>
              <w:left w:val="single" w:sz="4" w:space="0" w:color="auto"/>
              <w:bottom w:val="single" w:sz="4" w:space="0" w:color="auto"/>
              <w:right w:val="single" w:sz="4" w:space="0" w:color="auto"/>
            </w:tcBorders>
            <w:vAlign w:val="center"/>
          </w:tcPr>
          <w:p w14:paraId="58FCB296" w14:textId="77777777" w:rsidR="00721A0F" w:rsidRPr="00C05F80" w:rsidRDefault="00721A0F" w:rsidP="00721A0F">
            <w:pPr>
              <w:spacing w:line="360" w:lineRule="auto"/>
              <w:rPr>
                <w:rFonts w:ascii="楷体" w:eastAsia="楷体" w:hAnsi="楷体"/>
                <w:sz w:val="24"/>
              </w:rPr>
            </w:pPr>
            <w:r w:rsidRPr="00C05F80">
              <w:rPr>
                <w:rFonts w:ascii="楷体" w:eastAsia="楷体" w:hAnsi="楷体" w:hint="eastAsia"/>
                <w:sz w:val="24"/>
              </w:rPr>
              <w:t>本科</w:t>
            </w:r>
          </w:p>
        </w:tc>
        <w:tc>
          <w:tcPr>
            <w:tcW w:w="1820" w:type="dxa"/>
            <w:tcBorders>
              <w:top w:val="single" w:sz="4" w:space="0" w:color="auto"/>
              <w:left w:val="single" w:sz="4" w:space="0" w:color="auto"/>
              <w:bottom w:val="single" w:sz="4" w:space="0" w:color="auto"/>
              <w:right w:val="single" w:sz="4" w:space="0" w:color="auto"/>
            </w:tcBorders>
            <w:vAlign w:val="center"/>
          </w:tcPr>
          <w:p w14:paraId="715BFAE2" w14:textId="4CAC9E11" w:rsidR="00721A0F" w:rsidRDefault="007C1466" w:rsidP="00721A0F">
            <w:pPr>
              <w:spacing w:line="360" w:lineRule="auto"/>
              <w:rPr>
                <w:sz w:val="24"/>
              </w:rPr>
            </w:pPr>
            <w:r w:rsidRPr="00236F53">
              <w:rPr>
                <w:sz w:val="24"/>
              </w:rPr>
              <w:t>18603039376</w:t>
            </w:r>
          </w:p>
        </w:tc>
        <w:tc>
          <w:tcPr>
            <w:tcW w:w="1701" w:type="dxa"/>
            <w:tcBorders>
              <w:top w:val="single" w:sz="4" w:space="0" w:color="auto"/>
              <w:left w:val="single" w:sz="4" w:space="0" w:color="auto"/>
              <w:bottom w:val="single" w:sz="4" w:space="0" w:color="auto"/>
              <w:right w:val="single" w:sz="4" w:space="0" w:color="auto"/>
            </w:tcBorders>
            <w:vAlign w:val="center"/>
          </w:tcPr>
          <w:p w14:paraId="70B49A7F" w14:textId="4252B08A" w:rsidR="00721A0F" w:rsidRDefault="007C1466" w:rsidP="00252090">
            <w:pPr>
              <w:spacing w:line="360" w:lineRule="auto"/>
              <w:rPr>
                <w:sz w:val="24"/>
              </w:rPr>
            </w:pPr>
            <w:r>
              <w:rPr>
                <w:sz w:val="24"/>
              </w:rPr>
              <w:t> </w:t>
            </w:r>
            <w:r w:rsidRPr="00236F53">
              <w:rPr>
                <w:sz w:val="24"/>
              </w:rPr>
              <w:t>3202329956@qq.com</w:t>
            </w:r>
          </w:p>
        </w:tc>
      </w:tr>
      <w:tr w:rsidR="007C1466" w14:paraId="51F8210E"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70043201"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6BFF51FD"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3CF93A0A" w14:textId="720330F2" w:rsidR="007C1466" w:rsidRPr="00C05F80" w:rsidRDefault="007C1466" w:rsidP="007C1466">
            <w:pPr>
              <w:spacing w:line="360" w:lineRule="auto"/>
              <w:rPr>
                <w:rFonts w:ascii="楷体" w:eastAsia="楷体" w:hAnsi="楷体"/>
                <w:sz w:val="24"/>
              </w:rPr>
            </w:pPr>
            <w:r>
              <w:rPr>
                <w:sz w:val="24"/>
              </w:rPr>
              <w:t> </w:t>
            </w:r>
            <w:proofErr w:type="gramStart"/>
            <w:r w:rsidRPr="00C05F80">
              <w:rPr>
                <w:rFonts w:ascii="楷体" w:eastAsia="楷体" w:hAnsi="楷体" w:hint="eastAsia"/>
                <w:sz w:val="24"/>
              </w:rPr>
              <w:t>殷嘉豪</w:t>
            </w:r>
            <w:proofErr w:type="gramEnd"/>
          </w:p>
        </w:tc>
        <w:tc>
          <w:tcPr>
            <w:tcW w:w="752" w:type="dxa"/>
            <w:tcBorders>
              <w:top w:val="single" w:sz="4" w:space="0" w:color="auto"/>
              <w:left w:val="single" w:sz="4" w:space="0" w:color="auto"/>
              <w:bottom w:val="single" w:sz="4" w:space="0" w:color="auto"/>
              <w:right w:val="single" w:sz="4" w:space="0" w:color="auto"/>
            </w:tcBorders>
            <w:vAlign w:val="center"/>
          </w:tcPr>
          <w:p w14:paraId="40347776" w14:textId="77777777" w:rsidR="007C1466" w:rsidRPr="00C05F80" w:rsidRDefault="007C1466" w:rsidP="007C1466">
            <w:pPr>
              <w:spacing w:line="360" w:lineRule="auto"/>
              <w:rPr>
                <w:rFonts w:ascii="楷体" w:eastAsia="楷体" w:hAnsi="楷体"/>
                <w:sz w:val="24"/>
              </w:rPr>
            </w:pPr>
            <w:r w:rsidRPr="00C05F80">
              <w:rPr>
                <w:rFonts w:ascii="Calibri" w:eastAsia="楷体" w:hAnsi="Calibri" w:cs="Calibri"/>
                <w:sz w:val="24"/>
              </w:rPr>
              <w:t> </w:t>
            </w:r>
            <w:r w:rsidRPr="00C05F80">
              <w:rPr>
                <w:rFonts w:ascii="楷体" w:eastAsia="楷体" w:hAnsi="楷体" w:hint="eastAsia"/>
                <w:sz w:val="24"/>
              </w:rPr>
              <w:t>男</w:t>
            </w:r>
          </w:p>
        </w:tc>
        <w:tc>
          <w:tcPr>
            <w:tcW w:w="1516" w:type="dxa"/>
            <w:tcBorders>
              <w:top w:val="single" w:sz="4" w:space="0" w:color="auto"/>
              <w:left w:val="single" w:sz="4" w:space="0" w:color="auto"/>
              <w:bottom w:val="single" w:sz="4" w:space="0" w:color="auto"/>
              <w:right w:val="single" w:sz="4" w:space="0" w:color="auto"/>
            </w:tcBorders>
            <w:vAlign w:val="center"/>
          </w:tcPr>
          <w:p w14:paraId="37D7BDF0" w14:textId="77777777" w:rsidR="007C1466" w:rsidRPr="00C05F80" w:rsidRDefault="007C1466" w:rsidP="007C1466">
            <w:pPr>
              <w:spacing w:line="360" w:lineRule="auto"/>
              <w:rPr>
                <w:rFonts w:ascii="楷体" w:eastAsia="楷体" w:hAnsi="楷体"/>
                <w:sz w:val="24"/>
              </w:rPr>
            </w:pPr>
            <w:r w:rsidRPr="00C05F80">
              <w:rPr>
                <w:rFonts w:ascii="Calibri" w:eastAsia="楷体" w:hAnsi="Calibri" w:cs="Calibri"/>
                <w:sz w:val="24"/>
              </w:rPr>
              <w:t> </w:t>
            </w:r>
            <w:r w:rsidRPr="00C05F80">
              <w:rPr>
                <w:rFonts w:ascii="楷体" w:eastAsia="楷体" w:hAnsi="楷体" w:hint="eastAsia"/>
                <w:sz w:val="24"/>
              </w:rPr>
              <w:t>软件学院</w:t>
            </w:r>
          </w:p>
        </w:tc>
        <w:tc>
          <w:tcPr>
            <w:tcW w:w="732" w:type="dxa"/>
            <w:tcBorders>
              <w:top w:val="single" w:sz="4" w:space="0" w:color="auto"/>
              <w:left w:val="single" w:sz="4" w:space="0" w:color="auto"/>
              <w:bottom w:val="single" w:sz="4" w:space="0" w:color="auto"/>
              <w:right w:val="single" w:sz="4" w:space="0" w:color="auto"/>
            </w:tcBorders>
            <w:vAlign w:val="center"/>
          </w:tcPr>
          <w:p w14:paraId="6A9E7262" w14:textId="77777777" w:rsidR="007C1466" w:rsidRPr="00C05F80" w:rsidRDefault="007C1466" w:rsidP="007C1466">
            <w:pPr>
              <w:spacing w:line="360" w:lineRule="auto"/>
              <w:rPr>
                <w:rFonts w:ascii="楷体" w:eastAsia="楷体" w:hAnsi="楷体"/>
                <w:sz w:val="24"/>
              </w:rPr>
            </w:pPr>
            <w:r w:rsidRPr="00C05F80">
              <w:rPr>
                <w:rFonts w:ascii="楷体" w:eastAsia="楷体" w:hAnsi="楷体" w:hint="eastAsia"/>
                <w:sz w:val="24"/>
              </w:rPr>
              <w:t>本科</w:t>
            </w:r>
          </w:p>
        </w:tc>
        <w:tc>
          <w:tcPr>
            <w:tcW w:w="1820" w:type="dxa"/>
            <w:tcBorders>
              <w:top w:val="single" w:sz="4" w:space="0" w:color="auto"/>
              <w:left w:val="single" w:sz="4" w:space="0" w:color="auto"/>
              <w:bottom w:val="single" w:sz="4" w:space="0" w:color="auto"/>
              <w:right w:val="single" w:sz="4" w:space="0" w:color="auto"/>
            </w:tcBorders>
            <w:vAlign w:val="center"/>
          </w:tcPr>
          <w:p w14:paraId="5B96FD68" w14:textId="0C17B1A6" w:rsidR="007C1466" w:rsidRDefault="007C1466" w:rsidP="007C1466">
            <w:pPr>
              <w:spacing w:line="360" w:lineRule="auto"/>
              <w:rPr>
                <w:sz w:val="24"/>
              </w:rPr>
            </w:pPr>
            <w:r w:rsidRPr="00252090">
              <w:rPr>
                <w:sz w:val="24"/>
              </w:rPr>
              <w:t>15019263270</w:t>
            </w:r>
          </w:p>
        </w:tc>
        <w:tc>
          <w:tcPr>
            <w:tcW w:w="1701" w:type="dxa"/>
            <w:tcBorders>
              <w:top w:val="single" w:sz="4" w:space="0" w:color="auto"/>
              <w:left w:val="single" w:sz="4" w:space="0" w:color="auto"/>
              <w:bottom w:val="single" w:sz="4" w:space="0" w:color="auto"/>
              <w:right w:val="single" w:sz="4" w:space="0" w:color="auto"/>
            </w:tcBorders>
            <w:vAlign w:val="center"/>
          </w:tcPr>
          <w:p w14:paraId="4A845686" w14:textId="60BE5118" w:rsidR="007C1466" w:rsidRDefault="007C1466" w:rsidP="007C1466">
            <w:pPr>
              <w:spacing w:line="360" w:lineRule="auto"/>
              <w:rPr>
                <w:sz w:val="24"/>
              </w:rPr>
            </w:pPr>
            <w:r w:rsidRPr="00252090">
              <w:rPr>
                <w:sz w:val="24"/>
              </w:rPr>
              <w:t>1228749586@qq.com</w:t>
            </w:r>
          </w:p>
        </w:tc>
      </w:tr>
      <w:tr w:rsidR="007C1466" w14:paraId="0AD4D4E2"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3718EFC7"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52B36907"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47D1132D" w14:textId="73B9C1F9" w:rsidR="007C1466" w:rsidRDefault="007C1466" w:rsidP="007C1466">
            <w:pPr>
              <w:spacing w:line="360" w:lineRule="auto"/>
              <w:rPr>
                <w:sz w:val="24"/>
              </w:rPr>
            </w:pPr>
          </w:p>
        </w:tc>
        <w:tc>
          <w:tcPr>
            <w:tcW w:w="752" w:type="dxa"/>
            <w:tcBorders>
              <w:top w:val="single" w:sz="4" w:space="0" w:color="auto"/>
              <w:left w:val="single" w:sz="4" w:space="0" w:color="auto"/>
              <w:bottom w:val="single" w:sz="4" w:space="0" w:color="auto"/>
              <w:right w:val="single" w:sz="4" w:space="0" w:color="auto"/>
            </w:tcBorders>
            <w:vAlign w:val="center"/>
          </w:tcPr>
          <w:p w14:paraId="3AD972D3" w14:textId="77777777" w:rsidR="007C1466" w:rsidRDefault="007C1466" w:rsidP="007C1466">
            <w:pPr>
              <w:spacing w:line="360" w:lineRule="auto"/>
              <w:rPr>
                <w:sz w:val="24"/>
              </w:rPr>
            </w:pPr>
            <w:r>
              <w:rPr>
                <w:sz w:val="24"/>
              </w:rPr>
              <w:t> </w:t>
            </w:r>
          </w:p>
        </w:tc>
        <w:tc>
          <w:tcPr>
            <w:tcW w:w="1516" w:type="dxa"/>
            <w:tcBorders>
              <w:top w:val="single" w:sz="4" w:space="0" w:color="auto"/>
              <w:left w:val="single" w:sz="4" w:space="0" w:color="auto"/>
              <w:bottom w:val="single" w:sz="4" w:space="0" w:color="auto"/>
              <w:right w:val="single" w:sz="4" w:space="0" w:color="auto"/>
            </w:tcBorders>
            <w:vAlign w:val="center"/>
          </w:tcPr>
          <w:p w14:paraId="4316DB73" w14:textId="77777777" w:rsidR="007C1466" w:rsidRDefault="007C1466" w:rsidP="007C1466">
            <w:pPr>
              <w:spacing w:line="360" w:lineRule="auto"/>
              <w:rPr>
                <w:sz w:val="24"/>
              </w:rPr>
            </w:pPr>
            <w:r>
              <w:rPr>
                <w:sz w:val="24"/>
              </w:rPr>
              <w:t> </w:t>
            </w:r>
          </w:p>
        </w:tc>
        <w:tc>
          <w:tcPr>
            <w:tcW w:w="732" w:type="dxa"/>
            <w:tcBorders>
              <w:top w:val="single" w:sz="4" w:space="0" w:color="auto"/>
              <w:left w:val="single" w:sz="4" w:space="0" w:color="auto"/>
              <w:bottom w:val="single" w:sz="4" w:space="0" w:color="auto"/>
              <w:right w:val="single" w:sz="4" w:space="0" w:color="auto"/>
            </w:tcBorders>
            <w:vAlign w:val="center"/>
          </w:tcPr>
          <w:p w14:paraId="5EED999A" w14:textId="77777777" w:rsidR="007C1466" w:rsidRDefault="007C1466" w:rsidP="007C1466">
            <w:pPr>
              <w:spacing w:line="360" w:lineRule="auto"/>
              <w:rPr>
                <w:sz w:val="24"/>
              </w:rPr>
            </w:pPr>
          </w:p>
        </w:tc>
        <w:tc>
          <w:tcPr>
            <w:tcW w:w="1820" w:type="dxa"/>
            <w:tcBorders>
              <w:top w:val="single" w:sz="4" w:space="0" w:color="auto"/>
              <w:left w:val="single" w:sz="4" w:space="0" w:color="auto"/>
              <w:bottom w:val="single" w:sz="4" w:space="0" w:color="auto"/>
              <w:right w:val="single" w:sz="4" w:space="0" w:color="auto"/>
            </w:tcBorders>
            <w:vAlign w:val="center"/>
          </w:tcPr>
          <w:p w14:paraId="5C2A8614" w14:textId="1AF2E7F7" w:rsidR="007C1466" w:rsidRDefault="007C1466" w:rsidP="007C1466">
            <w:pPr>
              <w:spacing w:line="360" w:lineRule="auto"/>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6666A500" w14:textId="2DEDE83B" w:rsidR="007C1466" w:rsidRDefault="007C1466" w:rsidP="007C1466">
            <w:pPr>
              <w:spacing w:line="360" w:lineRule="auto"/>
              <w:rPr>
                <w:sz w:val="24"/>
              </w:rPr>
            </w:pPr>
          </w:p>
        </w:tc>
      </w:tr>
      <w:tr w:rsidR="007C1466" w14:paraId="4CFF0F5C"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21F79A73"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32ECF808"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47F424F8" w14:textId="77777777" w:rsidR="007C1466" w:rsidRDefault="007C1466" w:rsidP="007C1466">
            <w:pPr>
              <w:spacing w:line="360" w:lineRule="auto"/>
              <w:rPr>
                <w:sz w:val="24"/>
              </w:rPr>
            </w:pPr>
            <w:r>
              <w:rPr>
                <w:sz w:val="24"/>
              </w:rPr>
              <w:t> </w:t>
            </w:r>
          </w:p>
        </w:tc>
        <w:tc>
          <w:tcPr>
            <w:tcW w:w="752" w:type="dxa"/>
            <w:tcBorders>
              <w:top w:val="single" w:sz="4" w:space="0" w:color="auto"/>
              <w:left w:val="single" w:sz="4" w:space="0" w:color="auto"/>
              <w:bottom w:val="single" w:sz="4" w:space="0" w:color="auto"/>
              <w:right w:val="single" w:sz="4" w:space="0" w:color="auto"/>
            </w:tcBorders>
            <w:vAlign w:val="center"/>
          </w:tcPr>
          <w:p w14:paraId="7C3B24AB" w14:textId="77777777" w:rsidR="007C1466" w:rsidRDefault="007C1466" w:rsidP="007C1466">
            <w:pPr>
              <w:spacing w:line="360" w:lineRule="auto"/>
              <w:rPr>
                <w:sz w:val="24"/>
              </w:rPr>
            </w:pPr>
            <w:r>
              <w:rPr>
                <w:sz w:val="24"/>
              </w:rPr>
              <w:t> </w:t>
            </w:r>
          </w:p>
        </w:tc>
        <w:tc>
          <w:tcPr>
            <w:tcW w:w="1516" w:type="dxa"/>
            <w:tcBorders>
              <w:top w:val="single" w:sz="4" w:space="0" w:color="auto"/>
              <w:left w:val="single" w:sz="4" w:space="0" w:color="auto"/>
              <w:bottom w:val="single" w:sz="4" w:space="0" w:color="auto"/>
              <w:right w:val="single" w:sz="4" w:space="0" w:color="auto"/>
            </w:tcBorders>
            <w:vAlign w:val="center"/>
          </w:tcPr>
          <w:p w14:paraId="03FAA784" w14:textId="77777777" w:rsidR="007C1466" w:rsidRDefault="007C1466" w:rsidP="007C1466">
            <w:pPr>
              <w:spacing w:line="360" w:lineRule="auto"/>
              <w:rPr>
                <w:sz w:val="24"/>
              </w:rPr>
            </w:pPr>
            <w:r>
              <w:rPr>
                <w:sz w:val="24"/>
              </w:rPr>
              <w:t> </w:t>
            </w:r>
          </w:p>
        </w:tc>
        <w:tc>
          <w:tcPr>
            <w:tcW w:w="732" w:type="dxa"/>
            <w:tcBorders>
              <w:top w:val="single" w:sz="4" w:space="0" w:color="auto"/>
              <w:left w:val="single" w:sz="4" w:space="0" w:color="auto"/>
              <w:bottom w:val="single" w:sz="4" w:space="0" w:color="auto"/>
              <w:right w:val="single" w:sz="4" w:space="0" w:color="auto"/>
            </w:tcBorders>
            <w:vAlign w:val="center"/>
          </w:tcPr>
          <w:p w14:paraId="41F91BF0" w14:textId="77777777" w:rsidR="007C1466" w:rsidRDefault="007C1466" w:rsidP="007C1466">
            <w:pPr>
              <w:spacing w:line="360" w:lineRule="auto"/>
              <w:rPr>
                <w:sz w:val="24"/>
              </w:rPr>
            </w:pPr>
          </w:p>
        </w:tc>
        <w:tc>
          <w:tcPr>
            <w:tcW w:w="1820" w:type="dxa"/>
            <w:tcBorders>
              <w:top w:val="single" w:sz="4" w:space="0" w:color="auto"/>
              <w:left w:val="single" w:sz="4" w:space="0" w:color="auto"/>
              <w:bottom w:val="single" w:sz="4" w:space="0" w:color="auto"/>
              <w:right w:val="single" w:sz="4" w:space="0" w:color="auto"/>
            </w:tcBorders>
            <w:vAlign w:val="center"/>
          </w:tcPr>
          <w:p w14:paraId="0CB1ADBE" w14:textId="77777777" w:rsidR="007C1466" w:rsidRDefault="007C1466" w:rsidP="007C1466">
            <w:pPr>
              <w:spacing w:line="360" w:lineRule="auto"/>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1763068D" w14:textId="77777777" w:rsidR="007C1466" w:rsidRDefault="007C1466" w:rsidP="007C1466">
            <w:pPr>
              <w:spacing w:line="360" w:lineRule="auto"/>
              <w:rPr>
                <w:sz w:val="24"/>
              </w:rPr>
            </w:pPr>
            <w:r>
              <w:rPr>
                <w:sz w:val="24"/>
              </w:rPr>
              <w:t> </w:t>
            </w:r>
          </w:p>
        </w:tc>
      </w:tr>
      <w:tr w:rsidR="007C1466" w14:paraId="54BDBB02" w14:textId="77777777" w:rsidTr="00910FC7">
        <w:tblPrEx>
          <w:tblBorders>
            <w:insideH w:val="none" w:sz="0" w:space="0" w:color="auto"/>
            <w:insideV w:val="none" w:sz="0" w:space="0" w:color="auto"/>
          </w:tblBorders>
        </w:tblPrEx>
        <w:trPr>
          <w:gridAfter w:val="1"/>
          <w:wAfter w:w="19" w:type="dxa"/>
          <w:cantSplit/>
        </w:trPr>
        <w:tc>
          <w:tcPr>
            <w:tcW w:w="993" w:type="dxa"/>
            <w:gridSpan w:val="2"/>
            <w:vMerge/>
            <w:tcBorders>
              <w:top w:val="single" w:sz="4" w:space="0" w:color="auto"/>
              <w:left w:val="single" w:sz="4" w:space="0" w:color="auto"/>
              <w:bottom w:val="single" w:sz="4" w:space="0" w:color="auto"/>
              <w:right w:val="single" w:sz="4" w:space="0" w:color="auto"/>
            </w:tcBorders>
            <w:vAlign w:val="center"/>
          </w:tcPr>
          <w:p w14:paraId="6FFD28D7" w14:textId="77777777" w:rsidR="007C1466" w:rsidRDefault="007C1466" w:rsidP="007C1466">
            <w:pPr>
              <w:widowControl/>
              <w:spacing w:line="360" w:lineRule="auto"/>
              <w:jc w:val="center"/>
              <w:rPr>
                <w:sz w:val="24"/>
              </w:rPr>
            </w:pPr>
          </w:p>
        </w:tc>
        <w:tc>
          <w:tcPr>
            <w:tcW w:w="416" w:type="dxa"/>
            <w:vMerge/>
            <w:tcBorders>
              <w:top w:val="single" w:sz="4" w:space="0" w:color="auto"/>
              <w:left w:val="single" w:sz="4" w:space="0" w:color="auto"/>
              <w:bottom w:val="single" w:sz="4" w:space="0" w:color="auto"/>
              <w:right w:val="single" w:sz="4" w:space="0" w:color="auto"/>
            </w:tcBorders>
            <w:vAlign w:val="center"/>
          </w:tcPr>
          <w:p w14:paraId="5E14B9F0" w14:textId="77777777" w:rsidR="007C1466" w:rsidRDefault="007C1466" w:rsidP="007C1466">
            <w:pPr>
              <w:widowControl/>
              <w:spacing w:line="360" w:lineRule="auto"/>
              <w:jc w:val="left"/>
              <w:rPr>
                <w:sz w:val="24"/>
              </w:rPr>
            </w:pPr>
          </w:p>
        </w:tc>
        <w:tc>
          <w:tcPr>
            <w:tcW w:w="1568" w:type="dxa"/>
            <w:gridSpan w:val="2"/>
            <w:tcBorders>
              <w:top w:val="single" w:sz="4" w:space="0" w:color="auto"/>
              <w:left w:val="single" w:sz="4" w:space="0" w:color="auto"/>
              <w:bottom w:val="single" w:sz="4" w:space="0" w:color="auto"/>
              <w:right w:val="single" w:sz="4" w:space="0" w:color="auto"/>
            </w:tcBorders>
            <w:vAlign w:val="center"/>
          </w:tcPr>
          <w:p w14:paraId="5C2E1383" w14:textId="77777777" w:rsidR="007C1466" w:rsidRDefault="007C1466" w:rsidP="007C1466">
            <w:pPr>
              <w:spacing w:line="360" w:lineRule="auto"/>
              <w:rPr>
                <w:sz w:val="24"/>
              </w:rPr>
            </w:pPr>
            <w:r>
              <w:rPr>
                <w:sz w:val="24"/>
              </w:rPr>
              <w:t> </w:t>
            </w:r>
          </w:p>
        </w:tc>
        <w:tc>
          <w:tcPr>
            <w:tcW w:w="752" w:type="dxa"/>
            <w:tcBorders>
              <w:top w:val="single" w:sz="4" w:space="0" w:color="auto"/>
              <w:left w:val="single" w:sz="4" w:space="0" w:color="auto"/>
              <w:bottom w:val="single" w:sz="4" w:space="0" w:color="auto"/>
              <w:right w:val="single" w:sz="4" w:space="0" w:color="auto"/>
            </w:tcBorders>
            <w:vAlign w:val="center"/>
          </w:tcPr>
          <w:p w14:paraId="6EAF74EF" w14:textId="77777777" w:rsidR="007C1466" w:rsidRDefault="007C1466" w:rsidP="007C1466">
            <w:pPr>
              <w:spacing w:line="360" w:lineRule="auto"/>
              <w:rPr>
                <w:sz w:val="24"/>
              </w:rPr>
            </w:pPr>
            <w:r>
              <w:rPr>
                <w:sz w:val="24"/>
              </w:rPr>
              <w:t> </w:t>
            </w:r>
          </w:p>
        </w:tc>
        <w:tc>
          <w:tcPr>
            <w:tcW w:w="1516" w:type="dxa"/>
            <w:tcBorders>
              <w:top w:val="single" w:sz="4" w:space="0" w:color="auto"/>
              <w:left w:val="single" w:sz="4" w:space="0" w:color="auto"/>
              <w:bottom w:val="single" w:sz="4" w:space="0" w:color="auto"/>
              <w:right w:val="single" w:sz="4" w:space="0" w:color="auto"/>
            </w:tcBorders>
            <w:vAlign w:val="center"/>
          </w:tcPr>
          <w:p w14:paraId="5C25E7B0" w14:textId="77777777" w:rsidR="007C1466" w:rsidRDefault="007C1466" w:rsidP="007C1466">
            <w:pPr>
              <w:spacing w:line="360" w:lineRule="auto"/>
              <w:rPr>
                <w:sz w:val="24"/>
              </w:rPr>
            </w:pPr>
            <w:r>
              <w:rPr>
                <w:sz w:val="24"/>
              </w:rPr>
              <w:t> </w:t>
            </w:r>
          </w:p>
        </w:tc>
        <w:tc>
          <w:tcPr>
            <w:tcW w:w="732" w:type="dxa"/>
            <w:tcBorders>
              <w:top w:val="single" w:sz="4" w:space="0" w:color="auto"/>
              <w:left w:val="single" w:sz="4" w:space="0" w:color="auto"/>
              <w:bottom w:val="single" w:sz="4" w:space="0" w:color="auto"/>
              <w:right w:val="single" w:sz="4" w:space="0" w:color="auto"/>
            </w:tcBorders>
            <w:vAlign w:val="center"/>
          </w:tcPr>
          <w:p w14:paraId="35363650" w14:textId="77777777" w:rsidR="007C1466" w:rsidRDefault="007C1466" w:rsidP="007C1466">
            <w:pPr>
              <w:spacing w:line="360" w:lineRule="auto"/>
              <w:rPr>
                <w:sz w:val="24"/>
              </w:rPr>
            </w:pPr>
          </w:p>
        </w:tc>
        <w:tc>
          <w:tcPr>
            <w:tcW w:w="1820" w:type="dxa"/>
            <w:tcBorders>
              <w:top w:val="single" w:sz="4" w:space="0" w:color="auto"/>
              <w:left w:val="single" w:sz="4" w:space="0" w:color="auto"/>
              <w:bottom w:val="single" w:sz="4" w:space="0" w:color="auto"/>
              <w:right w:val="single" w:sz="4" w:space="0" w:color="auto"/>
            </w:tcBorders>
            <w:vAlign w:val="center"/>
          </w:tcPr>
          <w:p w14:paraId="7BCE59B3" w14:textId="77777777" w:rsidR="007C1466" w:rsidRDefault="007C1466" w:rsidP="007C1466">
            <w:pPr>
              <w:spacing w:line="360" w:lineRule="auto"/>
              <w:rPr>
                <w:sz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36542289" w14:textId="77777777" w:rsidR="007C1466" w:rsidRDefault="007C1466" w:rsidP="007C1466">
            <w:pPr>
              <w:spacing w:line="360" w:lineRule="auto"/>
              <w:rPr>
                <w:sz w:val="24"/>
              </w:rPr>
            </w:pPr>
            <w:r>
              <w:rPr>
                <w:sz w:val="24"/>
              </w:rPr>
              <w:t> </w:t>
            </w:r>
          </w:p>
        </w:tc>
      </w:tr>
      <w:tr w:rsidR="007C1466" w14:paraId="668F89C5" w14:textId="77777777" w:rsidTr="00910FC7">
        <w:tblPrEx>
          <w:tblBorders>
            <w:insideH w:val="none" w:sz="0" w:space="0" w:color="auto"/>
            <w:insideV w:val="none" w:sz="0" w:space="0" w:color="auto"/>
          </w:tblBorders>
        </w:tblPrEx>
        <w:trPr>
          <w:gridAfter w:val="1"/>
          <w:wAfter w:w="19" w:type="dxa"/>
          <w:trHeight w:val="609"/>
        </w:trPr>
        <w:tc>
          <w:tcPr>
            <w:tcW w:w="993" w:type="dxa"/>
            <w:gridSpan w:val="2"/>
            <w:vMerge w:val="restart"/>
            <w:tcBorders>
              <w:top w:val="single" w:sz="4" w:space="0" w:color="auto"/>
              <w:left w:val="single" w:sz="4" w:space="0" w:color="auto"/>
              <w:right w:val="single" w:sz="4" w:space="0" w:color="auto"/>
            </w:tcBorders>
            <w:vAlign w:val="center"/>
          </w:tcPr>
          <w:p w14:paraId="0DBC2262" w14:textId="77777777" w:rsidR="007C1466" w:rsidRDefault="007C1466" w:rsidP="007C1466">
            <w:pPr>
              <w:spacing w:line="360" w:lineRule="auto"/>
              <w:jc w:val="center"/>
              <w:rPr>
                <w:sz w:val="24"/>
              </w:rPr>
            </w:pPr>
            <w:r>
              <w:rPr>
                <w:rFonts w:hint="eastAsia"/>
                <w:sz w:val="24"/>
              </w:rPr>
              <w:lastRenderedPageBreak/>
              <w:t>指</w:t>
            </w:r>
          </w:p>
          <w:p w14:paraId="057FB73D" w14:textId="77777777" w:rsidR="007C1466" w:rsidRDefault="007C1466" w:rsidP="007C1466">
            <w:pPr>
              <w:spacing w:line="360" w:lineRule="auto"/>
              <w:jc w:val="center"/>
              <w:rPr>
                <w:sz w:val="24"/>
              </w:rPr>
            </w:pPr>
            <w:r>
              <w:rPr>
                <w:rFonts w:hint="eastAsia"/>
                <w:sz w:val="24"/>
              </w:rPr>
              <w:t>导</w:t>
            </w:r>
          </w:p>
          <w:p w14:paraId="0FA54407" w14:textId="77777777" w:rsidR="007C1466" w:rsidRDefault="007C1466" w:rsidP="007C1466">
            <w:pPr>
              <w:spacing w:line="360" w:lineRule="auto"/>
              <w:jc w:val="center"/>
              <w:rPr>
                <w:sz w:val="24"/>
              </w:rPr>
            </w:pPr>
            <w:r>
              <w:rPr>
                <w:rFonts w:hint="eastAsia"/>
                <w:sz w:val="24"/>
              </w:rPr>
              <w:t>教</w:t>
            </w:r>
          </w:p>
          <w:p w14:paraId="522F821B" w14:textId="77777777" w:rsidR="007C1466" w:rsidRDefault="007C1466" w:rsidP="007C1466">
            <w:pPr>
              <w:spacing w:line="360" w:lineRule="auto"/>
              <w:jc w:val="center"/>
              <w:rPr>
                <w:sz w:val="24"/>
              </w:rPr>
            </w:pPr>
            <w:r>
              <w:rPr>
                <w:rFonts w:hint="eastAsia"/>
                <w:sz w:val="24"/>
              </w:rPr>
              <w:t>师</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039F1D2E" w14:textId="77777777" w:rsidR="007C1466" w:rsidRDefault="007C1466" w:rsidP="007C1466">
            <w:pPr>
              <w:spacing w:line="360" w:lineRule="auto"/>
              <w:jc w:val="center"/>
              <w:rPr>
                <w:sz w:val="24"/>
              </w:rPr>
            </w:pPr>
            <w:r>
              <w:rPr>
                <w:rFonts w:hint="eastAsia"/>
                <w:sz w:val="24"/>
              </w:rPr>
              <w:t>姓名</w:t>
            </w:r>
          </w:p>
        </w:tc>
        <w:tc>
          <w:tcPr>
            <w:tcW w:w="709" w:type="dxa"/>
            <w:tcBorders>
              <w:top w:val="single" w:sz="4" w:space="0" w:color="auto"/>
              <w:left w:val="single" w:sz="4" w:space="0" w:color="auto"/>
              <w:bottom w:val="single" w:sz="4" w:space="0" w:color="auto"/>
              <w:right w:val="single" w:sz="4" w:space="0" w:color="auto"/>
            </w:tcBorders>
            <w:vAlign w:val="center"/>
          </w:tcPr>
          <w:p w14:paraId="0A2F193F" w14:textId="77777777" w:rsidR="007C1466" w:rsidRDefault="007C1466" w:rsidP="007C1466">
            <w:pPr>
              <w:spacing w:line="360" w:lineRule="auto"/>
              <w:jc w:val="center"/>
              <w:rPr>
                <w:sz w:val="24"/>
              </w:rPr>
            </w:pPr>
            <w:r>
              <w:rPr>
                <w:rFonts w:hint="eastAsia"/>
                <w:sz w:val="24"/>
              </w:rPr>
              <w:t>职称</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BE84DD1" w14:textId="77777777" w:rsidR="007C1466" w:rsidRDefault="007C1466" w:rsidP="007C1466">
            <w:pPr>
              <w:spacing w:line="360" w:lineRule="auto"/>
              <w:jc w:val="center"/>
              <w:rPr>
                <w:sz w:val="24"/>
              </w:rPr>
            </w:pPr>
            <w:r>
              <w:rPr>
                <w:rFonts w:hint="eastAsia"/>
                <w:sz w:val="24"/>
              </w:rPr>
              <w:t>学院</w:t>
            </w:r>
          </w:p>
        </w:tc>
        <w:tc>
          <w:tcPr>
            <w:tcW w:w="2552" w:type="dxa"/>
            <w:gridSpan w:val="2"/>
            <w:tcBorders>
              <w:top w:val="single" w:sz="4" w:space="0" w:color="auto"/>
              <w:left w:val="single" w:sz="4" w:space="0" w:color="auto"/>
              <w:bottom w:val="single" w:sz="4" w:space="0" w:color="auto"/>
              <w:right w:val="single" w:sz="4" w:space="0" w:color="auto"/>
            </w:tcBorders>
            <w:vAlign w:val="center"/>
          </w:tcPr>
          <w:p w14:paraId="29FE3327" w14:textId="77777777" w:rsidR="007C1466" w:rsidRDefault="007C1466" w:rsidP="007C1466">
            <w:pPr>
              <w:spacing w:line="360" w:lineRule="auto"/>
              <w:jc w:val="center"/>
              <w:rPr>
                <w:sz w:val="24"/>
              </w:rPr>
            </w:pPr>
            <w:r>
              <w:rPr>
                <w:rFonts w:hint="eastAsia"/>
                <w:sz w:val="24"/>
              </w:rPr>
              <w:t>联系电话</w:t>
            </w:r>
          </w:p>
        </w:tc>
        <w:tc>
          <w:tcPr>
            <w:tcW w:w="1701" w:type="dxa"/>
            <w:tcBorders>
              <w:top w:val="single" w:sz="4" w:space="0" w:color="auto"/>
              <w:left w:val="single" w:sz="4" w:space="0" w:color="auto"/>
              <w:bottom w:val="single" w:sz="4" w:space="0" w:color="auto"/>
              <w:right w:val="single" w:sz="4" w:space="0" w:color="auto"/>
            </w:tcBorders>
            <w:vAlign w:val="center"/>
          </w:tcPr>
          <w:p w14:paraId="17FD2C0C" w14:textId="77777777" w:rsidR="007C1466" w:rsidRDefault="007C1466" w:rsidP="007C1466">
            <w:pPr>
              <w:spacing w:line="360" w:lineRule="auto"/>
              <w:jc w:val="center"/>
              <w:rPr>
                <w:sz w:val="24"/>
              </w:rPr>
            </w:pPr>
            <w:r>
              <w:rPr>
                <w:rFonts w:hint="eastAsia"/>
                <w:sz w:val="24"/>
              </w:rPr>
              <w:t>其他通讯</w:t>
            </w:r>
          </w:p>
        </w:tc>
      </w:tr>
      <w:tr w:rsidR="007C1466" w14:paraId="3A2F0DF4" w14:textId="77777777" w:rsidTr="00910FC7">
        <w:tblPrEx>
          <w:tblBorders>
            <w:insideH w:val="none" w:sz="0" w:space="0" w:color="auto"/>
            <w:insideV w:val="none" w:sz="0" w:space="0" w:color="auto"/>
          </w:tblBorders>
        </w:tblPrEx>
        <w:trPr>
          <w:gridAfter w:val="1"/>
          <w:wAfter w:w="19" w:type="dxa"/>
          <w:trHeight w:val="617"/>
        </w:trPr>
        <w:tc>
          <w:tcPr>
            <w:tcW w:w="993" w:type="dxa"/>
            <w:gridSpan w:val="2"/>
            <w:vMerge/>
            <w:tcBorders>
              <w:left w:val="single" w:sz="4" w:space="0" w:color="auto"/>
              <w:right w:val="single" w:sz="4" w:space="0" w:color="auto"/>
            </w:tcBorders>
            <w:vAlign w:val="center"/>
          </w:tcPr>
          <w:p w14:paraId="2BA53A5C" w14:textId="77777777" w:rsidR="007C1466" w:rsidRDefault="007C1466" w:rsidP="007C1466">
            <w:pPr>
              <w:spacing w:line="360" w:lineRule="auto"/>
              <w:jc w:val="center"/>
              <w:rPr>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7CBCB58F" w14:textId="77777777" w:rsidR="007C1466" w:rsidRPr="00721A0F" w:rsidRDefault="007C1466" w:rsidP="007C1466">
            <w:pPr>
              <w:widowControl/>
              <w:jc w:val="left"/>
              <w:rPr>
                <w:rFonts w:ascii="楷体" w:eastAsia="楷体" w:hAnsi="楷体"/>
                <w:sz w:val="24"/>
              </w:rPr>
            </w:pPr>
            <w:r w:rsidRPr="00721A0F">
              <w:rPr>
                <w:rFonts w:ascii="楷体" w:eastAsia="楷体" w:hAnsi="楷体" w:hint="eastAsia"/>
                <w:sz w:val="24"/>
              </w:rPr>
              <w:t>梁军</w:t>
            </w:r>
          </w:p>
        </w:tc>
        <w:tc>
          <w:tcPr>
            <w:tcW w:w="709" w:type="dxa"/>
            <w:tcBorders>
              <w:top w:val="single" w:sz="4" w:space="0" w:color="auto"/>
              <w:left w:val="single" w:sz="4" w:space="0" w:color="auto"/>
              <w:bottom w:val="single" w:sz="4" w:space="0" w:color="auto"/>
              <w:right w:val="single" w:sz="4" w:space="0" w:color="auto"/>
            </w:tcBorders>
            <w:vAlign w:val="center"/>
          </w:tcPr>
          <w:p w14:paraId="6E8E1C7E" w14:textId="77777777" w:rsidR="007C1466" w:rsidRPr="00721A0F" w:rsidRDefault="007C1466" w:rsidP="007C1466">
            <w:pPr>
              <w:widowControl/>
              <w:jc w:val="left"/>
              <w:rPr>
                <w:rFonts w:ascii="楷体" w:eastAsia="楷体" w:hAnsi="楷体"/>
                <w:sz w:val="24"/>
              </w:rPr>
            </w:pPr>
            <w:r w:rsidRPr="00721A0F">
              <w:rPr>
                <w:rFonts w:ascii="楷体" w:eastAsia="楷体" w:hAnsi="楷体" w:hint="eastAsia"/>
                <w:sz w:val="24"/>
              </w:rPr>
              <w:t>讲师</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5CE7FD31" w14:textId="77777777" w:rsidR="007C1466" w:rsidRPr="00721A0F" w:rsidRDefault="007C1466" w:rsidP="007C1466">
            <w:pPr>
              <w:widowControl/>
              <w:jc w:val="left"/>
              <w:rPr>
                <w:rFonts w:ascii="楷体" w:eastAsia="楷体" w:hAnsi="楷体"/>
                <w:sz w:val="24"/>
              </w:rPr>
            </w:pPr>
            <w:r w:rsidRPr="00721A0F">
              <w:rPr>
                <w:rFonts w:ascii="楷体" w:eastAsia="楷体" w:hAnsi="楷体" w:hint="eastAsia"/>
                <w:sz w:val="24"/>
              </w:rPr>
              <w:t>软件学院</w:t>
            </w:r>
          </w:p>
        </w:tc>
        <w:tc>
          <w:tcPr>
            <w:tcW w:w="2552" w:type="dxa"/>
            <w:gridSpan w:val="2"/>
            <w:tcBorders>
              <w:top w:val="single" w:sz="4" w:space="0" w:color="auto"/>
              <w:left w:val="single" w:sz="4" w:space="0" w:color="auto"/>
              <w:bottom w:val="single" w:sz="4" w:space="0" w:color="auto"/>
              <w:right w:val="single" w:sz="4" w:space="0" w:color="auto"/>
            </w:tcBorders>
            <w:vAlign w:val="center"/>
          </w:tcPr>
          <w:p w14:paraId="4AE91E89" w14:textId="77777777" w:rsidR="007C1466" w:rsidRPr="00721A0F" w:rsidRDefault="007C1466" w:rsidP="007C1466">
            <w:pPr>
              <w:widowControl/>
              <w:jc w:val="left"/>
              <w:rPr>
                <w:rFonts w:ascii="楷体" w:eastAsia="楷体" w:hAnsi="楷体"/>
                <w:sz w:val="24"/>
              </w:rPr>
            </w:pPr>
            <w:r w:rsidRPr="00721A0F">
              <w:rPr>
                <w:rFonts w:ascii="楷体" w:eastAsia="楷体" w:hAnsi="楷体" w:hint="eastAsia"/>
                <w:sz w:val="24"/>
              </w:rPr>
              <w:t>13632368330</w:t>
            </w:r>
          </w:p>
        </w:tc>
        <w:tc>
          <w:tcPr>
            <w:tcW w:w="1701" w:type="dxa"/>
            <w:tcBorders>
              <w:top w:val="single" w:sz="4" w:space="0" w:color="auto"/>
              <w:left w:val="single" w:sz="4" w:space="0" w:color="auto"/>
              <w:bottom w:val="single" w:sz="4" w:space="0" w:color="auto"/>
              <w:right w:val="single" w:sz="4" w:space="0" w:color="auto"/>
            </w:tcBorders>
            <w:vAlign w:val="center"/>
          </w:tcPr>
          <w:p w14:paraId="6C455086" w14:textId="77777777" w:rsidR="007C1466" w:rsidRPr="00721A0F" w:rsidRDefault="007C1466" w:rsidP="007C1466">
            <w:pPr>
              <w:widowControl/>
              <w:jc w:val="left"/>
              <w:rPr>
                <w:rFonts w:ascii="楷体" w:eastAsia="楷体" w:hAnsi="楷体"/>
                <w:sz w:val="24"/>
              </w:rPr>
            </w:pPr>
            <w:r w:rsidRPr="00721A0F">
              <w:rPr>
                <w:rFonts w:ascii="楷体" w:eastAsia="楷体" w:hAnsi="楷体"/>
                <w:sz w:val="24"/>
              </w:rPr>
              <w:t>L</w:t>
            </w:r>
            <w:r w:rsidRPr="00721A0F">
              <w:rPr>
                <w:rFonts w:ascii="楷体" w:eastAsia="楷体" w:hAnsi="楷体" w:hint="eastAsia"/>
                <w:sz w:val="24"/>
              </w:rPr>
              <w:t>iangjun</w:t>
            </w:r>
            <w:r w:rsidRPr="00721A0F">
              <w:rPr>
                <w:rFonts w:ascii="楷体" w:eastAsia="楷体" w:hAnsi="楷体"/>
                <w:sz w:val="24"/>
              </w:rPr>
              <w:t>@</w:t>
            </w:r>
            <w:r w:rsidRPr="00721A0F">
              <w:rPr>
                <w:rFonts w:ascii="楷体" w:eastAsia="楷体" w:hAnsi="楷体" w:hint="eastAsia"/>
                <w:sz w:val="24"/>
              </w:rPr>
              <w:t>scnu.edu.cn</w:t>
            </w:r>
          </w:p>
        </w:tc>
      </w:tr>
      <w:tr w:rsidR="007C1466" w:rsidRPr="00AB3A0B" w14:paraId="25ECE1C2" w14:textId="77777777" w:rsidTr="00910FC7">
        <w:tblPrEx>
          <w:tblBorders>
            <w:insideH w:val="none" w:sz="0" w:space="0" w:color="auto"/>
            <w:insideV w:val="none" w:sz="0" w:space="0" w:color="auto"/>
          </w:tblBorders>
        </w:tblPrEx>
        <w:trPr>
          <w:gridAfter w:val="1"/>
          <w:wAfter w:w="19" w:type="dxa"/>
          <w:trHeight w:val="963"/>
        </w:trPr>
        <w:tc>
          <w:tcPr>
            <w:tcW w:w="993" w:type="dxa"/>
            <w:gridSpan w:val="2"/>
            <w:vMerge/>
            <w:tcBorders>
              <w:left w:val="single" w:sz="4" w:space="0" w:color="auto"/>
              <w:right w:val="single" w:sz="4" w:space="0" w:color="auto"/>
            </w:tcBorders>
            <w:vAlign w:val="center"/>
          </w:tcPr>
          <w:p w14:paraId="0C945080" w14:textId="77777777" w:rsidR="007C1466" w:rsidRDefault="007C1466" w:rsidP="007C1466">
            <w:pPr>
              <w:spacing w:line="360" w:lineRule="auto"/>
              <w:jc w:val="center"/>
              <w:rPr>
                <w:sz w:val="24"/>
              </w:rPr>
            </w:pPr>
          </w:p>
        </w:tc>
        <w:tc>
          <w:tcPr>
            <w:tcW w:w="8505" w:type="dxa"/>
            <w:gridSpan w:val="8"/>
            <w:tcBorders>
              <w:top w:val="single" w:sz="4" w:space="0" w:color="auto"/>
              <w:left w:val="single" w:sz="4" w:space="0" w:color="auto"/>
              <w:bottom w:val="single" w:sz="4" w:space="0" w:color="auto"/>
              <w:right w:val="single" w:sz="4" w:space="0" w:color="auto"/>
            </w:tcBorders>
            <w:vAlign w:val="center"/>
          </w:tcPr>
          <w:p w14:paraId="30E0FDAA" w14:textId="10FB011E" w:rsidR="007C1466" w:rsidRDefault="007C1466" w:rsidP="007C1466">
            <w:pPr>
              <w:spacing w:line="360" w:lineRule="auto"/>
              <w:rPr>
                <w:sz w:val="24"/>
              </w:rPr>
            </w:pPr>
            <w:r>
              <w:rPr>
                <w:rFonts w:hint="eastAsia"/>
                <w:sz w:val="24"/>
              </w:rPr>
              <w:t>指导教师推荐意见：</w:t>
            </w:r>
            <w:r w:rsidR="004C2EB8" w:rsidRPr="004C2EB8">
              <w:rPr>
                <w:rFonts w:ascii="楷体" w:eastAsia="楷体" w:hAnsi="楷体" w:hint="eastAsia"/>
                <w:sz w:val="24"/>
              </w:rPr>
              <w:t>该项目利用深度学习技术通过文本</w:t>
            </w:r>
            <w:proofErr w:type="gramStart"/>
            <w:r w:rsidR="004C2EB8" w:rsidRPr="004C2EB8">
              <w:rPr>
                <w:rFonts w:ascii="楷体" w:eastAsia="楷体" w:hAnsi="楷体" w:hint="eastAsia"/>
                <w:sz w:val="24"/>
              </w:rPr>
              <w:t>对线稿图像</w:t>
            </w:r>
            <w:proofErr w:type="gramEnd"/>
            <w:r w:rsidR="004C2EB8" w:rsidRPr="004C2EB8">
              <w:rPr>
                <w:rFonts w:ascii="楷体" w:eastAsia="楷体" w:hAnsi="楷体" w:hint="eastAsia"/>
                <w:sz w:val="24"/>
              </w:rPr>
              <w:t>进行着色，推荐申报。</w:t>
            </w:r>
          </w:p>
          <w:p w14:paraId="3F98AF5D" w14:textId="67366F4D" w:rsidR="007C1466" w:rsidRDefault="007C1466" w:rsidP="007C1466">
            <w:pPr>
              <w:spacing w:line="360" w:lineRule="auto"/>
              <w:rPr>
                <w:rFonts w:hint="eastAsia"/>
                <w:sz w:val="24"/>
              </w:rPr>
            </w:pPr>
            <w:r>
              <w:rPr>
                <w:sz w:val="24"/>
              </w:rPr>
              <w:t> </w:t>
            </w:r>
          </w:p>
          <w:p w14:paraId="5F8C56DA" w14:textId="53BF0A0C" w:rsidR="007C1466" w:rsidRDefault="007C1466" w:rsidP="007C1466">
            <w:pPr>
              <w:widowControl/>
              <w:jc w:val="left"/>
              <w:rPr>
                <w:sz w:val="24"/>
              </w:rPr>
            </w:pPr>
            <w:r>
              <w:rPr>
                <w:sz w:val="24"/>
              </w:rPr>
              <w:t xml:space="preserve">                          </w:t>
            </w:r>
            <w:r>
              <w:rPr>
                <w:rFonts w:hint="eastAsia"/>
                <w:sz w:val="24"/>
              </w:rPr>
              <w:t xml:space="preserve">                  </w:t>
            </w:r>
            <w:r>
              <w:rPr>
                <w:rFonts w:hint="eastAsia"/>
                <w:sz w:val="24"/>
              </w:rPr>
              <w:t>签名：</w:t>
            </w:r>
            <w:r w:rsidR="00AB3A0B" w:rsidRPr="00AB3A0B">
              <w:rPr>
                <w:noProof/>
                <w:sz w:val="24"/>
              </w:rPr>
              <w:drawing>
                <wp:inline distT="0" distB="0" distL="0" distR="0" wp14:anchorId="53C2B59B" wp14:editId="7774248F">
                  <wp:extent cx="427121" cy="372828"/>
                  <wp:effectExtent l="0" t="0" r="0" b="8255"/>
                  <wp:docPr id="455334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945" cy="382276"/>
                          </a:xfrm>
                          <a:prstGeom prst="rect">
                            <a:avLst/>
                          </a:prstGeom>
                          <a:noFill/>
                          <a:ln>
                            <a:noFill/>
                          </a:ln>
                        </pic:spPr>
                      </pic:pic>
                    </a:graphicData>
                  </a:graphic>
                </wp:inline>
              </w:drawing>
            </w:r>
          </w:p>
        </w:tc>
      </w:tr>
      <w:tr w:rsidR="007C1466" w14:paraId="7A71F248" w14:textId="77777777" w:rsidTr="00910FC7">
        <w:tblPrEx>
          <w:tblBorders>
            <w:insideH w:val="none" w:sz="0" w:space="0" w:color="auto"/>
            <w:insideV w:val="none" w:sz="0" w:space="0" w:color="auto"/>
          </w:tblBorders>
        </w:tblPrEx>
        <w:trPr>
          <w:gridAfter w:val="1"/>
          <w:wAfter w:w="19" w:type="dxa"/>
          <w:trHeight w:val="4170"/>
        </w:trPr>
        <w:tc>
          <w:tcPr>
            <w:tcW w:w="993" w:type="dxa"/>
            <w:gridSpan w:val="2"/>
            <w:tcBorders>
              <w:top w:val="single" w:sz="4" w:space="0" w:color="auto"/>
              <w:left w:val="single" w:sz="4" w:space="0" w:color="auto"/>
              <w:bottom w:val="single" w:sz="4" w:space="0" w:color="auto"/>
              <w:right w:val="single" w:sz="4" w:space="0" w:color="auto"/>
            </w:tcBorders>
            <w:vAlign w:val="center"/>
          </w:tcPr>
          <w:p w14:paraId="17F00A2E" w14:textId="77777777" w:rsidR="007C1466" w:rsidRDefault="007C1466" w:rsidP="007C1466">
            <w:pPr>
              <w:spacing w:line="360" w:lineRule="auto"/>
              <w:jc w:val="center"/>
              <w:rPr>
                <w:sz w:val="24"/>
              </w:rPr>
            </w:pPr>
            <w:r>
              <w:rPr>
                <w:rFonts w:hint="eastAsia"/>
                <w:sz w:val="24"/>
              </w:rPr>
              <w:t>学院</w:t>
            </w:r>
          </w:p>
          <w:p w14:paraId="6EC34F3D" w14:textId="77777777" w:rsidR="007C1466" w:rsidRDefault="007C1466" w:rsidP="007C1466">
            <w:pPr>
              <w:spacing w:line="360" w:lineRule="auto"/>
              <w:jc w:val="center"/>
              <w:rPr>
                <w:sz w:val="24"/>
              </w:rPr>
            </w:pPr>
            <w:r>
              <w:rPr>
                <w:rFonts w:hint="eastAsia"/>
                <w:sz w:val="24"/>
              </w:rPr>
              <w:t>评审</w:t>
            </w:r>
          </w:p>
          <w:p w14:paraId="55C3D0C5" w14:textId="77777777" w:rsidR="007C1466" w:rsidRDefault="007C1466" w:rsidP="007C1466">
            <w:pPr>
              <w:spacing w:line="360" w:lineRule="auto"/>
              <w:jc w:val="center"/>
              <w:rPr>
                <w:sz w:val="24"/>
              </w:rPr>
            </w:pPr>
            <w:r>
              <w:rPr>
                <w:rFonts w:hint="eastAsia"/>
                <w:sz w:val="24"/>
              </w:rPr>
              <w:t>委员</w:t>
            </w:r>
          </w:p>
          <w:p w14:paraId="542CE7E9" w14:textId="77777777" w:rsidR="007C1466" w:rsidRDefault="007C1466" w:rsidP="007C1466">
            <w:pPr>
              <w:spacing w:line="360" w:lineRule="auto"/>
              <w:jc w:val="center"/>
              <w:rPr>
                <w:sz w:val="24"/>
              </w:rPr>
            </w:pPr>
            <w:r>
              <w:rPr>
                <w:rFonts w:hint="eastAsia"/>
                <w:sz w:val="24"/>
              </w:rPr>
              <w:t>审核意见</w:t>
            </w:r>
          </w:p>
        </w:tc>
        <w:tc>
          <w:tcPr>
            <w:tcW w:w="8505" w:type="dxa"/>
            <w:gridSpan w:val="8"/>
            <w:tcBorders>
              <w:top w:val="single" w:sz="4" w:space="0" w:color="auto"/>
              <w:left w:val="single" w:sz="4" w:space="0" w:color="auto"/>
              <w:bottom w:val="single" w:sz="4" w:space="0" w:color="auto"/>
              <w:right w:val="single" w:sz="4" w:space="0" w:color="auto"/>
            </w:tcBorders>
            <w:vAlign w:val="center"/>
          </w:tcPr>
          <w:p w14:paraId="59C9C762" w14:textId="77777777" w:rsidR="007C1466" w:rsidRDefault="007C1466" w:rsidP="007C1466">
            <w:pPr>
              <w:widowControl/>
              <w:jc w:val="left"/>
              <w:rPr>
                <w:sz w:val="24"/>
              </w:rPr>
            </w:pPr>
          </w:p>
          <w:p w14:paraId="2CF2F077" w14:textId="77777777" w:rsidR="007C1466" w:rsidRDefault="007C1466" w:rsidP="007C1466">
            <w:pPr>
              <w:widowControl/>
              <w:jc w:val="left"/>
              <w:rPr>
                <w:sz w:val="24"/>
              </w:rPr>
            </w:pPr>
          </w:p>
          <w:p w14:paraId="7EFFD45A" w14:textId="77777777" w:rsidR="007C1466" w:rsidRDefault="007C1466" w:rsidP="007C1466">
            <w:pPr>
              <w:widowControl/>
              <w:jc w:val="left"/>
              <w:rPr>
                <w:sz w:val="24"/>
              </w:rPr>
            </w:pPr>
          </w:p>
          <w:p w14:paraId="378279B5" w14:textId="77777777" w:rsidR="007C1466" w:rsidRDefault="007C1466" w:rsidP="007C1466">
            <w:pPr>
              <w:widowControl/>
              <w:jc w:val="left"/>
              <w:rPr>
                <w:sz w:val="24"/>
              </w:rPr>
            </w:pPr>
          </w:p>
          <w:p w14:paraId="2383D5B8" w14:textId="77777777" w:rsidR="007C1466" w:rsidRDefault="007C1466" w:rsidP="007C1466">
            <w:pPr>
              <w:widowControl/>
              <w:jc w:val="left"/>
              <w:rPr>
                <w:sz w:val="24"/>
              </w:rPr>
            </w:pPr>
          </w:p>
          <w:p w14:paraId="13AAB9D4" w14:textId="77777777" w:rsidR="007C1466" w:rsidRDefault="007C1466" w:rsidP="007C1466">
            <w:pPr>
              <w:widowControl/>
              <w:jc w:val="left"/>
              <w:rPr>
                <w:sz w:val="24"/>
              </w:rPr>
            </w:pPr>
          </w:p>
          <w:p w14:paraId="17A7C685" w14:textId="77777777" w:rsidR="007C1466" w:rsidRDefault="007C1466" w:rsidP="007C1466">
            <w:pPr>
              <w:widowControl/>
              <w:jc w:val="left"/>
              <w:rPr>
                <w:sz w:val="24"/>
              </w:rPr>
            </w:pPr>
          </w:p>
          <w:p w14:paraId="1A77A141" w14:textId="77777777" w:rsidR="007C1466" w:rsidRDefault="007C1466" w:rsidP="007C1466">
            <w:pPr>
              <w:tabs>
                <w:tab w:val="left" w:pos="5652"/>
                <w:tab w:val="left" w:pos="5847"/>
              </w:tabs>
              <w:spacing w:line="360" w:lineRule="auto"/>
              <w:jc w:val="center"/>
              <w:rPr>
                <w:sz w:val="24"/>
              </w:rPr>
            </w:pPr>
            <w:r>
              <w:rPr>
                <w:rFonts w:hint="eastAsia"/>
                <w:sz w:val="24"/>
              </w:rPr>
              <w:t xml:space="preserve">                             </w:t>
            </w:r>
            <w:r>
              <w:rPr>
                <w:rFonts w:hint="eastAsia"/>
                <w:sz w:val="24"/>
              </w:rPr>
              <w:t>签名（章）：</w:t>
            </w:r>
          </w:p>
        </w:tc>
      </w:tr>
      <w:tr w:rsidR="007C1466" w14:paraId="66F41AE2" w14:textId="77777777" w:rsidTr="00910FC7">
        <w:tblPrEx>
          <w:tblBorders>
            <w:insideH w:val="none" w:sz="0" w:space="0" w:color="auto"/>
            <w:insideV w:val="none" w:sz="0" w:space="0" w:color="auto"/>
          </w:tblBorders>
        </w:tblPrEx>
        <w:trPr>
          <w:gridAfter w:val="1"/>
          <w:wAfter w:w="19" w:type="dxa"/>
          <w:trHeight w:val="1686"/>
        </w:trPr>
        <w:tc>
          <w:tcPr>
            <w:tcW w:w="993" w:type="dxa"/>
            <w:gridSpan w:val="2"/>
            <w:tcBorders>
              <w:top w:val="single" w:sz="4" w:space="0" w:color="auto"/>
              <w:left w:val="single" w:sz="4" w:space="0" w:color="auto"/>
              <w:bottom w:val="single" w:sz="4" w:space="0" w:color="auto"/>
              <w:right w:val="single" w:sz="4" w:space="0" w:color="auto"/>
            </w:tcBorders>
            <w:vAlign w:val="center"/>
          </w:tcPr>
          <w:p w14:paraId="0068B2CA" w14:textId="77777777" w:rsidR="007C1466" w:rsidRDefault="007C1466" w:rsidP="007C1466">
            <w:pPr>
              <w:spacing w:line="360" w:lineRule="auto"/>
              <w:jc w:val="center"/>
              <w:rPr>
                <w:sz w:val="24"/>
              </w:rPr>
            </w:pPr>
            <w:r>
              <w:rPr>
                <w:rFonts w:hint="eastAsia"/>
                <w:sz w:val="24"/>
              </w:rPr>
              <w:t>学院</w:t>
            </w:r>
          </w:p>
          <w:p w14:paraId="4B9FA1F6" w14:textId="77777777" w:rsidR="007C1466" w:rsidRDefault="007C1466" w:rsidP="007C1466">
            <w:pPr>
              <w:spacing w:line="360" w:lineRule="auto"/>
              <w:jc w:val="center"/>
              <w:rPr>
                <w:sz w:val="24"/>
              </w:rPr>
            </w:pPr>
            <w:r>
              <w:rPr>
                <w:rFonts w:hint="eastAsia"/>
                <w:sz w:val="24"/>
              </w:rPr>
              <w:t>意见</w:t>
            </w:r>
          </w:p>
        </w:tc>
        <w:tc>
          <w:tcPr>
            <w:tcW w:w="8505" w:type="dxa"/>
            <w:gridSpan w:val="8"/>
            <w:tcBorders>
              <w:top w:val="single" w:sz="4" w:space="0" w:color="auto"/>
              <w:left w:val="single" w:sz="4" w:space="0" w:color="auto"/>
              <w:bottom w:val="single" w:sz="4" w:space="0" w:color="auto"/>
              <w:right w:val="single" w:sz="4" w:space="0" w:color="auto"/>
            </w:tcBorders>
            <w:vAlign w:val="center"/>
          </w:tcPr>
          <w:p w14:paraId="46152526" w14:textId="77777777" w:rsidR="007C1466" w:rsidRDefault="007C1466" w:rsidP="007C1466">
            <w:pPr>
              <w:widowControl/>
              <w:jc w:val="left"/>
              <w:rPr>
                <w:sz w:val="24"/>
              </w:rPr>
            </w:pPr>
          </w:p>
          <w:p w14:paraId="343EEF4F" w14:textId="77777777" w:rsidR="007C1466" w:rsidRDefault="007C1466" w:rsidP="007C1466">
            <w:pPr>
              <w:widowControl/>
              <w:jc w:val="left"/>
              <w:rPr>
                <w:sz w:val="24"/>
              </w:rPr>
            </w:pPr>
          </w:p>
          <w:p w14:paraId="6D6F6EA1" w14:textId="77777777" w:rsidR="007C1466" w:rsidRDefault="007C1466" w:rsidP="007C1466">
            <w:pPr>
              <w:spacing w:line="360" w:lineRule="auto"/>
              <w:jc w:val="center"/>
              <w:rPr>
                <w:sz w:val="24"/>
              </w:rPr>
            </w:pPr>
            <w:r>
              <w:rPr>
                <w:sz w:val="24"/>
              </w:rPr>
              <w:t xml:space="preserve">                             </w:t>
            </w:r>
            <w:r>
              <w:rPr>
                <w:rFonts w:hint="eastAsia"/>
                <w:sz w:val="24"/>
              </w:rPr>
              <w:t>签名（章）：</w:t>
            </w:r>
          </w:p>
        </w:tc>
      </w:tr>
      <w:tr w:rsidR="007C1466" w14:paraId="129D5358" w14:textId="77777777" w:rsidTr="00910FC7">
        <w:tblPrEx>
          <w:tblBorders>
            <w:insideH w:val="none" w:sz="0" w:space="0" w:color="auto"/>
            <w:insideV w:val="none" w:sz="0" w:space="0" w:color="auto"/>
          </w:tblBorders>
        </w:tblPrEx>
        <w:trPr>
          <w:gridAfter w:val="1"/>
          <w:wAfter w:w="19" w:type="dxa"/>
          <w:trHeight w:val="4200"/>
        </w:trPr>
        <w:tc>
          <w:tcPr>
            <w:tcW w:w="993" w:type="dxa"/>
            <w:gridSpan w:val="2"/>
            <w:tcBorders>
              <w:top w:val="single" w:sz="4" w:space="0" w:color="auto"/>
              <w:left w:val="single" w:sz="4" w:space="0" w:color="auto"/>
              <w:bottom w:val="single" w:sz="4" w:space="0" w:color="auto"/>
              <w:right w:val="single" w:sz="4" w:space="0" w:color="auto"/>
            </w:tcBorders>
            <w:vAlign w:val="center"/>
          </w:tcPr>
          <w:p w14:paraId="3DB84ECE" w14:textId="77777777" w:rsidR="007C1466" w:rsidRDefault="007C1466" w:rsidP="007C1466">
            <w:pPr>
              <w:spacing w:line="360" w:lineRule="auto"/>
              <w:jc w:val="center"/>
              <w:rPr>
                <w:sz w:val="24"/>
              </w:rPr>
            </w:pPr>
            <w:r>
              <w:rPr>
                <w:rFonts w:hint="eastAsia"/>
                <w:sz w:val="24"/>
              </w:rPr>
              <w:t>学校评审委员审核意见</w:t>
            </w:r>
          </w:p>
        </w:tc>
        <w:tc>
          <w:tcPr>
            <w:tcW w:w="8505" w:type="dxa"/>
            <w:gridSpan w:val="8"/>
            <w:tcBorders>
              <w:top w:val="single" w:sz="4" w:space="0" w:color="auto"/>
              <w:left w:val="single" w:sz="4" w:space="0" w:color="auto"/>
              <w:bottom w:val="single" w:sz="4" w:space="0" w:color="auto"/>
              <w:right w:val="single" w:sz="4" w:space="0" w:color="auto"/>
            </w:tcBorders>
            <w:vAlign w:val="center"/>
          </w:tcPr>
          <w:p w14:paraId="62B41498" w14:textId="77777777" w:rsidR="007C1466" w:rsidRDefault="007C1466" w:rsidP="007C1466">
            <w:pPr>
              <w:spacing w:line="360" w:lineRule="auto"/>
              <w:rPr>
                <w:sz w:val="24"/>
              </w:rPr>
            </w:pPr>
          </w:p>
          <w:p w14:paraId="3186EA4E" w14:textId="77777777" w:rsidR="007C1466" w:rsidRDefault="007C1466" w:rsidP="007C1466">
            <w:pPr>
              <w:spacing w:line="360" w:lineRule="auto"/>
              <w:rPr>
                <w:sz w:val="24"/>
              </w:rPr>
            </w:pPr>
          </w:p>
          <w:p w14:paraId="1FD77912" w14:textId="77777777" w:rsidR="007C1466" w:rsidRDefault="007C1466" w:rsidP="007C1466">
            <w:pPr>
              <w:spacing w:line="360" w:lineRule="auto"/>
              <w:rPr>
                <w:sz w:val="24"/>
              </w:rPr>
            </w:pPr>
          </w:p>
          <w:p w14:paraId="284C6D00" w14:textId="77777777" w:rsidR="007C1466" w:rsidRDefault="007C1466" w:rsidP="007C1466">
            <w:pPr>
              <w:spacing w:line="360" w:lineRule="auto"/>
              <w:rPr>
                <w:sz w:val="24"/>
              </w:rPr>
            </w:pPr>
          </w:p>
          <w:p w14:paraId="16FE5B17" w14:textId="77777777" w:rsidR="007C1466" w:rsidRDefault="007C1466" w:rsidP="007C1466">
            <w:pPr>
              <w:spacing w:line="360" w:lineRule="auto"/>
              <w:rPr>
                <w:sz w:val="24"/>
              </w:rPr>
            </w:pPr>
          </w:p>
          <w:p w14:paraId="36F93CC6" w14:textId="77777777" w:rsidR="007C1466" w:rsidRDefault="007C1466" w:rsidP="007C1466">
            <w:pPr>
              <w:spacing w:line="360" w:lineRule="auto"/>
              <w:jc w:val="center"/>
              <w:rPr>
                <w:sz w:val="24"/>
              </w:rPr>
            </w:pPr>
            <w:r>
              <w:rPr>
                <w:sz w:val="24"/>
              </w:rPr>
              <w:t xml:space="preserve">                               </w:t>
            </w:r>
            <w:r>
              <w:rPr>
                <w:rFonts w:hint="eastAsia"/>
                <w:sz w:val="24"/>
              </w:rPr>
              <w:t>签名（章）：</w:t>
            </w:r>
          </w:p>
        </w:tc>
      </w:tr>
    </w:tbl>
    <w:p w14:paraId="38932186" w14:textId="77777777" w:rsidR="00577E76" w:rsidRDefault="00577E76">
      <w:pPr>
        <w:rPr>
          <w:sz w:val="24"/>
        </w:rPr>
      </w:pPr>
    </w:p>
    <w:sectPr w:rsidR="00577E76">
      <w:footerReference w:type="even" r:id="rId13"/>
      <w:footerReference w:type="default" r:id="rId14"/>
      <w:pgSz w:w="11906" w:h="16838"/>
      <w:pgMar w:top="1304" w:right="1588" w:bottom="1304" w:left="158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33E73" w14:textId="77777777" w:rsidR="008D3525" w:rsidRDefault="008D3525">
      <w:r>
        <w:separator/>
      </w:r>
    </w:p>
  </w:endnote>
  <w:endnote w:type="continuationSeparator" w:id="0">
    <w:p w14:paraId="755F138E" w14:textId="77777777" w:rsidR="008D3525" w:rsidRDefault="008D3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8773" w14:textId="77777777" w:rsidR="000C4990" w:rsidRDefault="000C4990">
    <w:pPr>
      <w:pStyle w:val="a6"/>
      <w:framePr w:wrap="around" w:vAnchor="text" w:hAnchor="margin" w:xAlign="center" w:y="1"/>
      <w:rPr>
        <w:rStyle w:val="aa"/>
      </w:rPr>
    </w:pPr>
    <w:r>
      <w:fldChar w:fldCharType="begin"/>
    </w:r>
    <w:r>
      <w:rPr>
        <w:rStyle w:val="aa"/>
      </w:rPr>
      <w:instrText xml:space="preserve">PAGE  </w:instrText>
    </w:r>
    <w:r w:rsidR="008D3525">
      <w:fldChar w:fldCharType="separate"/>
    </w:r>
    <w:r>
      <w:fldChar w:fldCharType="end"/>
    </w:r>
  </w:p>
  <w:p w14:paraId="0D080F76" w14:textId="77777777" w:rsidR="000C4990" w:rsidRDefault="000C499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15F7" w14:textId="77777777" w:rsidR="000C4990" w:rsidRDefault="000C4990">
    <w:pPr>
      <w:pStyle w:val="a6"/>
      <w:framePr w:wrap="around" w:vAnchor="text" w:hAnchor="margin" w:xAlign="center" w:y="1"/>
      <w:rPr>
        <w:rStyle w:val="aa"/>
      </w:rPr>
    </w:pPr>
    <w:r>
      <w:fldChar w:fldCharType="begin"/>
    </w:r>
    <w:r>
      <w:rPr>
        <w:rStyle w:val="aa"/>
      </w:rPr>
      <w:instrText xml:space="preserve">PAGE  </w:instrText>
    </w:r>
    <w:r>
      <w:fldChar w:fldCharType="separate"/>
    </w:r>
    <w:r w:rsidR="00366041">
      <w:rPr>
        <w:rStyle w:val="aa"/>
        <w:noProof/>
      </w:rPr>
      <w:t>3</w:t>
    </w:r>
    <w:r>
      <w:fldChar w:fldCharType="end"/>
    </w:r>
  </w:p>
  <w:p w14:paraId="47C79041" w14:textId="77777777" w:rsidR="000C4990" w:rsidRDefault="000C499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A85CF" w14:textId="77777777" w:rsidR="008D3525" w:rsidRDefault="008D3525">
      <w:r>
        <w:separator/>
      </w:r>
    </w:p>
  </w:footnote>
  <w:footnote w:type="continuationSeparator" w:id="0">
    <w:p w14:paraId="0E4260C1" w14:textId="77777777" w:rsidR="008D3525" w:rsidRDefault="008D35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4811AD"/>
    <w:multiLevelType w:val="singleLevel"/>
    <w:tmpl w:val="C54811AD"/>
    <w:lvl w:ilvl="0">
      <w:start w:val="1"/>
      <w:numFmt w:val="decimal"/>
      <w:suff w:val="nothing"/>
      <w:lvlText w:val="[%1]:"/>
      <w:lvlJc w:val="left"/>
      <w:pPr>
        <w:ind w:left="56" w:firstLine="17"/>
      </w:pPr>
      <w:rPr>
        <w:rFonts w:ascii="楷体" w:eastAsia="楷体" w:hAnsi="楷体" w:cs="楷体" w:hint="default"/>
        <w:sz w:val="24"/>
        <w:szCs w:val="24"/>
      </w:rPr>
    </w:lvl>
  </w:abstractNum>
  <w:abstractNum w:abstractNumId="1" w15:restartNumberingAfterBreak="0">
    <w:nsid w:val="079F11F0"/>
    <w:multiLevelType w:val="multilevel"/>
    <w:tmpl w:val="8E9CA00E"/>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C90DF3"/>
    <w:multiLevelType w:val="hybridMultilevel"/>
    <w:tmpl w:val="EEA6FBAE"/>
    <w:lvl w:ilvl="0" w:tplc="4B0C9120">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855D4F"/>
    <w:multiLevelType w:val="hybridMultilevel"/>
    <w:tmpl w:val="7CFE88D2"/>
    <w:lvl w:ilvl="0" w:tplc="1512D1C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91393E"/>
    <w:multiLevelType w:val="hybridMultilevel"/>
    <w:tmpl w:val="5E8EC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B36173"/>
    <w:multiLevelType w:val="multilevel"/>
    <w:tmpl w:val="65307588"/>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77B55F6"/>
    <w:multiLevelType w:val="multilevel"/>
    <w:tmpl w:val="10DC37EC"/>
    <w:lvl w:ilvl="0">
      <w:start w:val="4"/>
      <w:numFmt w:val="decimal"/>
      <w:lvlText w:val="%1"/>
      <w:lvlJc w:val="left"/>
      <w:pPr>
        <w:ind w:left="525" w:hanging="525"/>
      </w:pPr>
      <w:rPr>
        <w:rFonts w:hint="default"/>
      </w:rPr>
    </w:lvl>
    <w:lvl w:ilvl="1">
      <w:start w:val="4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DE2605B"/>
    <w:multiLevelType w:val="multilevel"/>
    <w:tmpl w:val="9CEEC946"/>
    <w:lvl w:ilvl="0">
      <w:start w:val="4"/>
      <w:numFmt w:val="decimal"/>
      <w:lvlText w:val="%1"/>
      <w:lvlJc w:val="left"/>
      <w:pPr>
        <w:ind w:left="525" w:hanging="525"/>
      </w:pPr>
      <w:rPr>
        <w:rFonts w:hint="default"/>
      </w:rPr>
    </w:lvl>
    <w:lvl w:ilvl="1">
      <w:start w:val="4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EE703C7"/>
    <w:multiLevelType w:val="hybridMultilevel"/>
    <w:tmpl w:val="80C6A36E"/>
    <w:lvl w:ilvl="0" w:tplc="9DF42CA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FD6216"/>
    <w:multiLevelType w:val="hybridMultilevel"/>
    <w:tmpl w:val="76426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662698"/>
    <w:multiLevelType w:val="multilevel"/>
    <w:tmpl w:val="14823872"/>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6E742D58"/>
    <w:multiLevelType w:val="multilevel"/>
    <w:tmpl w:val="26FE4CFA"/>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6712547"/>
    <w:multiLevelType w:val="hybridMultilevel"/>
    <w:tmpl w:val="3CBE9B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4"/>
  </w:num>
  <w:num w:numId="3">
    <w:abstractNumId w:val="9"/>
  </w:num>
  <w:num w:numId="4">
    <w:abstractNumId w:val="12"/>
  </w:num>
  <w:num w:numId="5">
    <w:abstractNumId w:val="2"/>
  </w:num>
  <w:num w:numId="6">
    <w:abstractNumId w:val="0"/>
  </w:num>
  <w:num w:numId="7">
    <w:abstractNumId w:val="10"/>
  </w:num>
  <w:num w:numId="8">
    <w:abstractNumId w:val="5"/>
  </w:num>
  <w:num w:numId="9">
    <w:abstractNumId w:val="7"/>
  </w:num>
  <w:num w:numId="10">
    <w:abstractNumId w:val="6"/>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IyM2JiNTEyM2EwMGUyMmQ1YTY4NGUwMzhjZmEwODIifQ=="/>
  </w:docVars>
  <w:rsids>
    <w:rsidRoot w:val="00172A27"/>
    <w:rsid w:val="00007CCB"/>
    <w:rsid w:val="00017154"/>
    <w:rsid w:val="00022B29"/>
    <w:rsid w:val="00036158"/>
    <w:rsid w:val="000479C3"/>
    <w:rsid w:val="00052FD7"/>
    <w:rsid w:val="000710D8"/>
    <w:rsid w:val="000C1CFF"/>
    <w:rsid w:val="000C4990"/>
    <w:rsid w:val="000C70E9"/>
    <w:rsid w:val="000D0B86"/>
    <w:rsid w:val="000E22A2"/>
    <w:rsid w:val="000E4C94"/>
    <w:rsid w:val="00130E43"/>
    <w:rsid w:val="00153F83"/>
    <w:rsid w:val="0016641E"/>
    <w:rsid w:val="00172A27"/>
    <w:rsid w:val="00180315"/>
    <w:rsid w:val="00194802"/>
    <w:rsid w:val="002028FB"/>
    <w:rsid w:val="0022591B"/>
    <w:rsid w:val="00236F53"/>
    <w:rsid w:val="00252090"/>
    <w:rsid w:val="00255081"/>
    <w:rsid w:val="002672D3"/>
    <w:rsid w:val="0028540E"/>
    <w:rsid w:val="00293C29"/>
    <w:rsid w:val="002B5720"/>
    <w:rsid w:val="003355AA"/>
    <w:rsid w:val="00366041"/>
    <w:rsid w:val="003A17DA"/>
    <w:rsid w:val="003C4E1B"/>
    <w:rsid w:val="00420DFF"/>
    <w:rsid w:val="00426C9C"/>
    <w:rsid w:val="00452640"/>
    <w:rsid w:val="0045762D"/>
    <w:rsid w:val="00472E30"/>
    <w:rsid w:val="004841FF"/>
    <w:rsid w:val="004C2EB8"/>
    <w:rsid w:val="005034A4"/>
    <w:rsid w:val="0050571B"/>
    <w:rsid w:val="005128D4"/>
    <w:rsid w:val="00553A87"/>
    <w:rsid w:val="005609E0"/>
    <w:rsid w:val="00577E76"/>
    <w:rsid w:val="00580A9B"/>
    <w:rsid w:val="00580B95"/>
    <w:rsid w:val="005B2EB6"/>
    <w:rsid w:val="005E3D5B"/>
    <w:rsid w:val="005E5FFF"/>
    <w:rsid w:val="00613E7E"/>
    <w:rsid w:val="0061632F"/>
    <w:rsid w:val="00632F90"/>
    <w:rsid w:val="006538FF"/>
    <w:rsid w:val="00657E37"/>
    <w:rsid w:val="00693359"/>
    <w:rsid w:val="006A1FA1"/>
    <w:rsid w:val="006A4BD8"/>
    <w:rsid w:val="006F6EFE"/>
    <w:rsid w:val="0071078A"/>
    <w:rsid w:val="00721A0F"/>
    <w:rsid w:val="00742219"/>
    <w:rsid w:val="0075204E"/>
    <w:rsid w:val="00756BED"/>
    <w:rsid w:val="00757C19"/>
    <w:rsid w:val="007A27FA"/>
    <w:rsid w:val="007C1466"/>
    <w:rsid w:val="007C6AE6"/>
    <w:rsid w:val="007D2699"/>
    <w:rsid w:val="007D63AD"/>
    <w:rsid w:val="007E17D1"/>
    <w:rsid w:val="00847D12"/>
    <w:rsid w:val="008677FD"/>
    <w:rsid w:val="00867C02"/>
    <w:rsid w:val="0087092E"/>
    <w:rsid w:val="00884876"/>
    <w:rsid w:val="008C2378"/>
    <w:rsid w:val="008D3525"/>
    <w:rsid w:val="008E025E"/>
    <w:rsid w:val="008E3B72"/>
    <w:rsid w:val="008F2124"/>
    <w:rsid w:val="00900C84"/>
    <w:rsid w:val="009026BE"/>
    <w:rsid w:val="00910FC7"/>
    <w:rsid w:val="009259A4"/>
    <w:rsid w:val="00931C22"/>
    <w:rsid w:val="00964A60"/>
    <w:rsid w:val="00971628"/>
    <w:rsid w:val="00997FF9"/>
    <w:rsid w:val="009F121C"/>
    <w:rsid w:val="009F3797"/>
    <w:rsid w:val="009F5390"/>
    <w:rsid w:val="00A03EF8"/>
    <w:rsid w:val="00A164A1"/>
    <w:rsid w:val="00A166A8"/>
    <w:rsid w:val="00A247DC"/>
    <w:rsid w:val="00A24EF6"/>
    <w:rsid w:val="00A36E1D"/>
    <w:rsid w:val="00A65D47"/>
    <w:rsid w:val="00A7327A"/>
    <w:rsid w:val="00AB2912"/>
    <w:rsid w:val="00AB3A0B"/>
    <w:rsid w:val="00AE2E86"/>
    <w:rsid w:val="00AE405C"/>
    <w:rsid w:val="00B071D9"/>
    <w:rsid w:val="00B174B6"/>
    <w:rsid w:val="00B220A6"/>
    <w:rsid w:val="00B22662"/>
    <w:rsid w:val="00B3748C"/>
    <w:rsid w:val="00B93C4F"/>
    <w:rsid w:val="00BB6824"/>
    <w:rsid w:val="00BC2EC4"/>
    <w:rsid w:val="00BE139F"/>
    <w:rsid w:val="00C0338C"/>
    <w:rsid w:val="00C05F80"/>
    <w:rsid w:val="00C226CD"/>
    <w:rsid w:val="00C34609"/>
    <w:rsid w:val="00C47CB0"/>
    <w:rsid w:val="00C602A9"/>
    <w:rsid w:val="00CA2DB7"/>
    <w:rsid w:val="00CA2FEF"/>
    <w:rsid w:val="00D66907"/>
    <w:rsid w:val="00DE7535"/>
    <w:rsid w:val="00E00174"/>
    <w:rsid w:val="00E37E13"/>
    <w:rsid w:val="00E71C0D"/>
    <w:rsid w:val="00E838B5"/>
    <w:rsid w:val="00E93617"/>
    <w:rsid w:val="00E978F0"/>
    <w:rsid w:val="00EA7A7A"/>
    <w:rsid w:val="00EE1C36"/>
    <w:rsid w:val="00EF4D87"/>
    <w:rsid w:val="00F067BF"/>
    <w:rsid w:val="00F35FDE"/>
    <w:rsid w:val="00F5503A"/>
    <w:rsid w:val="00F643E9"/>
    <w:rsid w:val="00F749FB"/>
    <w:rsid w:val="2B347FFC"/>
    <w:rsid w:val="3C240EEA"/>
    <w:rsid w:val="3C2F1A39"/>
    <w:rsid w:val="53433B46"/>
    <w:rsid w:val="7C9A63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65A5ECF9"/>
  <w15:chartTrackingRefBased/>
  <w15:docId w15:val="{48CB0D9C-ACF2-42F9-8EF9-EC038DC5E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17D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pPr>
      <w:jc w:val="left"/>
    </w:pPr>
  </w:style>
  <w:style w:type="character" w:customStyle="1" w:styleId="a4">
    <w:name w:val="批注文字 字符"/>
    <w:link w:val="a3"/>
    <w:semiHidden/>
    <w:rPr>
      <w:kern w:val="2"/>
      <w:sz w:val="21"/>
      <w:szCs w:val="24"/>
    </w:rPr>
  </w:style>
  <w:style w:type="paragraph" w:styleId="a5">
    <w:name w:val="Balloon Text"/>
    <w:basedOn w:val="a"/>
    <w:semiHidden/>
    <w:rPr>
      <w:sz w:val="18"/>
      <w:szCs w:val="18"/>
    </w:rPr>
  </w:style>
  <w:style w:type="paragraph" w:styleId="a6">
    <w:name w:val="footer"/>
    <w:basedOn w:val="a"/>
    <w:pPr>
      <w:tabs>
        <w:tab w:val="center" w:pos="4153"/>
        <w:tab w:val="right" w:pos="8306"/>
      </w:tabs>
      <w:snapToGrid w:val="0"/>
      <w:jc w:val="left"/>
    </w:pPr>
    <w:rPr>
      <w:sz w:val="18"/>
      <w:szCs w:val="18"/>
    </w:rPr>
  </w:style>
  <w:style w:type="paragraph" w:styleId="a7">
    <w:name w:val="header"/>
    <w:basedOn w:val="a"/>
    <w:link w:val="a8"/>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Pr>
      <w:kern w:val="2"/>
      <w:sz w:val="18"/>
      <w:szCs w:val="18"/>
    </w:rPr>
  </w:style>
  <w:style w:type="paragraph" w:styleId="a9">
    <w:name w:val="annotation subject"/>
    <w:basedOn w:val="a3"/>
    <w:next w:val="a3"/>
    <w:semiHidden/>
    <w:rPr>
      <w:b/>
      <w:bCs/>
    </w:rPr>
  </w:style>
  <w:style w:type="character" w:styleId="aa">
    <w:name w:val="page number"/>
  </w:style>
  <w:style w:type="character" w:styleId="ab">
    <w:name w:val="annotation reference"/>
    <w:semiHidden/>
    <w:rPr>
      <w:sz w:val="21"/>
      <w:szCs w:val="21"/>
    </w:rPr>
  </w:style>
  <w:style w:type="paragraph" w:styleId="ac">
    <w:name w:val="List Paragraph"/>
    <w:basedOn w:val="a"/>
    <w:uiPriority w:val="34"/>
    <w:qFormat/>
    <w:rsid w:val="0022591B"/>
    <w:pPr>
      <w:ind w:firstLineChars="200" w:firstLine="420"/>
    </w:pPr>
  </w:style>
  <w:style w:type="character" w:styleId="ad">
    <w:name w:val="Placeholder Text"/>
    <w:basedOn w:val="a0"/>
    <w:uiPriority w:val="99"/>
    <w:unhideWhenUsed/>
    <w:rsid w:val="00632F90"/>
    <w:rPr>
      <w:color w:val="808080"/>
    </w:rPr>
  </w:style>
  <w:style w:type="character" w:styleId="ae">
    <w:name w:val="Hyperlink"/>
    <w:basedOn w:val="a0"/>
    <w:rsid w:val="0045762D"/>
    <w:rPr>
      <w:color w:val="0563C1" w:themeColor="hyperlink"/>
      <w:u w:val="single"/>
    </w:rPr>
  </w:style>
  <w:style w:type="character" w:styleId="af">
    <w:name w:val="Unresolved Mention"/>
    <w:basedOn w:val="a0"/>
    <w:uiPriority w:val="99"/>
    <w:semiHidden/>
    <w:unhideWhenUsed/>
    <w:rsid w:val="0045762D"/>
    <w:rPr>
      <w:color w:val="605E5C"/>
      <w:shd w:val="clear" w:color="auto" w:fill="E1DFDD"/>
    </w:rPr>
  </w:style>
  <w:style w:type="paragraph" w:customStyle="1" w:styleId="1">
    <w:name w:val="列表段落1"/>
    <w:basedOn w:val="a"/>
    <w:uiPriority w:val="34"/>
    <w:qFormat/>
    <w:rsid w:val="00964A60"/>
    <w:pPr>
      <w:ind w:firstLineChars="200" w:firstLine="420"/>
    </w:pPr>
  </w:style>
  <w:style w:type="character" w:styleId="af0">
    <w:name w:val="footnote reference"/>
    <w:basedOn w:val="a0"/>
    <w:rsid w:val="00964A60"/>
    <w:rPr>
      <w:vertAlign w:val="superscript"/>
    </w:rPr>
  </w:style>
  <w:style w:type="paragraph" w:customStyle="1" w:styleId="10">
    <w:name w:val="书目1"/>
    <w:basedOn w:val="a"/>
    <w:qFormat/>
    <w:rsid w:val="00900C84"/>
    <w:pPr>
      <w:tabs>
        <w:tab w:val="left" w:pos="384"/>
      </w:tabs>
      <w:ind w:left="384" w:hanging="384"/>
    </w:pPr>
  </w:style>
  <w:style w:type="paragraph" w:styleId="af1">
    <w:name w:val="footnote text"/>
    <w:basedOn w:val="a"/>
    <w:link w:val="af2"/>
    <w:rsid w:val="00BC2EC4"/>
    <w:pPr>
      <w:snapToGrid w:val="0"/>
      <w:jc w:val="left"/>
    </w:pPr>
    <w:rPr>
      <w:sz w:val="18"/>
      <w:szCs w:val="18"/>
    </w:rPr>
  </w:style>
  <w:style w:type="character" w:customStyle="1" w:styleId="af2">
    <w:name w:val="脚注文本 字符"/>
    <w:basedOn w:val="a0"/>
    <w:link w:val="af1"/>
    <w:rsid w:val="00BC2EC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58166">
      <w:bodyDiv w:val="1"/>
      <w:marLeft w:val="0"/>
      <w:marRight w:val="0"/>
      <w:marTop w:val="0"/>
      <w:marBottom w:val="0"/>
      <w:divBdr>
        <w:top w:val="none" w:sz="0" w:space="0" w:color="auto"/>
        <w:left w:val="none" w:sz="0" w:space="0" w:color="auto"/>
        <w:bottom w:val="none" w:sz="0" w:space="0" w:color="auto"/>
        <w:right w:val="none" w:sz="0" w:space="0" w:color="auto"/>
      </w:divBdr>
    </w:div>
    <w:div w:id="1242056573">
      <w:bodyDiv w:val="1"/>
      <w:marLeft w:val="0"/>
      <w:marRight w:val="0"/>
      <w:marTop w:val="0"/>
      <w:marBottom w:val="0"/>
      <w:divBdr>
        <w:top w:val="none" w:sz="0" w:space="0" w:color="auto"/>
        <w:left w:val="none" w:sz="0" w:space="0" w:color="auto"/>
        <w:bottom w:val="none" w:sz="0" w:space="0" w:color="auto"/>
        <w:right w:val="none" w:sz="0" w:space="0" w:color="auto"/>
      </w:divBdr>
    </w:div>
    <w:div w:id="1690254546">
      <w:bodyDiv w:val="1"/>
      <w:marLeft w:val="0"/>
      <w:marRight w:val="0"/>
      <w:marTop w:val="0"/>
      <w:marBottom w:val="0"/>
      <w:divBdr>
        <w:top w:val="none" w:sz="0" w:space="0" w:color="auto"/>
        <w:left w:val="none" w:sz="0" w:space="0" w:color="auto"/>
        <w:bottom w:val="none" w:sz="0" w:space="0" w:color="auto"/>
        <w:right w:val="none" w:sz="0" w:space="0" w:color="auto"/>
      </w:divBdr>
    </w:div>
    <w:div w:id="186189070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B4FC6-7614-44A5-B0B4-D9BBA7E28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2142</Words>
  <Characters>12216</Characters>
  <Application>Microsoft Office Word</Application>
  <DocSecurity>0</DocSecurity>
  <PresentationFormat/>
  <Lines>101</Lines>
  <Paragraphs>28</Paragraphs>
  <Slides>0</Slides>
  <Notes>0</Notes>
  <HiddenSlides>0</HiddenSlides>
  <MMClips>0</MMClips>
  <ScaleCrop>false</ScaleCrop>
  <Manager/>
  <Company>zijing</Company>
  <LinksUpToDate>false</LinksUpToDate>
  <CharactersWithSpaces>14330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附件四：</dc:title>
  <dc:subject/>
  <dc:creator>jojo</dc:creator>
  <cp:keywords/>
  <dc:description/>
  <cp:lastModifiedBy>FD</cp:lastModifiedBy>
  <cp:revision>4</cp:revision>
  <cp:lastPrinted>2023-04-17T01:30:00Z</cp:lastPrinted>
  <dcterms:created xsi:type="dcterms:W3CDTF">2023-04-17T01:30:00Z</dcterms:created>
  <dcterms:modified xsi:type="dcterms:W3CDTF">2023-04-17T01:50:00Z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86453D3CD01A4C18A0C9F3E9F9A6231E</vt:lpwstr>
  </property>
</Properties>
</file>