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92.72727272727275" w:lineRule="auto"/>
        <w:rPr/>
      </w:pPr>
      <w:r w:rsidDel="00000000" w:rsidR="00000000" w:rsidRPr="00000000">
        <w:rPr>
          <w:rtl w:val="0"/>
        </w:rPr>
        <w:t xml:space="preserve">This folder contains materials to reproduce the 3 submissions files in ./subs subfolder that contributed to the final solution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1. Hardware: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: 8 cores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Memory: 16 GB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GPU: 1 GTX 2080 Ti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2. Software: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CUDA 10.0 CuDNN 7.4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Anaconda Python 3.7 2019.03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pytorch==1.1.0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pytorch_geometric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openbabel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torch_contrib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3. Re-run Training: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Competition data in ../data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 xyz files in the path at kaggle_champs.constants.STRUCT_DATA_PATH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3 notebooks entirely to recreate 3 submissions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time on listed hardware: ~ 100h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