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Rajdhani" w:cs="Rajdhani" w:eastAsia="Rajdhani" w:hAnsi="Rajdhani"/>
          <w:color w:val="24292f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48"/>
          <w:szCs w:val="48"/>
          <w:rtl w:val="0"/>
        </w:rPr>
        <w:t xml:space="preserve">Teste de Aptidão para a vaga de Analista de BI Sênior</w:t>
      </w:r>
    </w:p>
    <w:p w:rsidR="00000000" w:rsidDel="00000000" w:rsidP="00000000" w:rsidRDefault="00000000" w:rsidRPr="00000000" w14:paraId="00000002">
      <w:pPr>
        <w:shd w:fill="ffffff" w:val="clear"/>
        <w:spacing w:after="240" w:before="360" w:lineRule="auto"/>
        <w:rPr>
          <w:rFonts w:ascii="Rajdhani" w:cs="Rajdhani" w:eastAsia="Rajdhani" w:hAnsi="Rajdhani"/>
          <w:color w:val="24292f"/>
          <w:sz w:val="36"/>
          <w:szCs w:val="36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rFonts w:ascii="Rajdhani" w:cs="Rajdhani" w:eastAsia="Rajdhani" w:hAnsi="Rajdhani"/>
          <w:color w:val="24292f"/>
        </w:rPr>
      </w:pPr>
      <w:hyperlink r:id="rId6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rtl w:val="0"/>
          </w:rPr>
          <w:t xml:space="preserve">Observações Gerais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ajdhani" w:cs="Rajdhani" w:eastAsia="Rajdhani" w:hAnsi="Rajdhani"/>
          <w:color w:val="24292f"/>
        </w:rPr>
      </w:pPr>
      <w:hyperlink r:id="rId7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rtl w:val="0"/>
          </w:rPr>
          <w:t xml:space="preserve">Estrutura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ajdhani" w:cs="Rajdhani" w:eastAsia="Rajdhani" w:hAnsi="Rajdhani"/>
          <w:color w:val="24292f"/>
        </w:rPr>
      </w:pPr>
      <w:hyperlink r:id="rId8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rtl w:val="0"/>
          </w:rPr>
          <w:t xml:space="preserve">Sobre o Teste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Rajdhani" w:cs="Rajdhani" w:eastAsia="Rajdhani" w:hAnsi="Rajdhani"/>
          <w:color w:val="24292f"/>
        </w:rPr>
      </w:pPr>
      <w:hyperlink r:id="rId9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rtl w:val="0"/>
          </w:rPr>
          <w:t xml:space="preserve">Observações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both"/>
        <w:rPr>
          <w:rFonts w:ascii="Rajdhani" w:cs="Rajdhani" w:eastAsia="Rajdhani" w:hAnsi="Rajdhani"/>
          <w:color w:val="24292f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A Neoway está com uma vaga para Analista de BI Sênior para atuar em Home Office. A equipe de BI da Neoway trabalha na construção de aplicações de Business Intelligence para clientes de maior relevância no mercado nacional, internacional e mercado financeiro. Trabalhamos com a ferramenta Power BI para a apresentação dos dashboards, porém nosso processo de ETL e modelagem dimensional é feito em SQL, Qlikview ou Python (PySpark). Além disso, estamos trabalhando também com o desenvolvimento de soluções utilizando tecnologias web para oferecer dados via APIs.</w:t>
      </w:r>
    </w:p>
    <w:p w:rsidR="00000000" w:rsidDel="00000000" w:rsidP="00000000" w:rsidRDefault="00000000" w:rsidRPr="00000000" w14:paraId="00000008">
      <w:pPr>
        <w:shd w:fill="ffffff" w:val="clear"/>
        <w:spacing w:after="240" w:before="360" w:lineRule="auto"/>
        <w:rPr>
          <w:rFonts w:ascii="Rajdhani" w:cs="Rajdhani" w:eastAsia="Rajdhani" w:hAnsi="Rajdhani"/>
          <w:color w:val="24292f"/>
          <w:sz w:val="36"/>
          <w:szCs w:val="36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36"/>
          <w:szCs w:val="36"/>
          <w:rtl w:val="0"/>
        </w:rPr>
        <w:t xml:space="preserve">Sobre o Teste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jc w:val="both"/>
        <w:rPr>
          <w:rFonts w:ascii="Rajdhani" w:cs="Rajdhani" w:eastAsia="Rajdhani" w:hAnsi="Rajdhani"/>
          <w:color w:val="24292f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O teste consiste na criação de dashboard(s) no Power BI onde a pessoa candidata deve sugerir análises que julgar pertinente a partir de bases retiradas da B3 (empresas listadas e cotações das ações num período de 9 meses) e bases de uma amostra de empresas do Brasil. As bases são disponibilizadas em formato .csv para que a pessoa candidata possa realizar o seu trabalho de análise e em seguida traçar uma estratégia de modelagem  e apresentação do(s) dashboard(s) no Power BI.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both"/>
        <w:rPr>
          <w:rFonts w:ascii="Rajdhani" w:cs="Rajdhani" w:eastAsia="Rajdhani" w:hAnsi="Rajdhani"/>
          <w:color w:val="24292f"/>
          <w:sz w:val="36"/>
          <w:szCs w:val="36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Cabe ao candidato escolher quais indicadores e análises serão apresentados e a defesa dessas escolhas será uma etapa importante do processo. Fique à vontade para trazer outras bases de dados que julgar pertinente. (não é requisito 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Rajdhani" w:cs="Rajdhani" w:eastAsia="Rajdhani" w:hAnsi="Rajdhani"/>
          <w:color w:val="24292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Rajdhani" w:cs="Rajdhani" w:eastAsia="Rajdhani" w:hAnsi="Rajdhani"/>
          <w:color w:val="24292f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Serão analisados </w:t>
      </w: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os seguintes pontos </w:t>
      </w: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para avaliar a aptidão do candidato a vaga: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  <w:rPr>
          <w:rFonts w:ascii="Rajdhani" w:cs="Rajdhani" w:eastAsia="Rajdhani" w:hAnsi="Rajdhani"/>
          <w:color w:val="24292f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Qualidade dos scripts desenvolvidos na etapa de ETL;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ajdhani" w:cs="Rajdhani" w:eastAsia="Rajdhani" w:hAnsi="Rajdhani"/>
          <w:color w:val="24292f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Modelagem dos dados;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ajdhani" w:cs="Rajdhani" w:eastAsia="Rajdhani" w:hAnsi="Rajdhani"/>
          <w:color w:val="24292f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Criação dos Dashboards com o uso do Power BI;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ajdhani" w:cs="Rajdhani" w:eastAsia="Rajdhani" w:hAnsi="Rajdhani"/>
          <w:color w:val="24292f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Uso das técnicas de Storytelling na criação dos dashboards;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ajdhani" w:cs="Rajdhani" w:eastAsia="Rajdhani" w:hAnsi="Rajdhani"/>
          <w:color w:val="24292f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Análises propostas a partir das bases de dados fornecidas;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Rajdhani" w:cs="Rajdhani" w:eastAsia="Rajdhani" w:hAnsi="Rajdhani"/>
          <w:color w:val="24292f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Argumentação e apresentação da solução proposta;</w:t>
      </w:r>
    </w:p>
    <w:p w:rsidR="00000000" w:rsidDel="00000000" w:rsidP="00000000" w:rsidRDefault="00000000" w:rsidRPr="00000000" w14:paraId="00000013">
      <w:pPr>
        <w:shd w:fill="ffffff" w:val="clear"/>
        <w:spacing w:after="240" w:before="360" w:lineRule="auto"/>
        <w:rPr>
          <w:rFonts w:ascii="Rajdhani" w:cs="Rajdhani" w:eastAsia="Rajdhani" w:hAnsi="Rajdhani"/>
          <w:color w:val="24292f"/>
          <w:sz w:val="36"/>
          <w:szCs w:val="36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36"/>
          <w:szCs w:val="36"/>
          <w:rtl w:val="0"/>
        </w:rPr>
        <w:t xml:space="preserve">Estrutura do projeto</w:t>
      </w:r>
    </w:p>
    <w:p w:rsidR="00000000" w:rsidDel="00000000" w:rsidP="00000000" w:rsidRDefault="00000000" w:rsidRPr="00000000" w14:paraId="00000014">
      <w:pPr>
        <w:shd w:fill="ffffff" w:val="clear"/>
        <w:spacing w:before="240" w:lineRule="auto"/>
        <w:rPr>
          <w:rFonts w:ascii="Rajdhani" w:cs="Rajdhani" w:eastAsia="Rajdhani" w:hAnsi="Rajdhani"/>
          <w:color w:val="24292f"/>
          <w:sz w:val="20"/>
          <w:szCs w:val="20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0"/>
          <w:szCs w:val="20"/>
          <w:rtl w:val="0"/>
        </w:rPr>
        <w:t xml:space="preserve">teste_bi</w:t>
      </w:r>
    </w:p>
    <w:p w:rsidR="00000000" w:rsidDel="00000000" w:rsidP="00000000" w:rsidRDefault="00000000" w:rsidRPr="00000000" w14:paraId="00000015">
      <w:pPr>
        <w:shd w:fill="ffffff" w:val="clear"/>
        <w:spacing w:before="240" w:lineRule="auto"/>
        <w:rPr>
          <w:rFonts w:ascii="Rajdhani" w:cs="Rajdhani" w:eastAsia="Rajdhani" w:hAnsi="Rajdhani"/>
          <w:color w:val="24292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rtl w:val="0"/>
        </w:rPr>
        <w:t xml:space="preserve">     </w:t>
        <w:tab/>
        <w:t xml:space="preserve">├───app</w:t>
      </w:r>
    </w:p>
    <w:p w:rsidR="00000000" w:rsidDel="00000000" w:rsidP="00000000" w:rsidRDefault="00000000" w:rsidRPr="00000000" w14:paraId="00000016">
      <w:pPr>
        <w:shd w:fill="ffffff" w:val="clear"/>
        <w:spacing w:before="240" w:lineRule="auto"/>
        <w:rPr>
          <w:rFonts w:ascii="Rajdhani" w:cs="Rajdhani" w:eastAsia="Rajdhani" w:hAnsi="Rajdhani"/>
          <w:color w:val="24292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rtl w:val="0"/>
        </w:rPr>
        <w:t xml:space="preserve">     </w:t>
        <w:tab/>
        <w:t xml:space="preserve">│   └───pbix</w:t>
      </w:r>
    </w:p>
    <w:p w:rsidR="00000000" w:rsidDel="00000000" w:rsidP="00000000" w:rsidRDefault="00000000" w:rsidRPr="00000000" w14:paraId="00000017">
      <w:pPr>
        <w:shd w:fill="ffffff" w:val="clear"/>
        <w:spacing w:before="240" w:lineRule="auto"/>
        <w:rPr>
          <w:rFonts w:ascii="Rajdhani" w:cs="Rajdhani" w:eastAsia="Rajdhani" w:hAnsi="Rajdhani"/>
          <w:color w:val="24292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rtl w:val="0"/>
        </w:rPr>
        <w:t xml:space="preserve">     </w:t>
        <w:tab/>
        <w:t xml:space="preserve">├───files</w:t>
      </w:r>
    </w:p>
    <w:p w:rsidR="00000000" w:rsidDel="00000000" w:rsidP="00000000" w:rsidRDefault="00000000" w:rsidRPr="00000000" w14:paraId="00000018">
      <w:pPr>
        <w:shd w:fill="ffffff" w:val="clear"/>
        <w:spacing w:before="240" w:lineRule="auto"/>
        <w:rPr>
          <w:rFonts w:ascii="Rajdhani" w:cs="Rajdhani" w:eastAsia="Rajdhani" w:hAnsi="Rajdhani"/>
          <w:color w:val="24292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rtl w:val="0"/>
        </w:rPr>
        <w:t xml:space="preserve">     </w:t>
        <w:tab/>
        <w:t xml:space="preserve">│   ├───images</w:t>
      </w:r>
    </w:p>
    <w:p w:rsidR="00000000" w:rsidDel="00000000" w:rsidP="00000000" w:rsidRDefault="00000000" w:rsidRPr="00000000" w14:paraId="00000019">
      <w:pPr>
        <w:shd w:fill="ffffff" w:val="clear"/>
        <w:spacing w:before="240" w:lineRule="auto"/>
        <w:rPr>
          <w:rFonts w:ascii="Rajdhani" w:cs="Rajdhani" w:eastAsia="Rajdhani" w:hAnsi="Rajdhani"/>
          <w:color w:val="24292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rtl w:val="0"/>
        </w:rPr>
        <w:t xml:space="preserve">     </w:t>
        <w:tab/>
        <w:t xml:space="preserve">│   ├───raw</w:t>
      </w:r>
    </w:p>
    <w:p w:rsidR="00000000" w:rsidDel="00000000" w:rsidP="00000000" w:rsidRDefault="00000000" w:rsidRPr="00000000" w14:paraId="0000001A">
      <w:pPr>
        <w:shd w:fill="ffffff" w:val="clear"/>
        <w:spacing w:before="240" w:lineRule="auto"/>
        <w:rPr>
          <w:rFonts w:ascii="Rajdhani" w:cs="Rajdhani" w:eastAsia="Rajdhani" w:hAnsi="Rajdhani"/>
          <w:color w:val="24292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rtl w:val="0"/>
        </w:rPr>
        <w:t xml:space="preserve">     </w:t>
        <w:tab/>
        <w:t xml:space="preserve">│   ├───clean</w:t>
      </w:r>
    </w:p>
    <w:p w:rsidR="00000000" w:rsidDel="00000000" w:rsidP="00000000" w:rsidRDefault="00000000" w:rsidRPr="00000000" w14:paraId="0000001B">
      <w:pPr>
        <w:shd w:fill="ffffff" w:val="clear"/>
        <w:spacing w:before="240" w:lineRule="auto"/>
        <w:rPr>
          <w:rFonts w:ascii="Rajdhani" w:cs="Rajdhani" w:eastAsia="Rajdhani" w:hAnsi="Rajdhani"/>
          <w:color w:val="24292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rtl w:val="0"/>
        </w:rPr>
        <w:t xml:space="preserve">     </w:t>
        <w:tab/>
        <w:t xml:space="preserve">│   └───enrich</w:t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rPr>
          <w:rFonts w:ascii="Rajdhani" w:cs="Rajdhani" w:eastAsia="Rajdhani" w:hAnsi="Rajdhani"/>
          <w:color w:val="24292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rtl w:val="0"/>
        </w:rPr>
        <w:t xml:space="preserve">     </w:t>
        <w:tab/>
        <w:t xml:space="preserve">└───scripts</w:t>
      </w:r>
    </w:p>
    <w:p w:rsidR="00000000" w:rsidDel="00000000" w:rsidP="00000000" w:rsidRDefault="00000000" w:rsidRPr="00000000" w14:paraId="0000001D">
      <w:pPr>
        <w:shd w:fill="ffffff" w:val="clear"/>
        <w:spacing w:before="240" w:lineRule="auto"/>
        <w:rPr>
          <w:rFonts w:ascii="Rajdhani" w:cs="Rajdhani" w:eastAsia="Rajdhani" w:hAnsi="Rajdhani"/>
          <w:color w:val="24292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rtl w:val="0"/>
        </w:rPr>
        <w:t xml:space="preserve">     </w:t>
        <w:tab/>
        <w:tab/>
        <w:t xml:space="preserve">├───extract</w:t>
      </w:r>
    </w:p>
    <w:p w:rsidR="00000000" w:rsidDel="00000000" w:rsidP="00000000" w:rsidRDefault="00000000" w:rsidRPr="00000000" w14:paraId="0000001E">
      <w:pPr>
        <w:shd w:fill="ffffff" w:val="clear"/>
        <w:spacing w:before="240" w:lineRule="auto"/>
        <w:rPr>
          <w:rFonts w:ascii="Rajdhani" w:cs="Rajdhani" w:eastAsia="Rajdhani" w:hAnsi="Rajdhani"/>
          <w:color w:val="24292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rtl w:val="0"/>
        </w:rPr>
        <w:t xml:space="preserve">     </w:t>
        <w:tab/>
        <w:tab/>
        <w:t xml:space="preserve">├───transform</w:t>
      </w:r>
    </w:p>
    <w:p w:rsidR="00000000" w:rsidDel="00000000" w:rsidP="00000000" w:rsidRDefault="00000000" w:rsidRPr="00000000" w14:paraId="0000001F">
      <w:pPr>
        <w:shd w:fill="ffffff" w:val="clear"/>
        <w:spacing w:before="240" w:lineRule="auto"/>
        <w:rPr>
          <w:rFonts w:ascii="Rajdhani" w:cs="Rajdhani" w:eastAsia="Rajdhani" w:hAnsi="Rajdhani"/>
          <w:color w:val="24292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rtl w:val="0"/>
        </w:rPr>
        <w:t xml:space="preserve">     </w:t>
        <w:tab/>
        <w:tab/>
        <w:t xml:space="preserve">└───load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rFonts w:ascii="Rajdhani" w:cs="Rajdhani" w:eastAsia="Rajdhani" w:hAnsi="Rajdhani"/>
          <w:b w:val="1"/>
          <w:color w:val="24292f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24292f"/>
          <w:sz w:val="24"/>
          <w:szCs w:val="24"/>
          <w:rtl w:val="0"/>
        </w:rPr>
        <w:t xml:space="preserve">scripts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rFonts w:ascii="Rajdhani" w:cs="Rajdhani" w:eastAsia="Rajdhani" w:hAnsi="Rajdhani"/>
          <w:color w:val="24292f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Pasta para salvar os scripts do projeto. Nela temos as pastas: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Rajdhani" w:cs="Rajdhani" w:eastAsia="Rajdhani" w:hAnsi="Rajdhani"/>
          <w:color w:val="24292f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extract -&gt;  para extração das planilhas e possíveis bases adicionais;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ajdhani" w:cs="Rajdhani" w:eastAsia="Rajdhani" w:hAnsi="Rajdhani"/>
          <w:color w:val="24292f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transform -&gt; para a etapa de transformação dos dados;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Rajdhani" w:cs="Rajdhani" w:eastAsia="Rajdhani" w:hAnsi="Rajdhani"/>
          <w:color w:val="24292f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load -&gt; para criação das dimensões e fatos;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rFonts w:ascii="Rajdhani" w:cs="Rajdhani" w:eastAsia="Rajdhani" w:hAnsi="Rajdhani"/>
          <w:b w:val="1"/>
          <w:color w:val="24292f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24292f"/>
          <w:sz w:val="24"/>
          <w:szCs w:val="24"/>
          <w:rtl w:val="0"/>
        </w:rPr>
        <w:t xml:space="preserve">files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rFonts w:ascii="Rajdhani" w:cs="Rajdhani" w:eastAsia="Rajdhani" w:hAnsi="Rajdhani"/>
          <w:color w:val="24292f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Pasta para servir como repositório dos stores que serão dados nos scripts criados em loads. Nela temos as pastas: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300" w:lineRule="auto"/>
        <w:ind w:left="720" w:hanging="360"/>
        <w:rPr>
          <w:rFonts w:ascii="Rajdhani" w:cs="Rajdhani" w:eastAsia="Rajdhani" w:hAnsi="Rajdhani"/>
          <w:color w:val="24292f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spreadsheets -&gt; possui as bases que disponibilizamos para o teste;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ajdhani" w:cs="Rajdhani" w:eastAsia="Rajdhani" w:hAnsi="Rajdhani"/>
          <w:color w:val="24292f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raw -&gt; receberá os stores de extract;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ajdhani" w:cs="Rajdhani" w:eastAsia="Rajdhani" w:hAnsi="Rajdhani"/>
          <w:color w:val="24292f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clean -&gt; receberá os stores de transform;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ajdhani" w:cs="Rajdhani" w:eastAsia="Rajdhani" w:hAnsi="Rajdhani"/>
          <w:color w:val="24292f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enrich -&gt; receberá os stores das fatos e dimensões;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Rajdhani" w:cs="Rajdhani" w:eastAsia="Rajdhani" w:hAnsi="Rajdhani"/>
          <w:color w:val="24292f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images -&gt; receberá possíveis imagens que o candidato deseje utilizar em seu(s) dashboard(s).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rFonts w:ascii="Rajdhani" w:cs="Rajdhani" w:eastAsia="Rajdhani" w:hAnsi="Rajdhani"/>
          <w:b w:val="1"/>
          <w:color w:val="24292f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24292f"/>
          <w:sz w:val="24"/>
          <w:szCs w:val="24"/>
          <w:rtl w:val="0"/>
        </w:rPr>
        <w:t xml:space="preserve">app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rFonts w:ascii="Rajdhani" w:cs="Rajdhani" w:eastAsia="Rajdhani" w:hAnsi="Rajdhani"/>
          <w:color w:val="24292f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Pasta onde teremos a aplicação em Power 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Rajdhani" w:cs="Rajdhani" w:eastAsia="Rajdhani" w:hAnsi="Rajdhani"/>
          <w:color w:val="24292f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Importante, após o recebimento do teste será dado o prazo de 5 dias úteis para devolução. Suba o pacote em um repositório do Github e envie o link para </w:t>
      </w:r>
      <w:hyperlink r:id="rId10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bruno.esilva@neoway.com.br </w:t>
        </w:r>
      </w:hyperlink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e </w:t>
      </w:r>
      <w:hyperlink r:id="rId11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raphael.pacheco@neoway.com.br</w:t>
        </w:r>
      </w:hyperlink>
      <w:r w:rsidDel="00000000" w:rsidR="00000000" w:rsidRPr="00000000">
        <w:rPr>
          <w:rFonts w:ascii="Rajdhani" w:cs="Rajdhani" w:eastAsia="Rajdhani" w:hAnsi="Rajdhani"/>
          <w:color w:val="24292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before="360" w:lineRule="auto"/>
        <w:rPr>
          <w:rFonts w:ascii="Rajdhani" w:cs="Rajdhani" w:eastAsia="Rajdhani" w:hAnsi="Rajdhani"/>
          <w:color w:val="24292f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color w:val="24292f"/>
          <w:sz w:val="28"/>
          <w:szCs w:val="28"/>
          <w:rtl w:val="0"/>
        </w:rPr>
        <w:t xml:space="preserve">Aos candidatos, tenham um ótimo teste 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ajdhani" w:cs="Rajdhani" w:eastAsia="Rajdhani" w:hAnsi="Rajdhani"/>
        </w:rPr>
      </w:pPr>
      <w:r w:rsidDel="00000000" w:rsidR="00000000" w:rsidRPr="00000000">
        <w:rPr>
          <w:rFonts w:ascii="Rajdhani" w:cs="Rajdhani" w:eastAsia="Rajdhani" w:hAnsi="Rajdhani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raphael.pacheco@neoway.com.br" TargetMode="External"/><Relationship Id="rId10" Type="http://schemas.openxmlformats.org/officeDocument/2006/relationships/hyperlink" Target="mailto:bruno.esilva@neoway.com.br" TargetMode="External"/><Relationship Id="rId9" Type="http://schemas.openxmlformats.org/officeDocument/2006/relationships/hyperlink" Target="https://github.com/rphpacheco/teste_bi#observa%C3%A7%C3%B5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phpacheco/teste_bi#observa%C3%A7%C3%B5es-gerais" TargetMode="External"/><Relationship Id="rId7" Type="http://schemas.openxmlformats.org/officeDocument/2006/relationships/hyperlink" Target="https://github.com/rphpacheco/teste_bi#estrutura-do-projeto" TargetMode="External"/><Relationship Id="rId8" Type="http://schemas.openxmlformats.org/officeDocument/2006/relationships/hyperlink" Target="https://github.com/rphpacheco/teste_bi#sobre-o-tes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