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A1A2E"/>
          <w:sz w:val="52"/>
          <w:szCs w:val="52"/>
        </w:rPr>
        <w:t xml:space="preserve">CSS CUSTOM PROPERTY TOKEN DEFENSE</w:t>
      </w:r>
    </w:p>
    <w:p>
      <w:pPr>
        <w:spacing w:after="200"/>
        <w:jc w:val="center"/>
      </w:pPr>
      <w:r>
        <w:rPr>
          <w:rFonts w:ascii="Arial" w:cs="Arial" w:eastAsia="Arial" w:hAnsi="Arial"/>
          <w:i/>
          <w:iCs/>
          <w:color w:val="0F3460"/>
          <w:sz w:val="32"/>
          <w:szCs w:val="32"/>
        </w:rPr>
        <w:t xml:space="preserve">v3 — Render-Proof Edition</w:t>
      </w:r>
    </w:p>
    <w:p>
      <w:pPr>
        <w:spacing w:after="80"/>
        <w:jc w:val="center"/>
      </w:pPr>
      <w:r>
        <w:rPr>
          <w:rFonts w:ascii="Arial" w:cs="Arial" w:eastAsia="Arial" w:hAnsi="Arial"/>
          <w:color w:val="16213E"/>
          <w:sz w:val="22"/>
          <w:szCs w:val="22"/>
        </w:rPr>
        <w:t xml:space="preserve">Dynamic Property Names  +  Cryptographic Timing Gates  +  Render-Environment Binding</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3460" w:sz="2"/>
              <w:left w:val="single" w:color="0F3460" w:sz="2"/>
              <w:bottom w:val="single" w:color="0F3460" w:sz="2"/>
              <w:right w:val="single" w:color="0F3460" w:sz="2"/>
            </w:tcBorders>
            <w:shd w:fill="E8F0FE" w:val="clear"/>
            <w:tcMar>
              <w:top w:type="dxa" w:w="120"/>
              <w:left w:type="dxa" w:w="200"/>
              <w:bottom w:type="dxa" w:w="120"/>
              <w:right w:type="dxa" w:w="200"/>
            </w:tcMar>
          </w:tcPr>
          <w:p>
            <w:pPr>
              <w:spacing w:after="60"/>
            </w:pPr>
            <w:r>
              <w:rPr>
                <w:rFonts w:ascii="Arial" w:cs="Arial" w:eastAsia="Arial" w:hAnsi="Arial"/>
                <w:i w:val="false"/>
                <w:iCs w:val="false"/>
                <w:color w:val="1A1A1A"/>
                <w:sz w:val="22"/>
                <w:szCs w:val="22"/>
              </w:rPr>
              <w:t xml:space="preserve">A novel technique using CSS custom properties as a covert token delivery channel — now extended</w:t>
            </w:r>
          </w:p>
          <w:p>
            <w:pPr>
              <w:spacing w:after="60"/>
            </w:pPr>
            <w:r>
              <w:rPr>
                <w:rFonts w:ascii="Arial" w:cs="Arial" w:eastAsia="Arial" w:hAnsi="Arial"/>
                <w:i w:val="false"/>
                <w:iCs w:val="false"/>
                <w:color w:val="1A1A1A"/>
                <w:sz w:val="22"/>
                <w:szCs w:val="22"/>
              </w:rPr>
              <w:t xml:space="preserve">with render-time proofs that bind token validity to a real browser paint cycle, making the system</w:t>
            </w:r>
          </w:p>
          <w:p>
            <w:pPr>
              <w:spacing w:after="60"/>
            </w:pPr>
            <w:r>
              <w:rPr>
                <w:rFonts w:ascii="Arial" w:cs="Arial" w:eastAsia="Arial" w:hAnsi="Arial"/>
                <w:i w:val="false"/>
                <w:iCs w:val="false"/>
                <w:color w:val="1A1A1A"/>
                <w:sz w:val="22"/>
                <w:szCs w:val="22"/>
              </w:rPr>
              <w:t xml:space="preserve">resistant to headless browsers, HTML parsers, regex scrapers, and direct HTTP automation.</w:t>
            </w:r>
          </w:p>
          <w:p>
            <w:pPr>
              <w:spacing w:after="60"/>
            </w:pPr>
            <w:r>
              <w:rPr>
                <w:rFonts w:ascii="Arial" w:cs="Arial" w:eastAsia="Arial" w:hAnsi="Arial"/>
                <w:i w:val="false"/>
                <w:iCs w:val="false"/>
                <w:color w:val="1A1A1A"/>
                <w:sz w:val="22"/>
                <w:szCs w:val="22"/>
              </w:rPr>
              <w:t xml:space="preserve"/>
            </w:r>
          </w:p>
          <w:p>
            <w:pPr>
              <w:spacing w:after="60"/>
            </w:pPr>
            <w:r>
              <w:rPr>
                <w:rFonts w:ascii="Arial" w:cs="Arial" w:eastAsia="Arial" w:hAnsi="Arial"/>
                <w:i w:val="false"/>
                <w:iCs w:val="false"/>
                <w:color w:val="1A1A1A"/>
                <w:sz w:val="22"/>
                <w:szCs w:val="22"/>
              </w:rPr>
              <w:t xml:space="preserve">Born from a production incident: 70,000+ bot requests exhausted MySQL connections across 12 site</w:t>
            </w:r>
          </w:p>
          <w:p>
            <w:pPr>
              <w:spacing w:after="60"/>
            </w:pPr>
            <w:r>
              <w:rPr>
                <w:rFonts w:ascii="Arial" w:cs="Arial" w:eastAsia="Arial" w:hAnsi="Arial"/>
                <w:i w:val="false"/>
                <w:iCs w:val="false"/>
                <w:color w:val="1A1A1A"/>
                <w:sz w:val="22"/>
                <w:szCs w:val="22"/>
              </w:rPr>
              <w:t xml:space="preserve">instances on a Brazilian raffle platform. Three versions later, the attack surface is nearly closed.</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26"/>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v1 first implemented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April 13, 2026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v2 (dynamic property names)</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April 14,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v3 (render-proof edition)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April 2026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Context</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Production anti-bot defense, Brazilian raffle platform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Prior art status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known prior documentation of CSS as defensive token delivery channel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Classification</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Defensive security research — application layer bot mitigation</w:t>
            </w:r>
          </w:p>
        </w:tc>
      </w:tr>
    </w:tbl>
    <w:p>
      <w:pPr>
        <w:spacing w:after="400"/>
      </w:pPr>
    </w:p>
    <w:p>
      <w:r>
        <w:br w:type="page"/>
      </w:r>
    </w:p>
    <w:p>
      <w:pPr>
        <w:pStyle w:val="Heading1"/>
        <w:spacing w:after="160" w:before="400"/>
      </w:pPr>
      <w:r>
        <w:rPr>
          <w:rFonts w:ascii="Arial" w:cs="Arial" w:eastAsia="Arial" w:hAnsi="Arial"/>
          <w:b/>
          <w:bCs/>
          <w:color w:val="1A1A2E"/>
          <w:sz w:val="30"/>
          <w:szCs w:val="30"/>
        </w:rPr>
        <w:t xml:space="preserve">1. Evolution of the Technique</w:t>
      </w:r>
    </w:p>
    <w:p>
      <w:pPr>
        <w:spacing w:after="140"/>
        <w:jc w:val="left"/>
      </w:pPr>
      <w:r>
        <w:rPr>
          <w:rFonts w:ascii="Arial" w:cs="Arial" w:eastAsia="Arial" w:hAnsi="Arial"/>
          <w:b w:val="false"/>
          <w:bCs w:val="false"/>
          <w:i w:val="false"/>
          <w:iCs w:val="false"/>
          <w:color w:val="1A1A1A"/>
          <w:sz w:val="22"/>
          <w:szCs w:val="22"/>
        </w:rPr>
        <w:t xml:space="preserve">Each version of this system was driven by a concrete attack that bypassed the previous one. The progression is not theoretical — each weakness was observed or reasoned from real attack patterns.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000"/>
        <w:gridCol w:w="1926"/>
      </w:tblGrid>
      <w:tr>
        <w:trPr>
          <w:tblHeader/>
        </w:trPr>
        <w:tc>
          <w:tcPr>
            <w:tcW w:type="dxa" w:w="9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Core Mechanism</w:t>
            </w:r>
          </w:p>
        </w:tc>
        <w:tc>
          <w:tcPr>
            <w:tcW w:type="dxa" w:w="3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Defeated By</w:t>
            </w:r>
          </w:p>
        </w:tc>
        <w:tc>
          <w:tcPr>
            <w:tcW w:type="dxa" w:w="1926"/>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 CSS property --text-adjust carries HMAC token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Regex extraction from HTML source</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Superseded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HMAC-derived property name changes every page load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Headless browsers (Puppeteer/Playwright) executing real CSS</w:t>
            </w:r>
          </w:p>
        </w:tc>
        <w:tc>
          <w:tcPr>
            <w:tcW w:type="dxa" w:w="1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Superseded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v3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Render-time proof + environment binding + timing gates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known automated bypass without full browser stack + active countermeasures</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6A4F" w:sz="2"/>
              <w:left w:val="single" w:color="2D6A4F" w:sz="2"/>
              <w:bottom w:val="single" w:color="2D6A4F" w:sz="2"/>
              <w:right w:val="single" w:color="2D6A4F" w:sz="2"/>
            </w:tcBorders>
            <w:shd w:fill="D4EDDA" w:val="clear"/>
            <w:tcMar>
              <w:top w:type="dxa" w:w="120"/>
              <w:left w:type="dxa" w:w="200"/>
              <w:bottom w:type="dxa" w:w="120"/>
              <w:right w:type="dxa" w:w="200"/>
            </w:tcMar>
          </w:tcPr>
          <w:p>
            <w:pPr>
              <w:spacing w:after="60"/>
            </w:pPr>
            <w:r>
              <w:rPr>
                <w:rFonts w:ascii="Arial" w:cs="Arial" w:eastAsia="Arial" w:hAnsi="Arial"/>
                <w:i w:val="false"/>
                <w:iCs w:val="false"/>
                <w:color w:val="1A1A1A"/>
                <w:sz w:val="22"/>
                <w:szCs w:val="22"/>
              </w:rPr>
              <w:t xml:space="preserve">Key insight driving v3: the CSS rendering engine is not the problem — it is the solution.</w:t>
            </w:r>
          </w:p>
          <w:p>
            <w:pPr>
              <w:spacing w:after="60"/>
            </w:pPr>
            <w:r>
              <w:rPr>
                <w:rFonts w:ascii="Arial" w:cs="Arial" w:eastAsia="Arial" w:hAnsi="Arial"/>
                <w:i w:val="false"/>
                <w:iCs w:val="false"/>
                <w:color w:val="1A1A1A"/>
                <w:sz w:val="22"/>
                <w:szCs w:val="22"/>
              </w:rPr>
              <w:t xml:space="preserve">Rather than hiding the token inside CSS, v3 uses the rendering pipeline itself as the authentication proof.</w:t>
            </w:r>
          </w:p>
          <w:p>
            <w:pPr>
              <w:spacing w:after="60"/>
            </w:pPr>
            <w:r>
              <w:rPr>
                <w:rFonts w:ascii="Arial" w:cs="Arial" w:eastAsia="Arial" w:hAnsi="Arial"/>
                <w:i w:val="false"/>
                <w:iCs w:val="false"/>
                <w:color w:val="1A1A1A"/>
                <w:sz w:val="22"/>
                <w:szCs w:val="22"/>
              </w:rPr>
              <w:t xml:space="preserve">A token is only valid if it was read during a genuine, timed browser paint cycle.</w:t>
            </w:r>
          </w:p>
        </w:tc>
      </w:tr>
    </w:tbl>
    <w:p>
      <w:pPr>
        <w:spacing w:after="200"/>
      </w:pPr>
    </w:p>
    <w:p>
      <w:pPr>
        <w:pStyle w:val="Heading1"/>
        <w:spacing w:after="160" w:before="400"/>
      </w:pPr>
      <w:r>
        <w:rPr>
          <w:rFonts w:ascii="Arial" w:cs="Arial" w:eastAsia="Arial" w:hAnsi="Arial"/>
          <w:b/>
          <w:bCs/>
          <w:color w:val="1A1A2E"/>
          <w:sz w:val="30"/>
          <w:szCs w:val="30"/>
        </w:rPr>
        <w:t xml:space="preserve">2. v1 Recap — Fixed Property Name</w:t>
      </w:r>
    </w:p>
    <w:p>
      <w:pPr>
        <w:spacing w:after="140"/>
        <w:jc w:val="left"/>
      </w:pPr>
      <w:r>
        <w:rPr>
          <w:rFonts w:ascii="Arial" w:cs="Arial" w:eastAsia="Arial" w:hAnsi="Arial"/>
          <w:b w:val="false"/>
          <w:bCs w:val="false"/>
          <w:i w:val="false"/>
          <w:iCs w:val="false"/>
          <w:color w:val="1A1A1A"/>
          <w:sz w:val="22"/>
          <w:szCs w:val="22"/>
        </w:rPr>
        <w:t xml:space="preserve">v1 embedded the security token in a fixed CSS custom property name (--text-adjust). The token value was HMAC-derived from the server secret and a timestamp, but the property name was constant — trivially extractable with a regex on the raw HTML source.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100"/>
              <w:left w:type="dxa" w:w="200"/>
              <w:bottom w:type="dxa" w:w="100"/>
              <w:right w:type="dxa" w:w="200"/>
            </w:tcMar>
          </w:tcPr>
          <w:p>
            <w:pPr>
              <w:spacing w:after="40"/>
            </w:pPr>
            <w:r>
              <w:rPr>
                <w:rFonts w:ascii="Courier New" w:cs="Courier New" w:eastAsia="Courier New" w:hAnsi="Courier New"/>
                <w:color w:val="1A1A1A"/>
                <w:sz w:val="18"/>
                <w:szCs w:val="18"/>
              </w:rPr>
              <w:t xml:space="preserve">/* v1 CSS output — property name is constant */</w:t>
            </w:r>
          </w:p>
          <w:p>
            <w:pPr>
              <w:spacing w:after="40"/>
            </w:pPr>
            <w:r>
              <w:rPr>
                <w:rFonts w:ascii="Courier New" w:cs="Courier New" w:eastAsia="Courier New" w:hAnsi="Courier New"/>
                <w:color w:val="1A1A1A"/>
                <w:sz w:val="18"/>
                <w:szCs w:val="18"/>
              </w:rPr>
              <w:t xml:space="preserve">:root {</w:t>
            </w:r>
          </w:p>
          <w:p>
            <w:pPr>
              <w:spacing w:after="40"/>
            </w:pPr>
            <w:r>
              <w:rPr>
                <w:rFonts w:ascii="Courier New" w:cs="Courier New" w:eastAsia="Courier New" w:hAnsi="Courier New"/>
                <w:color w:val="1A1A1A"/>
                <w:sz w:val="18"/>
                <w:szCs w:val="18"/>
              </w:rPr>
              <w:t xml:space="preserve">  --text-adjust: 1744624800.a3f2c1;   /* &lt;-- regex finds this instantly */</w:t>
            </w:r>
          </w:p>
          <w:p>
            <w:pPr>
              <w:spacing w:after="40"/>
            </w:pPr>
            <w:r>
              <w:rPr>
                <w:rFonts w:ascii="Courier New" w:cs="Courier New" w:eastAsia="Courier New" w:hAnsi="Courier New"/>
                <w:color w:val="1A1A1A"/>
                <w:sz w:val="18"/>
                <w:szCs w:val="18"/>
              </w:rPr>
              <w:t xml:space="preserve">  --color-primary: #1A1A2E;</w:t>
            </w:r>
          </w:p>
          <w:p>
            <w:pPr>
              <w:spacing w:after="40"/>
            </w:pPr>
            <w:r>
              <w:rPr>
                <w:rFonts w:ascii="Courier New" w:cs="Courier New" w:eastAsia="Courier New" w:hAnsi="Courier New"/>
                <w:color w:val="1A1A1A"/>
                <w:sz w:val="18"/>
                <w:szCs w:val="18"/>
              </w:rPr>
              <w:t xml:space="preserve">  --spacing-md: 16px;</w:t>
            </w:r>
          </w:p>
          <w:p>
            <w:pPr>
              <w:spacing w:after="40"/>
            </w:pPr>
            <w:r>
              <w:rPr>
                <w:rFonts w:ascii="Courier New" w:cs="Courier New" w:eastAsia="Courier New" w:hAnsi="Courier New"/>
                <w:color w:val="1A1A1A"/>
                <w:sz w:val="18"/>
                <w:szCs w:val="18"/>
              </w:rPr>
              <w:t xml:space="preserve">}</w:t>
            </w:r>
          </w:p>
        </w:tc>
      </w:tr>
    </w:tbl>
    <w:p>
      <w:pPr>
        <w:spacing w:after="80"/>
      </w:pPr>
    </w:p>
    <w:p>
      <w:pPr>
        <w:spacing w:after="140"/>
        <w:jc w:val="left"/>
      </w:pPr>
      <w:r>
        <w:rPr>
          <w:rFonts w:ascii="Arial" w:cs="Arial" w:eastAsia="Arial" w:hAnsi="Arial"/>
          <w:b w:val="false"/>
          <w:bCs w:val="false"/>
          <w:i w:val="false"/>
          <w:iCs w:val="false"/>
          <w:color w:val="1A1A1A"/>
          <w:sz w:val="22"/>
          <w:szCs w:val="22"/>
        </w:rPr>
        <w:t xml:space="preserve">Defeated by: any HTTP client that fetches the HTML and runs a simple string search.</w:t>
      </w:r>
    </w:p>
    <w:p>
      <w:pPr>
        <w:spacing w:after="200"/>
      </w:pPr>
    </w:p>
    <w:p>
      <w:pPr>
        <w:pStyle w:val="Heading1"/>
        <w:spacing w:after="160" w:before="400"/>
      </w:pPr>
      <w:r>
        <w:rPr>
          <w:rFonts w:ascii="Arial" w:cs="Arial" w:eastAsia="Arial" w:hAnsi="Arial"/>
          <w:b/>
          <w:bCs/>
          <w:color w:val="1A1A2E"/>
          <w:sz w:val="30"/>
          <w:szCs w:val="30"/>
        </w:rPr>
        <w:t xml:space="preserve">3. v2 Recap — Dynamic Property Names via Double HMAC</w:t>
      </w:r>
    </w:p>
    <w:p>
      <w:pPr>
        <w:spacing w:after="140"/>
        <w:jc w:val="left"/>
      </w:pPr>
      <w:r>
        <w:rPr>
          <w:rFonts w:ascii="Arial" w:cs="Arial" w:eastAsia="Arial" w:hAnsi="Arial"/>
          <w:b w:val="false"/>
          <w:bCs w:val="false"/>
          <w:i w:val="false"/>
          <w:iCs w:val="false"/>
          <w:color w:val="1A1A1A"/>
          <w:sz w:val="22"/>
          <w:szCs w:val="22"/>
        </w:rPr>
        <w:t xml:space="preserve">v2 eliminated the fixed name weakness by deriving the property name itself cryptographically. Both the name and value are HMAC-derived from separate domain-separated inputs: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100"/>
              <w:left w:type="dxa" w:w="200"/>
              <w:bottom w:type="dxa" w:w="100"/>
              <w:right w:type="dxa" w:w="200"/>
            </w:tcMar>
          </w:tcPr>
          <w:p>
            <w:pPr>
              <w:spacing w:after="40"/>
            </w:pPr>
            <w:r>
              <w:rPr>
                <w:rFonts w:ascii="Courier New" w:cs="Courier New" w:eastAsia="Courier New" w:hAnsi="Courier New"/>
                <w:color w:val="1A1A1A"/>
                <w:sz w:val="18"/>
                <w:szCs w:val="18"/>
              </w:rPr>
              <w:t xml:space="preserve">propName  = HMAC(secret, "css-prop:" + timestamp).slice(0,8)  →  "--b3d91f2a"</w:t>
            </w:r>
          </w:p>
          <w:p>
            <w:pPr>
              <w:spacing w:after="40"/>
            </w:pPr>
            <w:r>
              <w:rPr>
                <w:rFonts w:ascii="Courier New" w:cs="Courier New" w:eastAsia="Courier New" w:hAnsi="Courier New"/>
                <w:color w:val="1A1A1A"/>
                <w:sz w:val="18"/>
                <w:szCs w:val="18"/>
              </w:rPr>
              <w:t xml:space="preserve">signature = HMAC(secret, "css:"      + timestamp).slice(0,6)  →  "a3f2c1"</w:t>
            </w:r>
          </w:p>
          <w:p>
            <w:pPr>
              <w:spacing w:after="40"/>
            </w:pPr>
            <w:r>
              <w:rPr>
                <w:rFonts w:ascii="Courier New" w:cs="Courier New" w:eastAsia="Courier New" w:hAnsi="Courier New"/>
                <w:color w:val="1A1A1A"/>
                <w:sz w:val="18"/>
                <w:szCs w:val="18"/>
              </w:rPr>
              <w:t xml:space="preserve">token     = timestamp + "." + signature                       →  "1744624800.a3f2c1"</w:t>
            </w:r>
          </w:p>
        </w:tc>
      </w:tr>
    </w:tbl>
    <w:p>
      <w:pPr>
        <w:spacing w:after="80"/>
      </w:pPr>
    </w:p>
    <w:p>
      <w:pPr>
        <w:spacing w:after="140"/>
        <w:jc w:val="left"/>
      </w:pPr>
      <w:r>
        <w:rPr>
          <w:rFonts w:ascii="Arial" w:cs="Arial" w:eastAsia="Arial" w:hAnsi="Arial"/>
          <w:b w:val="false"/>
          <w:bCs w:val="false"/>
          <w:i w:val="false"/>
          <w:iCs w:val="false"/>
          <w:color w:val="1A1A1A"/>
          <w:sz w:val="22"/>
          <w:szCs w:val="22"/>
        </w:rPr>
        <w:t xml:space="preserve">The client receives the timestamp from a data-ts attribute on the &lt;html&gt; element, recomputes the property name using the Web Crypto API, then reads the correct CSS property with getComputedStyle(). Twenty or more decoy properties with opaque names surround the real one.</w:t>
      </w:r>
    </w:p>
    <w:p>
      <w:pPr>
        <w:spacing w:after="80"/>
      </w:pPr>
    </w:p>
    <w:p>
      <w:pPr>
        <w:spacing w:after="140"/>
        <w:jc w:val="left"/>
      </w:pPr>
      <w:r>
        <w:rPr>
          <w:rFonts w:ascii="Arial" w:cs="Arial" w:eastAsia="Arial" w:hAnsi="Arial"/>
          <w:b w:val="false"/>
          <w:bCs w:val="false"/>
          <w:i w:val="false"/>
          <w:iCs w:val="false"/>
          <w:color w:val="1A1A1A"/>
          <w:sz w:val="22"/>
          <w:szCs w:val="22"/>
        </w:rPr>
        <w:t xml:space="preserve">v2 introduced a deliberate two-secret architecture: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Secret</w:t>
            </w:r>
          </w:p>
        </w:tc>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Exposure</w:t>
            </w:r>
          </w:p>
        </w:tc>
        <w:tc>
          <w:tcPr>
            <w:tcW w:type="dxa" w:w="3426"/>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JWT_SECRET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Server only — never leaves backend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Signs token value. Cannot forge without this.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NEXT_PUBLIC_CSS_CLIENT_SECRET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Client JS — visible in browser</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Derives property name only. Knowing this does not allow token forgery.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6404" w:sz="2"/>
              <w:left w:val="single" w:color="856404" w:sz="2"/>
              <w:bottom w:val="single" w:color="856404" w:sz="2"/>
              <w:right w:val="single" w:color="856404" w:sz="2"/>
            </w:tcBorders>
            <w:shd w:fill="FFF3CD" w:val="clear"/>
            <w:tcMar>
              <w:top w:type="dxa" w:w="120"/>
              <w:left w:type="dxa" w:w="200"/>
              <w:bottom w:type="dxa" w:w="120"/>
              <w:right w:type="dxa" w:w="200"/>
            </w:tcMar>
          </w:tcPr>
          <w:p>
            <w:pPr>
              <w:spacing w:after="60"/>
            </w:pPr>
            <w:r>
              <w:rPr>
                <w:rFonts w:ascii="Arial" w:cs="Arial" w:eastAsia="Arial" w:hAnsi="Arial"/>
                <w:i w:val="false"/>
                <w:iCs w:val="false"/>
                <w:color w:val="1A1A1A"/>
                <w:sz w:val="22"/>
                <w:szCs w:val="22"/>
              </w:rPr>
              <w:t xml:space="preserve">v2 weakness: a headless browser (Puppeteer, Playwright) executes CSS normally and can derive</w:t>
            </w:r>
          </w:p>
          <w:p>
            <w:pPr>
              <w:spacing w:after="60"/>
            </w:pPr>
            <w:r>
              <w:rPr>
                <w:rFonts w:ascii="Arial" w:cs="Arial" w:eastAsia="Arial" w:hAnsi="Arial"/>
                <w:i w:val="false"/>
                <w:iCs w:val="false"/>
                <w:color w:val="1A1A1A"/>
                <w:sz w:val="22"/>
                <w:szCs w:val="22"/>
              </w:rPr>
              <w:t xml:space="preserve">the property name using the publicly visible client secret. getComputedStyle() returns the correct</w:t>
            </w:r>
          </w:p>
          <w:p>
            <w:pPr>
              <w:spacing w:after="60"/>
            </w:pPr>
            <w:r>
              <w:rPr>
                <w:rFonts w:ascii="Arial" w:cs="Arial" w:eastAsia="Arial" w:hAnsi="Arial"/>
                <w:i w:val="false"/>
                <w:iCs w:val="false"/>
                <w:color w:val="1A1A1A"/>
                <w:sz w:val="22"/>
                <w:szCs w:val="22"/>
              </w:rPr>
              <w:t xml:space="preserve">value because the headless engine runs a full rendering pipeline. v3 closes this gap.</w:t>
            </w:r>
          </w:p>
        </w:tc>
      </w:tr>
    </w:tbl>
    <w:p>
      <w:r>
        <w:br w:type="page"/>
      </w:r>
    </w:p>
    <w:p>
      <w:pPr>
        <w:pStyle w:val="Heading1"/>
        <w:spacing w:after="160" w:before="400"/>
      </w:pPr>
      <w:r>
        <w:rPr>
          <w:rFonts w:ascii="Arial" w:cs="Arial" w:eastAsia="Arial" w:hAnsi="Arial"/>
          <w:b/>
          <w:bCs/>
          <w:color w:val="1A1A2E"/>
          <w:sz w:val="30"/>
          <w:szCs w:val="30"/>
        </w:rPr>
        <w:t xml:space="preserve">4. v3 Core Insight — Rendering as Proof</w:t>
      </w:r>
    </w:p>
    <w:p>
      <w:pPr>
        <w:spacing w:after="140"/>
        <w:jc w:val="left"/>
      </w:pPr>
      <w:r>
        <w:rPr>
          <w:rFonts w:ascii="Arial" w:cs="Arial" w:eastAsia="Arial" w:hAnsi="Arial"/>
          <w:b w:val="false"/>
          <w:bCs w:val="false"/>
          <w:i w:val="false"/>
          <w:iCs w:val="false"/>
          <w:color w:val="1A1A1A"/>
          <w:sz w:val="22"/>
          <w:szCs w:val="22"/>
        </w:rPr>
        <w:t xml:space="preserve">The fundamental shift in v3 is conceptual: instead of hiding the token more cleverly, v3 makes the token's validity conditional on observable properties of a genuine browser render cycle. A valid token in v3 proves not just that the client knows the secret, but that the client executed a real paint cycle within a plausible time window.</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3460" w:sz="2"/>
              <w:left w:val="single" w:color="0F3460" w:sz="2"/>
              <w:bottom w:val="single" w:color="0F3460" w:sz="2"/>
              <w:right w:val="single" w:color="0F3460" w:sz="2"/>
            </w:tcBorders>
            <w:shd w:fill="E8F0FE" w:val="clear"/>
            <w:tcMar>
              <w:top w:type="dxa" w:w="120"/>
              <w:left w:type="dxa" w:w="200"/>
              <w:bottom w:type="dxa" w:w="120"/>
              <w:right w:type="dxa" w:w="200"/>
            </w:tcMar>
          </w:tcPr>
          <w:p>
            <w:pPr>
              <w:spacing w:after="60"/>
            </w:pPr>
            <w:r>
              <w:rPr>
                <w:rFonts w:ascii="Arial" w:cs="Arial" w:eastAsia="Arial" w:hAnsi="Arial"/>
                <w:i/>
                <w:iCs/>
                <w:color w:val="1A1A1A"/>
                <w:sz w:val="22"/>
                <w:szCs w:val="22"/>
              </w:rPr>
              <w:t xml:space="preserve">"The CSS rendering engine cannot be faked without running it. So we made rendering itself the proof."</w:t>
            </w:r>
          </w:p>
        </w:tc>
      </w:tr>
    </w:tbl>
    <w:p>
      <w:pPr>
        <w:spacing w:after="120"/>
      </w:pPr>
    </w:p>
    <w:p>
      <w:pPr>
        <w:spacing w:after="140"/>
        <w:jc w:val="left"/>
      </w:pPr>
      <w:r>
        <w:rPr>
          <w:rFonts w:ascii="Arial" w:cs="Arial" w:eastAsia="Arial" w:hAnsi="Arial"/>
          <w:b w:val="false"/>
          <w:bCs w:val="false"/>
          <w:i w:val="false"/>
          <w:iCs w:val="false"/>
          <w:color w:val="1A1A1A"/>
          <w:sz w:val="22"/>
          <w:szCs w:val="22"/>
        </w:rPr>
        <w:t xml:space="preserve">v3 introduces three interlocking mechanisms on top of the v2 foundation:</w:t>
      </w:r>
    </w:p>
    <w:p>
      <w:pPr>
        <w:spacing w:after="80"/>
      </w:pPr>
    </w:p>
    <w:p>
      <w:pPr>
        <w:pStyle w:val="ListParagraph"/>
        <w:numPr>
          <w:ilvl w:val="0"/>
          <w:numId w:val="2"/>
        </w:numPr>
        <w:spacing w:after="80"/>
      </w:pPr>
      <w:r>
        <w:rPr>
          <w:rFonts w:ascii="Arial" w:cs="Arial" w:eastAsia="Arial" w:hAnsi="Arial"/>
          <w:color w:val="1A1A1A"/>
          <w:sz w:val="22"/>
          <w:szCs w:val="22"/>
        </w:rPr>
        <w:t xml:space="preserve">Render-time gate: the token is only readable after a CSS animation event fires — an event that requires a genuine paint cycle to have completed.</w:t>
      </w:r>
    </w:p>
    <w:p>
      <w:pPr>
        <w:pStyle w:val="ListParagraph"/>
        <w:numPr>
          <w:ilvl w:val="0"/>
          <w:numId w:val="2"/>
        </w:numPr>
        <w:spacing w:after="80"/>
      </w:pPr>
      <w:r>
        <w:rPr>
          <w:rFonts w:ascii="Arial" w:cs="Arial" w:eastAsia="Arial" w:hAnsi="Arial"/>
          <w:color w:val="1A1A1A"/>
          <w:sz w:val="22"/>
          <w:szCs w:val="22"/>
        </w:rPr>
        <w:t xml:space="preserve">Paint Timing validation: the server checks that the client-reported time-to-first-paint falls within a plausible range for a real browser on a real network.</w:t>
      </w:r>
    </w:p>
    <w:p>
      <w:pPr>
        <w:pStyle w:val="ListParagraph"/>
        <w:numPr>
          <w:ilvl w:val="0"/>
          <w:numId w:val="2"/>
        </w:numPr>
        <w:spacing w:after="80"/>
      </w:pPr>
      <w:r>
        <w:rPr>
          <w:rFonts w:ascii="Arial" w:cs="Arial" w:eastAsia="Arial" w:hAnsi="Arial"/>
          <w:color w:val="1A1A1A"/>
          <w:sz w:val="22"/>
          <w:szCs w:val="22"/>
        </w:rPr>
        <w:t xml:space="preserve">Render-environment binding: a canvas fingerprint derived during the same render cycle is incorporated into the token payload, linking it to a specific rendering environment. Repeated requests from the same session with diverging fingerprints are flagged.</w:t>
      </w:r>
    </w:p>
    <w:p>
      <w:pPr>
        <w:spacing w:after="160"/>
      </w:pPr>
    </w:p>
    <w:p>
      <w:pPr>
        <w:pStyle w:val="Heading2"/>
        <w:spacing w:after="160" w:before="280"/>
      </w:pPr>
      <w:r>
        <w:rPr>
          <w:rFonts w:ascii="Arial" w:cs="Arial" w:eastAsia="Arial" w:hAnsi="Arial"/>
          <w:b/>
          <w:bCs/>
          <w:color w:val="0F3460"/>
          <w:sz w:val="26"/>
          <w:szCs w:val="26"/>
        </w:rPr>
        <w:t xml:space="preserve">4.1 Mechanism A — CSS Animation Gate</w:t>
      </w:r>
    </w:p>
    <w:p>
      <w:pPr>
        <w:spacing w:after="140"/>
        <w:jc w:val="left"/>
      </w:pPr>
      <w:r>
        <w:rPr>
          <w:rFonts w:ascii="Arial" w:cs="Arial" w:eastAsia="Arial" w:hAnsi="Arial"/>
          <w:b w:val="false"/>
          <w:bCs w:val="false"/>
          <w:i w:val="false"/>
          <w:iCs w:val="false"/>
          <w:color w:val="1A1A1A"/>
          <w:sz w:val="22"/>
          <w:szCs w:val="22"/>
        </w:rPr>
        <w:t xml:space="preserve">A short CSS animation is attached to :root. The client-side token reader registers an animationend listener and only attempts to read the CSS property after the animation completes. This requires the browser to have executed at least one full paint-layout-composite cycle.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100"/>
              <w:left w:type="dxa" w:w="200"/>
              <w:bottom w:type="dxa" w:w="100"/>
              <w:right w:type="dxa" w:w="200"/>
            </w:tcMar>
          </w:tcPr>
          <w:p>
            <w:pPr>
              <w:spacing w:after="40"/>
            </w:pPr>
            <w:r>
              <w:rPr>
                <w:rFonts w:ascii="Courier New" w:cs="Courier New" w:eastAsia="Courier New" w:hAnsi="Courier New"/>
                <w:color w:val="1A1A1A"/>
                <w:sz w:val="18"/>
                <w:szCs w:val="18"/>
              </w:rPr>
              <w:t xml:space="preserve">/* Server injects into SSR stylesheet */</w:t>
            </w:r>
          </w:p>
          <w:p>
            <w:pPr>
              <w:spacing w:after="40"/>
            </w:pPr>
            <w:r>
              <w:rPr>
                <w:rFonts w:ascii="Courier New" w:cs="Courier New" w:eastAsia="Courier New" w:hAnsi="Courier New"/>
                <w:color w:val="1A1A1A"/>
                <w:sz w:val="18"/>
                <w:szCs w:val="18"/>
              </w:rPr>
              <w:t xml:space="preserve">:root {</w:t>
            </w:r>
          </w:p>
          <w:p>
            <w:pPr>
              <w:spacing w:after="40"/>
            </w:pPr>
            <w:r>
              <w:rPr>
                <w:rFonts w:ascii="Courier New" w:cs="Courier New" w:eastAsia="Courier New" w:hAnsi="Courier New"/>
                <w:color w:val="1A1A1A"/>
                <w:sz w:val="18"/>
                <w:szCs w:val="18"/>
              </w:rPr>
              <w:t xml:space="preserve">  --b3d91f2a: 1744624800.a3f2c1;</w:t>
            </w:r>
          </w:p>
          <w:p>
            <w:pPr>
              <w:spacing w:after="40"/>
            </w:pPr>
            <w:r>
              <w:rPr>
                <w:rFonts w:ascii="Courier New" w:cs="Courier New" w:eastAsia="Courier New" w:hAnsi="Courier New"/>
                <w:color w:val="1A1A1A"/>
                <w:sz w:val="18"/>
                <w:szCs w:val="18"/>
              </w:rPr>
              <w:t xml:space="preserve">  animation: __token-gate 350ms ease forwards;</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@keyframes __token-gate {</w:t>
            </w:r>
          </w:p>
          <w:p>
            <w:pPr>
              <w:spacing w:after="40"/>
            </w:pPr>
            <w:r>
              <w:rPr>
                <w:rFonts w:ascii="Courier New" w:cs="Courier New" w:eastAsia="Courier New" w:hAnsi="Courier New"/>
                <w:color w:val="1A1A1A"/>
                <w:sz w:val="18"/>
                <w:szCs w:val="18"/>
              </w:rPr>
              <w:t xml:space="preserve">  from { opacity: 0.9999; }   /* imperceptible to user */</w:t>
            </w:r>
          </w:p>
          <w:p>
            <w:pPr>
              <w:spacing w:after="40"/>
            </w:pPr>
            <w:r>
              <w:rPr>
                <w:rFonts w:ascii="Courier New" w:cs="Courier New" w:eastAsia="Courier New" w:hAnsi="Courier New"/>
                <w:color w:val="1A1A1A"/>
                <w:sz w:val="18"/>
                <w:szCs w:val="18"/>
              </w:rPr>
              <w:t xml:space="preserve">  to   { opacity: 1;      }</w:t>
            </w:r>
          </w:p>
          <w:p>
            <w:pPr>
              <w:spacing w:after="40"/>
            </w:pPr>
            <w:r>
              <w:rPr>
                <w:rFonts w:ascii="Courier New" w:cs="Courier New" w:eastAsia="Courier New" w:hAnsi="Courier New"/>
                <w:color w:val="1A1A1A"/>
                <w:sz w:val="18"/>
                <w:szCs w:val="18"/>
              </w:rP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100"/>
              <w:left w:type="dxa" w:w="200"/>
              <w:bottom w:type="dxa" w:w="100"/>
              <w:right w:type="dxa" w:w="200"/>
            </w:tcMar>
          </w:tcPr>
          <w:p>
            <w:pPr>
              <w:spacing w:after="40"/>
            </w:pPr>
            <w:r>
              <w:rPr>
                <w:rFonts w:ascii="Courier New" w:cs="Courier New" w:eastAsia="Courier New" w:hAnsi="Courier New"/>
                <w:color w:val="1A1A1A"/>
                <w:sz w:val="18"/>
                <w:szCs w:val="18"/>
              </w:rPr>
              <w:t xml:space="preserve">// Client — only reads token after animation proves paint occurred</w:t>
            </w:r>
          </w:p>
          <w:p>
            <w:pPr>
              <w:spacing w:after="40"/>
            </w:pPr>
            <w:r>
              <w:rPr>
                <w:rFonts w:ascii="Courier New" w:cs="Courier New" w:eastAsia="Courier New" w:hAnsi="Courier New"/>
                <w:color w:val="1A1A1A"/>
                <w:sz w:val="18"/>
                <w:szCs w:val="18"/>
              </w:rPr>
              <w:t xml:space="preserve">document.documentElement.addEventListener('animationend', async (e) =&gt; {</w:t>
            </w:r>
          </w:p>
          <w:p>
            <w:pPr>
              <w:spacing w:after="40"/>
            </w:pPr>
            <w:r>
              <w:rPr>
                <w:rFonts w:ascii="Courier New" w:cs="Courier New" w:eastAsia="Courier New" w:hAnsi="Courier New"/>
                <w:color w:val="1A1A1A"/>
                <w:sz w:val="18"/>
                <w:szCs w:val="18"/>
              </w:rPr>
              <w:t xml:space="preserve">  if (e.animationName !== '__token-gate') return;</w:t>
            </w:r>
          </w:p>
          <w:p>
            <w:pPr>
              <w:spacing w:after="40"/>
            </w:pPr>
            <w:r>
              <w:rPr>
                <w:rFonts w:ascii="Courier New" w:cs="Courier New" w:eastAsia="Courier New" w:hAnsi="Courier New"/>
                <w:color w:val="1A1A1A"/>
                <w:sz w:val="18"/>
                <w:szCs w:val="18"/>
              </w:rPr>
              <w:t xml:space="preserve">  const token = await readCssToken();</w:t>
            </w:r>
          </w:p>
          <w:p>
            <w:pPr>
              <w:spacing w:after="40"/>
            </w:pPr>
            <w:r>
              <w:rPr>
                <w:rFonts w:ascii="Courier New" w:cs="Courier New" w:eastAsia="Courier New" w:hAnsi="Courier New"/>
                <w:color w:val="1A1A1A"/>
                <w:sz w:val="18"/>
                <w:szCs w:val="18"/>
              </w:rPr>
              <w:t xml:space="preserve">  submitWithToken(token);</w:t>
            </w:r>
          </w:p>
          <w:p>
            <w:pPr>
              <w:spacing w:after="40"/>
            </w:pPr>
            <w:r>
              <w:rPr>
                <w:rFonts w:ascii="Courier New" w:cs="Courier New" w:eastAsia="Courier New" w:hAnsi="Courier New"/>
                <w:color w:val="1A1A1A"/>
                <w:sz w:val="18"/>
                <w:szCs w:val="18"/>
              </w:rPr>
              <w:t xml:space="preserve">});</w:t>
            </w:r>
          </w:p>
        </w:tc>
      </w:tr>
    </w:tbl>
    <w:p>
      <w:pPr>
        <w:spacing w:after="80"/>
      </w:pPr>
    </w:p>
    <w:p>
      <w:pPr>
        <w:spacing w:after="140"/>
        <w:jc w:val="left"/>
      </w:pPr>
      <w:r>
        <w:rPr>
          <w:rFonts w:ascii="Arial" w:cs="Arial" w:eastAsia="Arial" w:hAnsi="Arial"/>
          <w:b w:val="false"/>
          <w:bCs w:val="false"/>
          <w:i w:val="false"/>
          <w:iCs w:val="false"/>
          <w:color w:val="1A1A1A"/>
          <w:sz w:val="22"/>
          <w:szCs w:val="22"/>
        </w:rPr>
        <w:t xml:space="preserve">A scraper that reads getComputedStyle() without waiting for the animation event will receive the correct property value but cannot construct a timing-valid token. A scraper that waits for animationend correctly exposes itself to behavioral analysis — bots waiting exactly N milliseconds are distinguishable from humans.</w:t>
      </w:r>
    </w:p>
    <w:p>
      <w:pPr>
        <w:spacing w:after="200"/>
      </w:pPr>
    </w:p>
    <w:p>
      <w:pPr>
        <w:pStyle w:val="Heading2"/>
        <w:spacing w:after="160" w:before="280"/>
      </w:pPr>
      <w:r>
        <w:rPr>
          <w:rFonts w:ascii="Arial" w:cs="Arial" w:eastAsia="Arial" w:hAnsi="Arial"/>
          <w:b/>
          <w:bCs/>
          <w:color w:val="0F3460"/>
          <w:sz w:val="26"/>
          <w:szCs w:val="26"/>
        </w:rPr>
        <w:t xml:space="preserve">4.2 Mechanism B — Paint Timing Proof</w:t>
      </w:r>
    </w:p>
    <w:p>
      <w:pPr>
        <w:spacing w:after="140"/>
        <w:jc w:val="left"/>
      </w:pPr>
      <w:r>
        <w:rPr>
          <w:rFonts w:ascii="Arial" w:cs="Arial" w:eastAsia="Arial" w:hAnsi="Arial"/>
          <w:b w:val="false"/>
          <w:bCs w:val="false"/>
          <w:i w:val="false"/>
          <w:iCs w:val="false"/>
          <w:color w:val="1A1A1A"/>
          <w:sz w:val="22"/>
          <w:szCs w:val="22"/>
        </w:rPr>
        <w:t xml:space="preserve">The client records the first-contentful-paint timestamp using the Performance Observer API and includes it in the request payload alongside the token. The server validates that the reported paint time falls within an acceptable range: not impossibly fast (headless in benchmark mode) and not impossibly slow (replay attack).</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100"/>
              <w:left w:type="dxa" w:w="200"/>
              <w:bottom w:type="dxa" w:w="100"/>
              <w:right w:type="dxa" w:w="200"/>
            </w:tcMar>
          </w:tcPr>
          <w:p>
            <w:pPr>
              <w:spacing w:after="40"/>
            </w:pPr>
            <w:r>
              <w:rPr>
                <w:rFonts w:ascii="Courier New" w:cs="Courier New" w:eastAsia="Courier New" w:hAnsi="Courier New"/>
                <w:color w:val="1A1A1A"/>
                <w:sz w:val="18"/>
                <w:szCs w:val="18"/>
              </w:rPr>
              <w:t xml:space="preserve">// Client — record FCP before reading token</w:t>
            </w:r>
          </w:p>
          <w:p>
            <w:pPr>
              <w:spacing w:after="40"/>
            </w:pPr>
            <w:r>
              <w:rPr>
                <w:rFonts w:ascii="Courier New" w:cs="Courier New" w:eastAsia="Courier New" w:hAnsi="Courier New"/>
                <w:color w:val="1A1A1A"/>
                <w:sz w:val="18"/>
                <w:szCs w:val="18"/>
              </w:rPr>
              <w:t xml:space="preserve">let fcp = null;</w:t>
            </w:r>
          </w:p>
          <w:p>
            <w:pPr>
              <w:spacing w:after="40"/>
            </w:pPr>
            <w:r>
              <w:rPr>
                <w:rFonts w:ascii="Courier New" w:cs="Courier New" w:eastAsia="Courier New" w:hAnsi="Courier New"/>
                <w:color w:val="1A1A1A"/>
                <w:sz w:val="18"/>
                <w:szCs w:val="18"/>
              </w:rPr>
              <w:t xml:space="preserve">new PerformanceObserver((list) =&gt; {</w:t>
            </w:r>
          </w:p>
          <w:p>
            <w:pPr>
              <w:spacing w:after="40"/>
            </w:pPr>
            <w:r>
              <w:rPr>
                <w:rFonts w:ascii="Courier New" w:cs="Courier New" w:eastAsia="Courier New" w:hAnsi="Courier New"/>
                <w:color w:val="1A1A1A"/>
                <w:sz w:val="18"/>
                <w:szCs w:val="18"/>
              </w:rPr>
              <w:t xml:space="preserve">  const entry = list.getEntriesByName('first-contentful-paint')[0];</w:t>
            </w:r>
          </w:p>
          <w:p>
            <w:pPr>
              <w:spacing w:after="40"/>
            </w:pPr>
            <w:r>
              <w:rPr>
                <w:rFonts w:ascii="Courier New" w:cs="Courier New" w:eastAsia="Courier New" w:hAnsi="Courier New"/>
                <w:color w:val="1A1A1A"/>
                <w:sz w:val="18"/>
                <w:szCs w:val="18"/>
              </w:rPr>
              <w:t xml:space="preserve">  if (entry) fcp = Math.round(entry.startTime);</w:t>
            </w:r>
          </w:p>
          <w:p>
            <w:pPr>
              <w:spacing w:after="40"/>
            </w:pPr>
            <w:r>
              <w:rPr>
                <w:rFonts w:ascii="Courier New" w:cs="Courier New" w:eastAsia="Courier New" w:hAnsi="Courier New"/>
                <w:color w:val="1A1A1A"/>
                <w:sz w:val="18"/>
                <w:szCs w:val="18"/>
              </w:rPr>
              <w:t xml:space="preserve">}).observe({ entryTypes: ['paint'] });</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Include in submission</w:t>
            </w:r>
          </w:p>
          <w:p>
            <w:pPr>
              <w:spacing w:after="40"/>
            </w:pPr>
            <w:r>
              <w:rPr>
                <w:rFonts w:ascii="Courier New" w:cs="Courier New" w:eastAsia="Courier New" w:hAnsi="Courier New"/>
                <w:color w:val="1A1A1A"/>
                <w:sz w:val="18"/>
                <w:szCs w:val="18"/>
              </w:rPr>
              <w:t xml:space="preserve">const payload = {</w:t>
            </w:r>
          </w:p>
          <w:p>
            <w:pPr>
              <w:spacing w:after="40"/>
            </w:pPr>
            <w:r>
              <w:rPr>
                <w:rFonts w:ascii="Courier New" w:cs="Courier New" w:eastAsia="Courier New" w:hAnsi="Courier New"/>
                <w:color w:val="1A1A1A"/>
                <w:sz w:val="18"/>
                <w:szCs w:val="18"/>
              </w:rPr>
              <w:t xml:space="preserve">  _ta:  token,       // CSS-derived token</w:t>
            </w:r>
          </w:p>
          <w:p>
            <w:pPr>
              <w:spacing w:after="40"/>
            </w:pPr>
            <w:r>
              <w:rPr>
                <w:rFonts w:ascii="Courier New" w:cs="Courier New" w:eastAsia="Courier New" w:hAnsi="Courier New"/>
                <w:color w:val="1A1A1A"/>
                <w:sz w:val="18"/>
                <w:szCs w:val="18"/>
              </w:rPr>
              <w:t xml:space="preserve">  _fcp: fcp,         // paint timing proof</w:t>
            </w:r>
          </w:p>
          <w:p>
            <w:pPr>
              <w:spacing w:after="40"/>
            </w:pPr>
            <w:r>
              <w:rPr>
                <w:rFonts w:ascii="Courier New" w:cs="Courier New" w:eastAsia="Courier New" w:hAnsi="Courier New"/>
                <w:color w:val="1A1A1A"/>
                <w:sz w:val="18"/>
                <w:szCs w:val="18"/>
              </w:rPr>
              <w:t xml:space="preserve">  _ts:  Date.now(),  // submission timestamp</w:t>
            </w:r>
          </w:p>
          <w:p>
            <w:pPr>
              <w:spacing w:after="40"/>
            </w:pPr>
            <w:r>
              <w:rPr>
                <w:rFonts w:ascii="Courier New" w:cs="Courier New" w:eastAsia="Courier New" w:hAnsi="Courier New"/>
                <w:color w:val="1A1A1A"/>
                <w:sz w:val="18"/>
                <w:szCs w:val="18"/>
              </w:rP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100"/>
              <w:left w:type="dxa" w:w="200"/>
              <w:bottom w:type="dxa" w:w="100"/>
              <w:right w:type="dxa" w:w="200"/>
            </w:tcMar>
          </w:tcPr>
          <w:p>
            <w:pPr>
              <w:spacing w:after="40"/>
            </w:pPr>
            <w:r>
              <w:rPr>
                <w:rFonts w:ascii="Courier New" w:cs="Courier New" w:eastAsia="Courier New" w:hAnsi="Courier New"/>
                <w:color w:val="1A1A1A"/>
                <w:sz w:val="18"/>
                <w:szCs w:val="18"/>
              </w:rPr>
              <w:t xml:space="preserve">// Server — validate timing plausibility</w:t>
            </w:r>
          </w:p>
          <w:p>
            <w:pPr>
              <w:spacing w:after="40"/>
            </w:pPr>
            <w:r>
              <w:rPr>
                <w:rFonts w:ascii="Courier New" w:cs="Courier New" w:eastAsia="Courier New" w:hAnsi="Courier New"/>
                <w:color w:val="1A1A1A"/>
                <w:sz w:val="18"/>
                <w:szCs w:val="18"/>
              </w:rPr>
              <w:t xml:space="preserve">function validateTimingProof(fcp, submissionTs, tokenTs) {</w:t>
            </w:r>
          </w:p>
          <w:p>
            <w:pPr>
              <w:spacing w:after="40"/>
            </w:pPr>
            <w:r>
              <w:rPr>
                <w:rFonts w:ascii="Courier New" w:cs="Courier New" w:eastAsia="Courier New" w:hAnsi="Courier New"/>
                <w:color w:val="1A1A1A"/>
                <w:sz w:val="18"/>
                <w:szCs w:val="18"/>
              </w:rPr>
              <w:t xml:space="preserve">  const age = submissionTs - (tokenTs * 1000);</w:t>
            </w:r>
          </w:p>
          <w:p>
            <w:pPr>
              <w:spacing w:after="40"/>
            </w:pPr>
            <w:r>
              <w:rPr>
                <w:rFonts w:ascii="Courier New" w:cs="Courier New" w:eastAsia="Courier New" w:hAnsi="Courier New"/>
                <w:color w:val="1A1A1A"/>
                <w:sz w:val="18"/>
                <w:szCs w:val="18"/>
              </w:rPr>
              <w:t xml:space="preserve">  if (age &gt; TOKEN_TTL_MS) return false;    // expired</w:t>
            </w:r>
          </w:p>
          <w:p>
            <w:pPr>
              <w:spacing w:after="40"/>
            </w:pPr>
            <w:r>
              <w:rPr>
                <w:rFonts w:ascii="Courier New" w:cs="Courier New" w:eastAsia="Courier New" w:hAnsi="Courier New"/>
                <w:color w:val="1A1A1A"/>
                <w:sz w:val="18"/>
                <w:szCs w:val="18"/>
              </w:rPr>
              <w:t xml:space="preserve">  if (age &lt; MIN_HUMAN_DELAY_MS) return false; // too fast</w:t>
            </w:r>
          </w:p>
          <w:p>
            <w:pPr>
              <w:spacing w:after="40"/>
            </w:pPr>
            <w:r>
              <w:rPr>
                <w:rFonts w:ascii="Courier New" w:cs="Courier New" w:eastAsia="Courier New" w:hAnsi="Courier New"/>
                <w:color w:val="1A1A1A"/>
                <w:sz w:val="18"/>
                <w:szCs w:val="18"/>
              </w:rPr>
              <w:t xml:space="preserve">  if (fcp === null) return false;           // no paint recorded</w:t>
            </w:r>
          </w:p>
          <w:p>
            <w:pPr>
              <w:spacing w:after="40"/>
            </w:pPr>
            <w:r>
              <w:rPr>
                <w:rFonts w:ascii="Courier New" w:cs="Courier New" w:eastAsia="Courier New" w:hAnsi="Courier New"/>
                <w:color w:val="1A1A1A"/>
                <w:sz w:val="18"/>
                <w:szCs w:val="18"/>
              </w:rPr>
              <w:t xml:space="preserve">  if (fcp &lt; FCP_MIN_MS) return false;       // suspiciously fast render</w:t>
            </w:r>
          </w:p>
          <w:p>
            <w:pPr>
              <w:spacing w:after="40"/>
            </w:pPr>
            <w:r>
              <w:rPr>
                <w:rFonts w:ascii="Courier New" w:cs="Courier New" w:eastAsia="Courier New" w:hAnsi="Courier New"/>
                <w:color w:val="1A1A1A"/>
                <w:sz w:val="18"/>
                <w:szCs w:val="18"/>
              </w:rPr>
              <w:t xml:space="preserve">  if (fcp &gt; FCP_MAX_MS) return false;       // suspiciously slow / replayed</w:t>
            </w:r>
          </w:p>
          <w:p>
            <w:pPr>
              <w:spacing w:after="40"/>
            </w:pPr>
            <w:r>
              <w:rPr>
                <w:rFonts w:ascii="Courier New" w:cs="Courier New" w:eastAsia="Courier New" w:hAnsi="Courier New"/>
                <w:color w:val="1A1A1A"/>
                <w:sz w:val="18"/>
                <w:szCs w:val="18"/>
              </w:rPr>
              <w:t xml:space="preserve">  return true;</w:t>
            </w:r>
          </w:p>
          <w:p>
            <w:pPr>
              <w:spacing w:after="40"/>
            </w:pPr>
            <w:r>
              <w:rPr>
                <w:rFonts w:ascii="Courier New" w:cs="Courier New" w:eastAsia="Courier New" w:hAnsi="Courier New"/>
                <w:color w:val="1A1A1A"/>
                <w:sz w:val="18"/>
                <w:szCs w:val="18"/>
              </w:rP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6404" w:sz="2"/>
              <w:left w:val="single" w:color="856404" w:sz="2"/>
              <w:bottom w:val="single" w:color="856404" w:sz="2"/>
              <w:right w:val="single" w:color="856404" w:sz="2"/>
            </w:tcBorders>
            <w:shd w:fill="FFF3CD" w:val="clear"/>
            <w:tcMar>
              <w:top w:type="dxa" w:w="120"/>
              <w:left w:type="dxa" w:w="200"/>
              <w:bottom w:type="dxa" w:w="120"/>
              <w:right w:type="dxa" w:w="200"/>
            </w:tcMar>
          </w:tcPr>
          <w:p>
            <w:pPr>
              <w:spacing w:after="60"/>
            </w:pPr>
            <w:r>
              <w:rPr>
                <w:rFonts w:ascii="Arial" w:cs="Arial" w:eastAsia="Arial" w:hAnsi="Arial"/>
                <w:i w:val="false"/>
                <w:iCs w:val="false"/>
                <w:color w:val="1A1A1A"/>
                <w:sz w:val="22"/>
                <w:szCs w:val="22"/>
              </w:rPr>
              <w:t xml:space="preserve">Threshold values (FCP_MIN_MS, FCP_MAX_MS, MIN_HUMAN_DELAY_MS) must be calibrated per</w:t>
            </w:r>
          </w:p>
          <w:p>
            <w:pPr>
              <w:spacing w:after="60"/>
            </w:pPr>
            <w:r>
              <w:rPr>
                <w:rFonts w:ascii="Arial" w:cs="Arial" w:eastAsia="Arial" w:hAnsi="Arial"/>
                <w:i w:val="false"/>
                <w:iCs w:val="false"/>
                <w:color w:val="1A1A1A"/>
                <w:sz w:val="22"/>
                <w:szCs w:val="22"/>
              </w:rPr>
              <w:t xml:space="preserve">deployment based on observed real-user timing distributions. Values that are too strict</w:t>
            </w:r>
          </w:p>
          <w:p>
            <w:pPr>
              <w:spacing w:after="60"/>
            </w:pPr>
            <w:r>
              <w:rPr>
                <w:rFonts w:ascii="Arial" w:cs="Arial" w:eastAsia="Arial" w:hAnsi="Arial"/>
                <w:i w:val="false"/>
                <w:iCs w:val="false"/>
                <w:color w:val="1A1A1A"/>
                <w:sz w:val="22"/>
                <w:szCs w:val="22"/>
              </w:rPr>
              <w:t xml:space="preserve">cause false positives on slow connections; values too permissive reduce effectiveness.</w:t>
            </w:r>
          </w:p>
          <w:p>
            <w:pPr>
              <w:spacing w:after="60"/>
            </w:pPr>
            <w:r>
              <w:rPr>
                <w:rFonts w:ascii="Arial" w:cs="Arial" w:eastAsia="Arial" w:hAnsi="Arial"/>
                <w:i w:val="false"/>
                <w:iCs w:val="false"/>
                <w:color w:val="1A1A1A"/>
                <w:sz w:val="22"/>
                <w:szCs w:val="22"/>
              </w:rPr>
              <w:t xml:space="preserve">A/B testing against real traffic is strongly recommended before enforcement mode.</w:t>
            </w:r>
          </w:p>
        </w:tc>
      </w:tr>
    </w:tbl>
    <w:p>
      <w:pPr>
        <w:spacing w:after="200"/>
      </w:pPr>
    </w:p>
    <w:p>
      <w:pPr>
        <w:pStyle w:val="Heading2"/>
        <w:spacing w:after="160" w:before="280"/>
      </w:pPr>
      <w:r>
        <w:rPr>
          <w:rFonts w:ascii="Arial" w:cs="Arial" w:eastAsia="Arial" w:hAnsi="Arial"/>
          <w:b/>
          <w:bCs/>
          <w:color w:val="0F3460"/>
          <w:sz w:val="26"/>
          <w:szCs w:val="26"/>
        </w:rPr>
        <w:t xml:space="preserve">4.3 Mechanism C — Render-Environment Binding</w:t>
      </w:r>
    </w:p>
    <w:p>
      <w:pPr>
        <w:spacing w:after="140"/>
        <w:jc w:val="left"/>
      </w:pPr>
      <w:r>
        <w:rPr>
          <w:rFonts w:ascii="Arial" w:cs="Arial" w:eastAsia="Arial" w:hAnsi="Arial"/>
          <w:b w:val="false"/>
          <w:bCs w:val="false"/>
          <w:i w:val="false"/>
          <w:iCs w:val="false"/>
          <w:color w:val="1A1A1A"/>
          <w:sz w:val="22"/>
          <w:szCs w:val="22"/>
        </w:rPr>
        <w:t xml:space="preserve">During the animationend callback — guaranteed to fire inside a real rendering context — the client generates a canvas fingerprint by drawing a short text string and reading the raw pixel buffer. This fingerprint is incorporated into the token payload.</w:t>
      </w:r>
    </w:p>
    <w:p>
      <w:pPr>
        <w:spacing w:after="80"/>
      </w:pPr>
    </w:p>
    <w:p>
      <w:pPr>
        <w:spacing w:after="140"/>
        <w:jc w:val="left"/>
      </w:pPr>
      <w:r>
        <w:rPr>
          <w:rFonts w:ascii="Arial" w:cs="Arial" w:eastAsia="Arial" w:hAnsi="Arial"/>
          <w:b w:val="false"/>
          <w:bCs w:val="false"/>
          <w:i w:val="false"/>
          <w:iCs w:val="false"/>
          <w:color w:val="1A1A1A"/>
          <w:sz w:val="22"/>
          <w:szCs w:val="22"/>
        </w:rPr>
        <w:t xml:space="preserve">The server does not validate the fingerprint value itself (it cannot know what a legitimate user's GPU will produce). Instead, it stores the fingerprint per session and flags anomalies:</w:t>
      </w:r>
    </w:p>
    <w:p>
      <w:pPr>
        <w:spacing w:after="80"/>
      </w:pPr>
    </w:p>
    <w:p>
      <w:pPr>
        <w:pStyle w:val="ListParagraph"/>
        <w:numPr>
          <w:ilvl w:val="0"/>
          <w:numId w:val="2"/>
        </w:numPr>
        <w:spacing w:after="80"/>
      </w:pPr>
      <w:r>
        <w:rPr>
          <w:rFonts w:ascii="Arial" w:cs="Arial" w:eastAsia="Arial" w:hAnsi="Arial"/>
          <w:color w:val="1A1A1A"/>
          <w:sz w:val="22"/>
          <w:szCs w:val="22"/>
        </w:rPr>
        <w:t xml:space="preserve">Same session, different fingerprint across requests: indicates automated environment switching.</w:t>
      </w:r>
    </w:p>
    <w:p>
      <w:pPr>
        <w:pStyle w:val="ListParagraph"/>
        <w:numPr>
          <w:ilvl w:val="0"/>
          <w:numId w:val="2"/>
        </w:numPr>
        <w:spacing w:after="80"/>
      </w:pPr>
      <w:r>
        <w:rPr>
          <w:rFonts w:ascii="Arial" w:cs="Arial" w:eastAsia="Arial" w:hAnsi="Arial"/>
          <w:color w:val="1A1A1A"/>
          <w:sz w:val="22"/>
          <w:szCs w:val="22"/>
        </w:rPr>
        <w:t xml:space="preserve">Fingerprint matching known headless browser signatures: scored negatively in the trust model.</w:t>
      </w:r>
    </w:p>
    <w:p>
      <w:pPr>
        <w:pStyle w:val="ListParagraph"/>
        <w:numPr>
          <w:ilvl w:val="0"/>
          <w:numId w:val="2"/>
        </w:numPr>
        <w:spacing w:after="80"/>
      </w:pPr>
      <w:r>
        <w:rPr>
          <w:rFonts w:ascii="Arial" w:cs="Arial" w:eastAsia="Arial" w:hAnsi="Arial"/>
          <w:color w:val="1A1A1A"/>
          <w:sz w:val="22"/>
          <w:szCs w:val="22"/>
        </w:rPr>
        <w:t xml:space="preserve">Fingerprint absent: treated as a hard failure — a real browser in a paint cycle always produces a canvas fingerprint.</w:t>
      </w:r>
    </w:p>
    <w:p>
      <w:pPr>
        <w:spacing w:after="80"/>
      </w:pPr>
    </w:p>
    <w:p>
      <w:pPr>
        <w:spacing w:after="140"/>
        <w:jc w:val="left"/>
      </w:pPr>
      <w:r>
        <w:rPr>
          <w:rFonts w:ascii="Arial" w:cs="Arial" w:eastAsia="Arial" w:hAnsi="Arial"/>
          <w:b w:val="false"/>
          <w:bCs w:val="false"/>
          <w:i w:val="false"/>
          <w:iCs w:val="false"/>
          <w:color w:val="1A1A1A"/>
          <w:sz w:val="22"/>
          <w:szCs w:val="22"/>
        </w:rPr>
        <w:t xml:space="preserve">This binding makes the token tied not just to the time of rendering, but to the specific environment in which rendering occurred — dramatically increasing the cost of automation that attempts to mimic legitimate traffic.</w:t>
      </w:r>
    </w:p>
    <w:p>
      <w:r>
        <w:br w:type="page"/>
      </w:r>
    </w:p>
    <w:p>
      <w:pPr>
        <w:pStyle w:val="Heading1"/>
        <w:spacing w:after="160" w:before="400"/>
      </w:pPr>
      <w:r>
        <w:rPr>
          <w:rFonts w:ascii="Arial" w:cs="Arial" w:eastAsia="Arial" w:hAnsi="Arial"/>
          <w:b/>
          <w:bCs/>
          <w:color w:val="1A1A2E"/>
          <w:sz w:val="30"/>
          <w:szCs w:val="30"/>
        </w:rPr>
        <w:t xml:space="preserve">5. Full v3 System Architecture</w:t>
      </w:r>
    </w:p>
    <w:p>
      <w:pPr>
        <w:pStyle w:val="Heading2"/>
        <w:spacing w:after="160" w:before="280"/>
      </w:pPr>
      <w:r>
        <w:rPr>
          <w:rFonts w:ascii="Arial" w:cs="Arial" w:eastAsia="Arial" w:hAnsi="Arial"/>
          <w:b/>
          <w:bCs/>
          <w:color w:val="0F3460"/>
          <w:sz w:val="26"/>
          <w:szCs w:val="26"/>
        </w:rPr>
        <w:t xml:space="preserve">5.1 Server: Token &amp; Property Name Generation</w:t>
      </w:r>
    </w:p>
    <w:p>
      <w:pPr>
        <w:spacing w:after="140"/>
        <w:jc w:val="left"/>
      </w:pPr>
      <w:r>
        <w:rPr>
          <w:rFonts w:ascii="Arial" w:cs="Arial" w:eastAsia="Arial" w:hAnsi="Arial"/>
          <w:b w:val="false"/>
          <w:bCs w:val="false"/>
          <w:i w:val="false"/>
          <w:iCs w:val="false"/>
          <w:color w:val="1A1A1A"/>
          <w:sz w:val="22"/>
          <w:szCs w:val="22"/>
        </w:rPr>
        <w:t xml:space="preserve">Unchanged from v2. The server generates the HMAC-derived property name and token value, embeds them in the SSR stylesheet alongside decoy properties, and attaches the animation keyframe definition.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100"/>
              <w:left w:type="dxa" w:w="200"/>
              <w:bottom w:type="dxa" w:w="100"/>
              <w:right w:type="dxa" w:w="200"/>
            </w:tcMar>
          </w:tcPr>
          <w:p>
            <w:pPr>
              <w:spacing w:after="40"/>
            </w:pPr>
            <w:r>
              <w:rPr>
                <w:rFonts w:ascii="Courier New" w:cs="Courier New" w:eastAsia="Courier New" w:hAnsi="Courier New"/>
                <w:color w:val="1A1A1A"/>
                <w:sz w:val="18"/>
                <w:szCs w:val="18"/>
              </w:rPr>
              <w:t xml:space="preserve">// src/lib/css-token.ts  (unchanged from v2)</w:t>
            </w:r>
          </w:p>
          <w:p>
            <w:pPr>
              <w:spacing w:after="40"/>
            </w:pPr>
            <w:r>
              <w:rPr>
                <w:rFonts w:ascii="Courier New" w:cs="Courier New" w:eastAsia="Courier New" w:hAnsi="Courier New"/>
                <w:color w:val="1A1A1A"/>
                <w:sz w:val="18"/>
                <w:szCs w:val="18"/>
              </w:rPr>
              <w:t xml:space="preserve">export function generateCssToken() {</w:t>
            </w:r>
          </w:p>
          <w:p>
            <w:pPr>
              <w:spacing w:after="40"/>
            </w:pPr>
            <w:r>
              <w:rPr>
                <w:rFonts w:ascii="Courier New" w:cs="Courier New" w:eastAsia="Courier New" w:hAnsi="Courier New"/>
                <w:color w:val="1A1A1A"/>
                <w:sz w:val="18"/>
                <w:szCs w:val="18"/>
              </w:rPr>
              <w:t xml:space="preserve">  const timestamp = Math.floor(Date.now() / 1000);</w:t>
            </w:r>
          </w:p>
          <w:p>
            <w:pPr>
              <w:spacing w:after="40"/>
            </w:pPr>
            <w:r>
              <w:rPr>
                <w:rFonts w:ascii="Courier New" w:cs="Courier New" w:eastAsia="Courier New" w:hAnsi="Courier New"/>
                <w:color w:val="1A1A1A"/>
                <w:sz w:val="18"/>
                <w:szCs w:val="18"/>
              </w:rPr>
              <w:t xml:space="preserve">  const propName = '--' + hmac(CSS_SECRET, 'css-prop:' + timestamp).slice(0, 8);</w:t>
            </w:r>
          </w:p>
          <w:p>
            <w:pPr>
              <w:spacing w:after="40"/>
            </w:pPr>
            <w:r>
              <w:rPr>
                <w:rFonts w:ascii="Courier New" w:cs="Courier New" w:eastAsia="Courier New" w:hAnsi="Courier New"/>
                <w:color w:val="1A1A1A"/>
                <w:sz w:val="18"/>
                <w:szCs w:val="18"/>
              </w:rPr>
              <w:t xml:space="preserve">  const signature = hmac(CSS_SECRET, 'css:' + timestamp).slice(0, 6);</w:t>
            </w:r>
          </w:p>
          <w:p>
            <w:pPr>
              <w:spacing w:after="40"/>
            </w:pPr>
            <w:r>
              <w:rPr>
                <w:rFonts w:ascii="Courier New" w:cs="Courier New" w:eastAsia="Courier New" w:hAnsi="Courier New"/>
                <w:color w:val="1A1A1A"/>
                <w:sz w:val="18"/>
                <w:szCs w:val="18"/>
              </w:rPr>
              <w:t xml:space="preserve">  return { propName, token: `${timestamp}.${signature}`, timestamp };</w:t>
            </w:r>
          </w:p>
          <w:p>
            <w:pPr>
              <w:spacing w:after="40"/>
            </w:pPr>
            <w:r>
              <w:rPr>
                <w:rFonts w:ascii="Courier New" w:cs="Courier New" w:eastAsia="Courier New" w:hAnsi="Courier New"/>
                <w:color w:val="1A1A1A"/>
                <w:sz w:val="18"/>
                <w:szCs w:val="18"/>
              </w:rPr>
              <w:t xml:space="preserve">}</w:t>
            </w:r>
          </w:p>
        </w:tc>
      </w:tr>
    </w:tbl>
    <w:p>
      <w:pPr>
        <w:spacing w:after="200"/>
      </w:pPr>
    </w:p>
    <w:p>
      <w:pPr>
        <w:pStyle w:val="Heading2"/>
        <w:spacing w:after="160" w:before="280"/>
      </w:pPr>
      <w:r>
        <w:rPr>
          <w:rFonts w:ascii="Arial" w:cs="Arial" w:eastAsia="Arial" w:hAnsi="Arial"/>
          <w:b/>
          <w:bCs/>
          <w:color w:val="0F3460"/>
          <w:sz w:val="26"/>
          <w:szCs w:val="26"/>
        </w:rPr>
        <w:t xml:space="preserve">5.2 Layout: SSR Embedding with Animation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100"/>
              <w:left w:type="dxa" w:w="200"/>
              <w:bottom w:type="dxa" w:w="100"/>
              <w:right w:type="dxa" w:w="200"/>
            </w:tcMar>
          </w:tcPr>
          <w:p>
            <w:pPr>
              <w:spacing w:after="40"/>
            </w:pPr>
            <w:r>
              <w:rPr>
                <w:rFonts w:ascii="Courier New" w:cs="Courier New" w:eastAsia="Courier New" w:hAnsi="Courier New"/>
                <w:color w:val="1A1A1A"/>
                <w:sz w:val="18"/>
                <w:szCs w:val="18"/>
              </w:rPr>
              <w:t xml:space="preserve">// Stylesheet includes: decoy properties + token + animation gate</w:t>
            </w:r>
          </w:p>
          <w:p>
            <w:pPr>
              <w:spacing w:after="40"/>
            </w:pPr>
            <w:r>
              <w:rPr>
                <w:rFonts w:ascii="Courier New" w:cs="Courier New" w:eastAsia="Courier New" w:hAnsi="Courier New"/>
                <w:color w:val="1A1A1A"/>
                <w:sz w:val="18"/>
                <w:szCs w:val="18"/>
              </w:rPr>
              <w:t xml:space="preserve">const styleString = buildDecoyProperties()         // 20+ opaque custom properties</w:t>
            </w:r>
          </w:p>
          <w:p>
            <w:pPr>
              <w:spacing w:after="40"/>
            </w:pPr>
            <w:r>
              <w:rPr>
                <w:rFonts w:ascii="Courier New" w:cs="Courier New" w:eastAsia="Courier New" w:hAnsi="Courier New"/>
                <w:color w:val="1A1A1A"/>
                <w:sz w:val="18"/>
                <w:szCs w:val="18"/>
              </w:rPr>
              <w:t xml:space="preserve">  + `${propName}: ${token};\n`                    // token at random position</w:t>
            </w:r>
          </w:p>
          <w:p>
            <w:pPr>
              <w:spacing w:after="40"/>
            </w:pPr>
            <w:r>
              <w:rPr>
                <w:rFonts w:ascii="Courier New" w:cs="Courier New" w:eastAsia="Courier New" w:hAnsi="Courier New"/>
                <w:color w:val="1A1A1A"/>
                <w:sz w:val="18"/>
                <w:szCs w:val="18"/>
              </w:rPr>
              <w:t xml:space="preserve">  + `animation: __token-gate 350ms ease forwards;`// render gate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Keyframe injected separately to avoid inline detection</w:t>
            </w:r>
          </w:p>
          <w:p>
            <w:pPr>
              <w:spacing w:after="40"/>
            </w:pPr>
            <w:r>
              <w:rPr>
                <w:rFonts w:ascii="Courier New" w:cs="Courier New" w:eastAsia="Courier New" w:hAnsi="Courier New"/>
                <w:color w:val="1A1A1A"/>
                <w:sz w:val="18"/>
                <w:szCs w:val="18"/>
              </w:rPr>
              <w:t xml:space="preserve">const keyframes = `@keyframes __token-gate {</w:t>
            </w:r>
          </w:p>
          <w:p>
            <w:pPr>
              <w:spacing w:after="40"/>
            </w:pPr>
            <w:r>
              <w:rPr>
                <w:rFonts w:ascii="Courier New" w:cs="Courier New" w:eastAsia="Courier New" w:hAnsi="Courier New"/>
                <w:color w:val="1A1A1A"/>
                <w:sz w:val="18"/>
                <w:szCs w:val="18"/>
              </w:rPr>
              <w:t xml:space="preserve">  from { opacity: 0.9999; }</w:t>
            </w:r>
          </w:p>
          <w:p>
            <w:pPr>
              <w:spacing w:after="40"/>
            </w:pPr>
            <w:r>
              <w:rPr>
                <w:rFonts w:ascii="Courier New" w:cs="Courier New" w:eastAsia="Courier New" w:hAnsi="Courier New"/>
                <w:color w:val="1A1A1A"/>
                <w:sz w:val="18"/>
                <w:szCs w:val="18"/>
              </w:rPr>
              <w:t xml:space="preserve">  to   { opacity: 1; }</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return &lt;html data-ts={timestamp.toString()}&gt;</w:t>
            </w:r>
          </w:p>
          <w:p>
            <w:pPr>
              <w:spacing w:after="40"/>
            </w:pPr>
            <w:r>
              <w:rPr>
                <w:rFonts w:ascii="Courier New" w:cs="Courier New" w:eastAsia="Courier New" w:hAnsi="Courier New"/>
                <w:color w:val="1A1A1A"/>
                <w:sz w:val="18"/>
                <w:szCs w:val="18"/>
              </w:rPr>
              <w:t xml:space="preserve">         &lt;style&gt;{`:root { ${styleString} }`}&lt;/style&gt;</w:t>
            </w:r>
          </w:p>
          <w:p>
            <w:pPr>
              <w:spacing w:after="40"/>
            </w:pPr>
            <w:r>
              <w:rPr>
                <w:rFonts w:ascii="Courier New" w:cs="Courier New" w:eastAsia="Courier New" w:hAnsi="Courier New"/>
                <w:color w:val="1A1A1A"/>
                <w:sz w:val="18"/>
                <w:szCs w:val="18"/>
              </w:rPr>
              <w:t xml:space="preserve">         &lt;style&gt;{keyframes}&lt;/style&gt;</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&lt;/html&gt;</w:t>
            </w:r>
          </w:p>
        </w:tc>
      </w:tr>
    </w:tbl>
    <w:p>
      <w:pPr>
        <w:spacing w:after="200"/>
      </w:pPr>
    </w:p>
    <w:p>
      <w:pPr>
        <w:pStyle w:val="Heading2"/>
        <w:spacing w:after="160" w:before="280"/>
      </w:pPr>
      <w:r>
        <w:rPr>
          <w:rFonts w:ascii="Arial" w:cs="Arial" w:eastAsia="Arial" w:hAnsi="Arial"/>
          <w:b/>
          <w:bCs/>
          <w:color w:val="0F3460"/>
          <w:sz w:val="26"/>
          <w:szCs w:val="26"/>
        </w:rPr>
        <w:t xml:space="preserve">5.3 Client: Gated Token Reader with Proofs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100"/>
              <w:left w:type="dxa" w:w="200"/>
              <w:bottom w:type="dxa" w:w="100"/>
              <w:right w:type="dxa" w:w="200"/>
            </w:tcMar>
          </w:tcPr>
          <w:p>
            <w:pPr>
              <w:spacing w:after="40"/>
            </w:pPr>
            <w:r>
              <w:rPr>
                <w:rFonts w:ascii="Courier New" w:cs="Courier New" w:eastAsia="Courier New" w:hAnsi="Courier New"/>
                <w:color w:val="1A1A1A"/>
                <w:sz w:val="18"/>
                <w:szCs w:val="18"/>
              </w:rPr>
              <w:t xml:space="preserve">// src/lib/css-token-client.ts  (v3)</w:t>
            </w:r>
          </w:p>
          <w:p>
            <w:pPr>
              <w:spacing w:after="40"/>
            </w:pPr>
            <w:r>
              <w:rPr>
                <w:rFonts w:ascii="Courier New" w:cs="Courier New" w:eastAsia="Courier New" w:hAnsi="Courier New"/>
                <w:color w:val="1A1A1A"/>
                <w:sz w:val="18"/>
                <w:szCs w:val="18"/>
              </w:rPr>
              <w:t xml:space="preserve">export async function readCssTokenV3(): Promise&lt;TokenPayload | null&gt; {</w:t>
            </w:r>
          </w:p>
          <w:p>
            <w:pPr>
              <w:spacing w:after="40"/>
            </w:pPr>
            <w:r>
              <w:rPr>
                <w:rFonts w:ascii="Courier New" w:cs="Courier New" w:eastAsia="Courier New" w:hAnsi="Courier New"/>
                <w:color w:val="1A1A1A"/>
                <w:sz w:val="18"/>
                <w:szCs w:val="18"/>
              </w:rPr>
              <w:t xml:space="preserve">  const tsStr = document.documentElement.dataset.ts;</w:t>
            </w:r>
          </w:p>
          <w:p>
            <w:pPr>
              <w:spacing w:after="40"/>
            </w:pPr>
            <w:r>
              <w:rPr>
                <w:rFonts w:ascii="Courier New" w:cs="Courier New" w:eastAsia="Courier New" w:hAnsi="Courier New"/>
                <w:color w:val="1A1A1A"/>
                <w:sz w:val="18"/>
                <w:szCs w:val="18"/>
              </w:rPr>
              <w:t xml:space="preserve">  if (!tsStr) return null;</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 Wait for paint proof via animation gate</w:t>
            </w:r>
          </w:p>
          <w:p>
            <w:pPr>
              <w:spacing w:after="40"/>
            </w:pPr>
            <w:r>
              <w:rPr>
                <w:rFonts w:ascii="Courier New" w:cs="Courier New" w:eastAsia="Courier New" w:hAnsi="Courier New"/>
                <w:color w:val="1A1A1A"/>
                <w:sz w:val="18"/>
                <w:szCs w:val="18"/>
              </w:rPr>
              <w:t xml:space="preserve">  const paintProof = await new Promise&lt;{ fcp: number | null, animationMs: number }&gt;(resolve =&gt; {</w:t>
            </w:r>
          </w:p>
          <w:p>
            <w:pPr>
              <w:spacing w:after="40"/>
            </w:pPr>
            <w:r>
              <w:rPr>
                <w:rFonts w:ascii="Courier New" w:cs="Courier New" w:eastAsia="Courier New" w:hAnsi="Courier New"/>
                <w:color w:val="1A1A1A"/>
                <w:sz w:val="18"/>
                <w:szCs w:val="18"/>
              </w:rPr>
              <w:t xml:space="preserve">    let fcp: number | null = null;</w:t>
            </w:r>
          </w:p>
          <w:p>
            <w:pPr>
              <w:spacing w:after="40"/>
            </w:pPr>
            <w:r>
              <w:rPr>
                <w:rFonts w:ascii="Courier New" w:cs="Courier New" w:eastAsia="Courier New" w:hAnsi="Courier New"/>
                <w:color w:val="1A1A1A"/>
                <w:sz w:val="18"/>
                <w:szCs w:val="18"/>
              </w:rPr>
              <w:t xml:space="preserve">    new PerformanceObserver((list) =&gt; {</w:t>
            </w:r>
          </w:p>
          <w:p>
            <w:pPr>
              <w:spacing w:after="40"/>
            </w:pPr>
            <w:r>
              <w:rPr>
                <w:rFonts w:ascii="Courier New" w:cs="Courier New" w:eastAsia="Courier New" w:hAnsi="Courier New"/>
                <w:color w:val="1A1A1A"/>
                <w:sz w:val="18"/>
                <w:szCs w:val="18"/>
              </w:rPr>
              <w:t xml:space="preserve">      const e = list.getEntriesByName('first-contentful-paint')[0];</w:t>
            </w:r>
          </w:p>
          <w:p>
            <w:pPr>
              <w:spacing w:after="40"/>
            </w:pPr>
            <w:r>
              <w:rPr>
                <w:rFonts w:ascii="Courier New" w:cs="Courier New" w:eastAsia="Courier New" w:hAnsi="Courier New"/>
                <w:color w:val="1A1A1A"/>
                <w:sz w:val="18"/>
                <w:szCs w:val="18"/>
              </w:rPr>
              <w:t xml:space="preserve">      if (e) fcp = Math.round(e.startTime);</w:t>
            </w:r>
          </w:p>
          <w:p>
            <w:pPr>
              <w:spacing w:after="40"/>
            </w:pPr>
            <w:r>
              <w:rPr>
                <w:rFonts w:ascii="Courier New" w:cs="Courier New" w:eastAsia="Courier New" w:hAnsi="Courier New"/>
                <w:color w:val="1A1A1A"/>
                <w:sz w:val="18"/>
                <w:szCs w:val="18"/>
              </w:rPr>
              <w:t xml:space="preserve">    }).observe({ entryTypes: ['paint'] });</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document.documentElement.addEventListener('animationend', (e) =&gt; {</w:t>
            </w:r>
          </w:p>
          <w:p>
            <w:pPr>
              <w:spacing w:after="40"/>
            </w:pPr>
            <w:r>
              <w:rPr>
                <w:rFonts w:ascii="Courier New" w:cs="Courier New" w:eastAsia="Courier New" w:hAnsi="Courier New"/>
                <w:color w:val="1A1A1A"/>
                <w:sz w:val="18"/>
                <w:szCs w:val="18"/>
              </w:rPr>
              <w:t xml:space="preserve">      if (e.animationName === '__token-gate')</w:t>
            </w:r>
          </w:p>
          <w:p>
            <w:pPr>
              <w:spacing w:after="40"/>
            </w:pPr>
            <w:r>
              <w:rPr>
                <w:rFonts w:ascii="Courier New" w:cs="Courier New" w:eastAsia="Courier New" w:hAnsi="Courier New"/>
                <w:color w:val="1A1A1A"/>
                <w:sz w:val="18"/>
                <w:szCs w:val="18"/>
              </w:rPr>
              <w:t xml:space="preserve">        resolve({ fcp, animationMs: Math.round(e.elapsedTime * 1000)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 Derive property name (mirrors server)</w:t>
            </w:r>
          </w:p>
          <w:p>
            <w:pPr>
              <w:spacing w:after="40"/>
            </w:pPr>
            <w:r>
              <w:rPr>
                <w:rFonts w:ascii="Courier New" w:cs="Courier New" w:eastAsia="Courier New" w:hAnsi="Courier New"/>
                <w:color w:val="1A1A1A"/>
                <w:sz w:val="18"/>
                <w:szCs w:val="18"/>
              </w:rPr>
              <w:t xml:space="preserve">  const hash = await hmacHex(CSS_CLIENT_SECRET, 'css-prop:' + tsStr);</w:t>
            </w:r>
          </w:p>
          <w:p>
            <w:pPr>
              <w:spacing w:after="40"/>
            </w:pPr>
            <w:r>
              <w:rPr>
                <w:rFonts w:ascii="Courier New" w:cs="Courier New" w:eastAsia="Courier New" w:hAnsi="Courier New"/>
                <w:color w:val="1A1A1A"/>
                <w:sz w:val="18"/>
                <w:szCs w:val="18"/>
              </w:rPr>
              <w:t xml:space="preserve">  const propName = '--' + hash.slice(0, 8);</w:t>
            </w:r>
          </w:p>
          <w:p>
            <w:pPr>
              <w:spacing w:after="40"/>
            </w:pPr>
            <w:r>
              <w:rPr>
                <w:rFonts w:ascii="Courier New" w:cs="Courier New" w:eastAsia="Courier New" w:hAnsi="Courier New"/>
                <w:color w:val="1A1A1A"/>
                <w:sz w:val="18"/>
                <w:szCs w:val="18"/>
              </w:rPr>
              <w:t xml:space="preserve">  const token = getComputedStyle(document.documentElement)</w:t>
            </w:r>
          </w:p>
          <w:p>
            <w:pPr>
              <w:spacing w:after="40"/>
            </w:pPr>
            <w:r>
              <w:rPr>
                <w:rFonts w:ascii="Courier New" w:cs="Courier New" w:eastAsia="Courier New" w:hAnsi="Courier New"/>
                <w:color w:val="1A1A1A"/>
                <w:sz w:val="18"/>
                <w:szCs w:val="18"/>
              </w:rPr>
              <w:t xml:space="preserve">    .getPropertyValue(propName).trim();</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 Canvas fingerprint — must be inside paint context</w:t>
            </w:r>
          </w:p>
          <w:p>
            <w:pPr>
              <w:spacing w:after="40"/>
            </w:pPr>
            <w:r>
              <w:rPr>
                <w:rFonts w:ascii="Courier New" w:cs="Courier New" w:eastAsia="Courier New" w:hAnsi="Courier New"/>
                <w:color w:val="1A1A1A"/>
                <w:sz w:val="18"/>
                <w:szCs w:val="18"/>
              </w:rPr>
              <w:t xml:space="preserve">  const fp = generateCanvasFingerprint();</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return { token, fcp: paintProof.fcp, fp, submittedAt: Date.now() };</w:t>
            </w:r>
          </w:p>
          <w:p>
            <w:pPr>
              <w:spacing w:after="40"/>
            </w:pPr>
            <w:r>
              <w:rPr>
                <w:rFonts w:ascii="Courier New" w:cs="Courier New" w:eastAsia="Courier New" w:hAnsi="Courier New"/>
                <w:color w:val="1A1A1A"/>
                <w:sz w:val="18"/>
                <w:szCs w:val="18"/>
              </w:rPr>
              <w:t xml:space="preserve">}</w:t>
            </w:r>
          </w:p>
        </w:tc>
      </w:tr>
    </w:tbl>
    <w:p>
      <w:pPr>
        <w:spacing w:after="200"/>
      </w:pPr>
    </w:p>
    <w:p>
      <w:pPr>
        <w:pStyle w:val="Heading2"/>
        <w:spacing w:after="160" w:before="280"/>
      </w:pPr>
      <w:r>
        <w:rPr>
          <w:rFonts w:ascii="Arial" w:cs="Arial" w:eastAsia="Arial" w:hAnsi="Arial"/>
          <w:b/>
          <w:bCs/>
          <w:color w:val="0F3460"/>
          <w:sz w:val="26"/>
          <w:szCs w:val="26"/>
        </w:rPr>
        <w:t xml:space="preserve">5.4 Server: v3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100"/>
              <w:left w:type="dxa" w:w="200"/>
              <w:bottom w:type="dxa" w:w="100"/>
              <w:right w:type="dxa" w:w="200"/>
            </w:tcMar>
          </w:tcPr>
          <w:p>
            <w:pPr>
              <w:spacing w:after="40"/>
            </w:pPr>
            <w:r>
              <w:rPr>
                <w:rFonts w:ascii="Courier New" w:cs="Courier New" w:eastAsia="Courier New" w:hAnsi="Courier New"/>
                <w:color w:val="1A1A1A"/>
                <w:sz w:val="18"/>
                <w:szCs w:val="18"/>
              </w:rPr>
              <w:t xml:space="preserve">// src/app/api/order/route.ts  (v3)</w:t>
            </w:r>
          </w:p>
          <w:p>
            <w:pPr>
              <w:spacing w:after="40"/>
            </w:pPr>
            <w:r>
              <w:rPr>
                <w:rFonts w:ascii="Courier New" w:cs="Courier New" w:eastAsia="Courier New" w:hAnsi="Courier New"/>
                <w:color w:val="1A1A1A"/>
                <w:sz w:val="18"/>
                <w:szCs w:val="18"/>
              </w:rPr>
              <w:t xml:space="preserve">export async function POST(req: Request) {</w:t>
            </w:r>
          </w:p>
          <w:p>
            <w:pPr>
              <w:spacing w:after="40"/>
            </w:pPr>
            <w:r>
              <w:rPr>
                <w:rFonts w:ascii="Courier New" w:cs="Courier New" w:eastAsia="Courier New" w:hAnsi="Courier New"/>
                <w:color w:val="1A1A1A"/>
                <w:sz w:val="18"/>
                <w:szCs w:val="18"/>
              </w:rPr>
              <w:t xml:space="preserve">  const { _csrf, _ta, _fcp, _fp, _ts, ...orderData } = await req.json();</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if (!validateCsrfToken(_csrf))</w:t>
            </w:r>
          </w:p>
          <w:p>
            <w:pPr>
              <w:spacing w:after="40"/>
            </w:pPr>
            <w:r>
              <w:rPr>
                <w:rFonts w:ascii="Courier New" w:cs="Courier New" w:eastAsia="Courier New" w:hAnsi="Courier New"/>
                <w:color w:val="1A1A1A"/>
                <w:sz w:val="18"/>
                <w:szCs w:val="18"/>
              </w:rPr>
              <w:t xml:space="preserve">    return Response.json({ error: 'Invalid CSRF' }, { status: 403 });</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if (!_ta || !validateCssToken(_ta))</w:t>
            </w:r>
          </w:p>
          <w:p>
            <w:pPr>
              <w:spacing w:after="40"/>
            </w:pPr>
            <w:r>
              <w:rPr>
                <w:rFonts w:ascii="Courier New" w:cs="Courier New" w:eastAsia="Courier New" w:hAnsi="Courier New"/>
                <w:color w:val="1A1A1A"/>
                <w:sz w:val="18"/>
                <w:szCs w:val="18"/>
              </w:rPr>
              <w:t xml:space="preserve">    return Response.json({ error: 'Invalid rendering token' }, { status: 403 });</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if (!validateTimingProof(_fcp, _ts, extractTimestamp(_ta)))</w:t>
            </w:r>
          </w:p>
          <w:p>
            <w:pPr>
              <w:spacing w:after="40"/>
            </w:pPr>
            <w:r>
              <w:rPr>
                <w:rFonts w:ascii="Courier New" w:cs="Courier New" w:eastAsia="Courier New" w:hAnsi="Courier New"/>
                <w:color w:val="1A1A1A"/>
                <w:sz w:val="18"/>
                <w:szCs w:val="18"/>
              </w:rPr>
              <w:t xml:space="preserve">    return Response.json({ error: 'Invalid timing proof' }, { status: 403 });</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if (!validateRenderEnvironment(_fp, getSessionId(req)))</w:t>
            </w:r>
          </w:p>
          <w:p>
            <w:pPr>
              <w:spacing w:after="40"/>
            </w:pPr>
            <w:r>
              <w:rPr>
                <w:rFonts w:ascii="Courier New" w:cs="Courier New" w:eastAsia="Courier New" w:hAnsi="Courier New"/>
                <w:color w:val="1A1A1A"/>
                <w:sz w:val="18"/>
                <w:szCs w:val="18"/>
              </w:rPr>
              <w:t xml:space="preserve">    return Response.json({ error: 'Environment mismatch' }, { status: 403 });</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return processOrder(orderData);</w:t>
            </w:r>
          </w:p>
          <w:p>
            <w:pPr>
              <w:spacing w:after="40"/>
            </w:pPr>
            <w:r>
              <w:rPr>
                <w:rFonts w:ascii="Courier New" w:cs="Courier New" w:eastAsia="Courier New" w:hAnsi="Courier New"/>
                <w:color w:val="1A1A1A"/>
                <w:sz w:val="18"/>
                <w:szCs w:val="18"/>
              </w:rPr>
              <w:t xml:space="preserve">}</w:t>
            </w:r>
          </w:p>
        </w:tc>
      </w:tr>
    </w:tbl>
    <w:p>
      <w:r>
        <w:br w:type="page"/>
      </w:r>
    </w:p>
    <w:p>
      <w:pPr>
        <w:pStyle w:val="Heading1"/>
        <w:spacing w:after="160" w:before="400"/>
      </w:pPr>
      <w:r>
        <w:rPr>
          <w:rFonts w:ascii="Arial" w:cs="Arial" w:eastAsia="Arial" w:hAnsi="Arial"/>
          <w:b/>
          <w:bCs/>
          <w:color w:val="1A1A2E"/>
          <w:sz w:val="30"/>
          <w:szCs w:val="30"/>
        </w:rPr>
        <w:t xml:space="preserve">6. Attack Surface Analysis — v1 vs v2 vs v3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356"/>
        <w:gridCol w:w="1356"/>
        <w:gridCol w:w="1514"/>
      </w:tblGrid>
      <w:tr>
        <w:trPr>
          <w:tblHeader/>
        </w:trPr>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Attack Vector</w:t>
            </w:r>
          </w:p>
        </w:tc>
        <w:tc>
          <w:tcPr>
            <w:tcW w:type="dxa" w:w="1356"/>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v1</w:t>
            </w:r>
          </w:p>
        </w:tc>
        <w:tc>
          <w:tcPr>
            <w:tcW w:type="dxa" w:w="1356"/>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v2</w:t>
            </w:r>
          </w:p>
        </w:tc>
        <w:tc>
          <w:tcPr>
            <w:tcW w:type="dxa" w:w="1514"/>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Direct POST (curl, axios)</w:t>
            </w:r>
          </w:p>
        </w:tc>
        <w:tc>
          <w:tcPr>
            <w:tcW w:type="dxa" w:w="13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Blocked by CSRF</w:t>
            </w:r>
          </w:p>
        </w:tc>
        <w:tc>
          <w:tcPr>
            <w:tcW w:type="dxa" w:w="13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Blocked by CSRF</w:t>
            </w:r>
          </w:p>
        </w:tc>
        <w:tc>
          <w:tcPr>
            <w:tcW w:type="dxa" w:w="15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Blocked by CSRF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Fetch CSRF, skip CSS</w:t>
            </w:r>
          </w:p>
        </w:tc>
        <w:tc>
          <w:tcPr>
            <w:tcW w:type="dxa" w:w="13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Blocked by CSS token</w:t>
            </w:r>
          </w:p>
        </w:tc>
        <w:tc>
          <w:tcPr>
            <w:tcW w:type="dxa" w:w="13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Blocked by CSS token</w:t>
            </w:r>
          </w:p>
        </w:tc>
        <w:tc>
          <w:tcPr>
            <w:tcW w:type="dxa" w:w="151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Blocked by CSS token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Regex --text-adjust in HTML</w:t>
            </w:r>
          </w:p>
        </w:tc>
        <w:tc>
          <w:tcPr>
            <w:tcW w:type="dxa" w:w="13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BYPASSES</w:t>
            </w:r>
          </w:p>
        </w:tc>
        <w:tc>
          <w:tcPr>
            <w:tcW w:type="dxa" w:w="13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Blocked</w:t>
            </w:r>
          </w:p>
        </w:tc>
        <w:tc>
          <w:tcPr>
            <w:tcW w:type="dxa" w:w="15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Brute-force CSS property names</w:t>
            </w:r>
          </w:p>
        </w:tc>
        <w:tc>
          <w:tcPr>
            <w:tcW w:type="dxa" w:w="13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N/A</w:t>
            </w:r>
          </w:p>
        </w:tc>
        <w:tc>
          <w:tcPr>
            <w:tcW w:type="dxa" w:w="13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Blocked — 4B+ combos</w:t>
            </w:r>
          </w:p>
        </w:tc>
        <w:tc>
          <w:tcPr>
            <w:tcW w:type="dxa" w:w="151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Blocked — 4B+ combos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Headless browser, no timing wait</w:t>
            </w:r>
          </w:p>
        </w:tc>
        <w:tc>
          <w:tcPr>
            <w:tcW w:type="dxa" w:w="13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Bypasses</w:t>
            </w:r>
          </w:p>
        </w:tc>
        <w:tc>
          <w:tcPr>
            <w:tcW w:type="dxa" w:w="13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Bypasses</w:t>
            </w:r>
          </w:p>
        </w:tc>
        <w:tc>
          <w:tcPr>
            <w:tcW w:type="dxa" w:w="15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Blocked — no animationend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Headless browser, waits for animation</w:t>
            </w:r>
          </w:p>
        </w:tc>
        <w:tc>
          <w:tcPr>
            <w:tcW w:type="dxa" w:w="13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Bypasses</w:t>
            </w:r>
          </w:p>
        </w:tc>
        <w:tc>
          <w:tcPr>
            <w:tcW w:type="dxa" w:w="13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Bypasses</w:t>
            </w:r>
          </w:p>
        </w:tc>
        <w:tc>
          <w:tcPr>
            <w:tcW w:type="dxa" w:w="151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Blocked — FCP timing gate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Headless with spoofed FCP timing</w:t>
            </w:r>
          </w:p>
        </w:tc>
        <w:tc>
          <w:tcPr>
            <w:tcW w:type="dxa" w:w="13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Bypasses</w:t>
            </w:r>
          </w:p>
        </w:tc>
        <w:tc>
          <w:tcPr>
            <w:tcW w:type="dxa" w:w="13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Bypasses</w:t>
            </w:r>
          </w:p>
        </w:tc>
        <w:tc>
          <w:tcPr>
            <w:tcW w:type="dxa" w:w="15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Partially — canvas env binding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Decompile JS, get client secret</w:t>
            </w:r>
          </w:p>
        </w:tc>
        <w:tc>
          <w:tcPr>
            <w:tcW w:type="dxa" w:w="13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N/A</w:t>
            </w:r>
          </w:p>
        </w:tc>
        <w:tc>
          <w:tcPr>
            <w:tcW w:type="dxa" w:w="13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Partial — prop name only</w:t>
            </w:r>
          </w:p>
        </w:tc>
        <w:tc>
          <w:tcPr>
            <w:tcW w:type="dxa" w:w="151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Partial — prop name only, timing still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Charles / Burp interception + replay</w:t>
            </w:r>
          </w:p>
        </w:tc>
        <w:tc>
          <w:tcPr>
            <w:tcW w:type="dxa" w:w="13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Bypasses if within TTL</w:t>
            </w:r>
          </w:p>
        </w:tc>
        <w:tc>
          <w:tcPr>
            <w:tcW w:type="dxa" w:w="13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Bypasses if within TTL</w:t>
            </w:r>
          </w:p>
        </w:tc>
        <w:tc>
          <w:tcPr>
            <w:tcW w:type="dxa" w:w="15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Blocked — FCP window + env binding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human CAPTCHA farm</w:t>
            </w:r>
          </w:p>
        </w:tc>
        <w:tc>
          <w:tcPr>
            <w:tcW w:type="dxa" w:w="13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Bypasses</w:t>
            </w:r>
          </w:p>
        </w:tc>
        <w:tc>
          <w:tcPr>
            <w:tcW w:type="dxa" w:w="13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Bypasses</w:t>
            </w:r>
          </w:p>
        </w:tc>
        <w:tc>
          <w:tcPr>
            <w:tcW w:type="dxa" w:w="151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Bypasses — by design</w:t>
            </w:r>
          </w:p>
        </w:tc>
      </w:tr>
    </w:tbl>
    <w:p>
      <w:pPr>
        <w:spacing w:after="200"/>
      </w:pPr>
    </w:p>
    <w:p>
      <w:pPr>
        <w:pStyle w:val="Heading1"/>
        <w:spacing w:after="160" w:before="400"/>
      </w:pPr>
      <w:r>
        <w:rPr>
          <w:rFonts w:ascii="Arial" w:cs="Arial" w:eastAsia="Arial" w:hAnsi="Arial"/>
          <w:b/>
          <w:bCs/>
          <w:color w:val="1A1A2E"/>
          <w:sz w:val="30"/>
          <w:szCs w:val="30"/>
        </w:rPr>
        <w:t xml:space="preserve">7. Full Defense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026"/>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Blocks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 Rate Limiting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orders/min per IP (sliding window)</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Volume attacks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 — Auto-blocking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IPs exceeding thresholds blocked in memory</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Persistent bots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 CSRF Token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HMAC(timestamp), min 1s age enforcement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Simple HTTP scripts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 — CSS Token v3 ★</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Dynamic prop name + HMAC value + render gate + timing + env binding</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HTML parsers, regex bots, headless browsers, replay attacks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 Content Validation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 name patterns, BR phone/DDD validation, repeated digit rejection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Targeted fake data injection</w:t>
            </w:r>
          </w:p>
        </w:tc>
      </w:tr>
    </w:tbl>
    <w:p>
      <w:pPr>
        <w:spacing w:after="200"/>
      </w:pPr>
    </w:p>
    <w:p>
      <w:pPr>
        <w:pStyle w:val="Heading1"/>
        <w:spacing w:after="160" w:before="400"/>
      </w:pPr>
      <w:r>
        <w:rPr>
          <w:rFonts w:ascii="Arial" w:cs="Arial" w:eastAsia="Arial" w:hAnsi="Arial"/>
          <w:b/>
          <w:bCs/>
          <w:color w:val="1A1A2E"/>
          <w:sz w:val="30"/>
          <w:szCs w:val="30"/>
        </w:rPr>
        <w:t xml:space="preserve">8. Honest Assessment &amp;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6404" w:sz="2"/>
              <w:left w:val="single" w:color="856404" w:sz="2"/>
              <w:bottom w:val="single" w:color="856404" w:sz="2"/>
              <w:right w:val="single" w:color="856404" w:sz="2"/>
            </w:tcBorders>
            <w:shd w:fill="FFF3CD" w:val="clear"/>
            <w:tcMar>
              <w:top w:type="dxa" w:w="120"/>
              <w:left w:type="dxa" w:w="200"/>
              <w:bottom w:type="dxa" w:w="120"/>
              <w:right w:type="dxa" w:w="200"/>
            </w:tcMar>
          </w:tcPr>
          <w:p>
            <w:pPr>
              <w:spacing w:after="60"/>
            </w:pPr>
            <w:r>
              <w:rPr>
                <w:rFonts w:ascii="Arial" w:cs="Arial" w:eastAsia="Arial" w:hAnsi="Arial"/>
                <w:i w:val="false"/>
                <w:iCs w:val="false"/>
                <w:color w:val="1A1A1A"/>
                <w:sz w:val="22"/>
                <w:szCs w:val="22"/>
              </w:rPr>
              <w:t xml:space="preserve">This technique is a cost-raising defense, not an impenetrable barrier.</w:t>
            </w:r>
          </w:p>
          <w:p>
            <w:pPr>
              <w:spacing w:after="60"/>
            </w:pPr>
            <w:r>
              <w:rPr>
                <w:rFonts w:ascii="Arial" w:cs="Arial" w:eastAsia="Arial" w:hAnsi="Arial"/>
                <w:i w:val="false"/>
                <w:iCs w:val="false"/>
                <w:color w:val="1A1A1A"/>
                <w:sz w:val="22"/>
                <w:szCs w:val="22"/>
              </w:rPr>
              <w:t xml:space="preserve">The goal is to make automated attacks economically unviable — not to make them theoretically impossible.</w:t>
            </w:r>
          </w:p>
          <w:p>
            <w:pPr>
              <w:spacing w:after="60"/>
            </w:pPr>
            <w:r>
              <w:rPr>
                <w:rFonts w:ascii="Arial" w:cs="Arial" w:eastAsia="Arial" w:hAnsi="Arial"/>
                <w:i w:val="false"/>
                <w:iCs w:val="false"/>
                <w:color w:val="1A1A1A"/>
                <w:sz w:val="22"/>
                <w:szCs w:val="22"/>
              </w:rPr>
              <w:t xml:space="preserve">Every layer added raises attacker cost. No layer is absolute.</w:t>
            </w:r>
          </w:p>
        </w:tc>
      </w:tr>
    </w:tbl>
    <w:p>
      <w:pPr>
        <w:spacing w:after="120"/>
      </w:pPr>
    </w:p>
    <w:p>
      <w:pPr>
        <w:pStyle w:val="Heading2"/>
        <w:spacing w:after="160" w:before="280"/>
      </w:pPr>
      <w:r>
        <w:rPr>
          <w:rFonts w:ascii="Arial" w:cs="Arial" w:eastAsia="Arial" w:hAnsi="Arial"/>
          <w:b/>
          <w:bCs/>
          <w:color w:val="0F3460"/>
          <w:sz w:val="26"/>
          <w:szCs w:val="26"/>
        </w:rPr>
        <w:t xml:space="preserve">8.1 What v3 Defends Against</w:t>
      </w:r>
    </w:p>
    <w:p>
      <w:pPr>
        <w:pStyle w:val="ListParagraph"/>
        <w:numPr>
          <w:ilvl w:val="0"/>
          <w:numId w:val="2"/>
        </w:numPr>
        <w:spacing w:after="80"/>
      </w:pPr>
      <w:r>
        <w:rPr>
          <w:rFonts w:ascii="Arial" w:cs="Arial" w:eastAsia="Arial" w:hAnsi="Arial"/>
          <w:color w:val="1A1A1A"/>
          <w:sz w:val="22"/>
          <w:szCs w:val="22"/>
        </w:rPr>
        <w:t xml:space="preserve">Direct HTTP POST attacks (curl, requests, axios, fetch without a browser)</w:t>
      </w:r>
    </w:p>
    <w:p>
      <w:pPr>
        <w:pStyle w:val="ListParagraph"/>
        <w:numPr>
          <w:ilvl w:val="0"/>
          <w:numId w:val="2"/>
        </w:numPr>
        <w:spacing w:after="80"/>
      </w:pPr>
      <w:r>
        <w:rPr>
          <w:rFonts w:ascii="Arial" w:cs="Arial" w:eastAsia="Arial" w:hAnsi="Arial"/>
          <w:color w:val="1A1A1A"/>
          <w:sz w:val="22"/>
          <w:szCs w:val="22"/>
        </w:rPr>
        <w:t xml:space="preserve">Scripts that fetch CSRF tokens but skip CSS rendering</w:t>
      </w:r>
    </w:p>
    <w:p>
      <w:pPr>
        <w:pStyle w:val="ListParagraph"/>
        <w:numPr>
          <w:ilvl w:val="0"/>
          <w:numId w:val="2"/>
        </w:numPr>
        <w:spacing w:after="80"/>
      </w:pPr>
      <w:r>
        <w:rPr>
          <w:rFonts w:ascii="Arial" w:cs="Arial" w:eastAsia="Arial" w:hAnsi="Arial"/>
          <w:color w:val="1A1A1A"/>
          <w:sz w:val="22"/>
          <w:szCs w:val="22"/>
        </w:rPr>
        <w:t xml:space="preserve">Static HTML analysis and regex scanning</w:t>
      </w:r>
    </w:p>
    <w:p>
      <w:pPr>
        <w:pStyle w:val="ListParagraph"/>
        <w:numPr>
          <w:ilvl w:val="0"/>
          <w:numId w:val="2"/>
        </w:numPr>
        <w:spacing w:after="80"/>
      </w:pPr>
      <w:r>
        <w:rPr>
          <w:rFonts w:ascii="Arial" w:cs="Arial" w:eastAsia="Arial" w:hAnsi="Arial"/>
          <w:color w:val="1A1A1A"/>
          <w:sz w:val="22"/>
          <w:szCs w:val="22"/>
        </w:rPr>
        <w:t xml:space="preserve">Simple headless browsers that do not simulate the animation lifecycle</w:t>
      </w:r>
    </w:p>
    <w:p>
      <w:pPr>
        <w:pStyle w:val="ListParagraph"/>
        <w:numPr>
          <w:ilvl w:val="0"/>
          <w:numId w:val="2"/>
        </w:numPr>
        <w:spacing w:after="80"/>
      </w:pPr>
      <w:r>
        <w:rPr>
          <w:rFonts w:ascii="Arial" w:cs="Arial" w:eastAsia="Arial" w:hAnsi="Arial"/>
          <w:color w:val="1A1A1A"/>
          <w:sz w:val="22"/>
          <w:szCs w:val="22"/>
        </w:rPr>
        <w:t xml:space="preserve">Replay attacks using intercepted tokens (TTL + timing gate + env binding combined)</w:t>
      </w:r>
    </w:p>
    <w:p>
      <w:pPr>
        <w:pStyle w:val="ListParagraph"/>
        <w:numPr>
          <w:ilvl w:val="0"/>
          <w:numId w:val="2"/>
        </w:numPr>
        <w:spacing w:after="80"/>
      </w:pPr>
      <w:r>
        <w:rPr>
          <w:rFonts w:ascii="Arial" w:cs="Arial" w:eastAsia="Arial" w:hAnsi="Arial"/>
          <w:color w:val="1A1A1A"/>
          <w:sz w:val="22"/>
          <w:szCs w:val="22"/>
        </w:rPr>
        <w:t xml:space="preserve">Mass-volume automated attacks when combined with rate limiting</w:t>
      </w:r>
    </w:p>
    <w:p>
      <w:pPr>
        <w:spacing w:after="120"/>
      </w:pPr>
    </w:p>
    <w:p>
      <w:pPr>
        <w:pStyle w:val="Heading2"/>
        <w:spacing w:after="160" w:before="280"/>
      </w:pPr>
      <w:r>
        <w:rPr>
          <w:rFonts w:ascii="Arial" w:cs="Arial" w:eastAsia="Arial" w:hAnsi="Arial"/>
          <w:b/>
          <w:bCs/>
          <w:color w:val="0F3460"/>
          <w:sz w:val="26"/>
          <w:szCs w:val="26"/>
        </w:rPr>
        <w:t xml:space="preserve">8.2 What v3 Does NOT Defend Against</w:t>
      </w:r>
    </w:p>
    <w:p>
      <w:pPr>
        <w:pStyle w:val="ListParagraph"/>
        <w:numPr>
          <w:ilvl w:val="0"/>
          <w:numId w:val="2"/>
        </w:numPr>
        <w:spacing w:after="80"/>
      </w:pPr>
      <w:r>
        <w:rPr>
          <w:rFonts w:ascii="Arial" w:cs="Arial" w:eastAsia="Arial" w:hAnsi="Arial"/>
          <w:color w:val="1A1A1A"/>
          <w:sz w:val="22"/>
          <w:szCs w:val="22"/>
        </w:rPr>
        <w:t xml:space="preserve">Fully instrumented headless browsers that correctly simulate the animation lifecycle AND spoof FCP timing — these require significant attacker investment per request.</w:t>
      </w:r>
    </w:p>
    <w:p>
      <w:pPr>
        <w:pStyle w:val="ListParagraph"/>
        <w:numPr>
          <w:ilvl w:val="0"/>
          <w:numId w:val="2"/>
        </w:numPr>
        <w:spacing w:after="80"/>
      </w:pPr>
      <w:r>
        <w:rPr>
          <w:rFonts w:ascii="Arial" w:cs="Arial" w:eastAsia="Arial" w:hAnsi="Arial"/>
          <w:color w:val="1A1A1A"/>
          <w:sz w:val="22"/>
          <w:szCs w:val="22"/>
        </w:rPr>
        <w:t xml:space="preserve">Human CAPTCHA farms — a human operating a real browser will always pass every layer by definition.</w:t>
      </w:r>
    </w:p>
    <w:p>
      <w:pPr>
        <w:pStyle w:val="ListParagraph"/>
        <w:numPr>
          <w:ilvl w:val="0"/>
          <w:numId w:val="2"/>
        </w:numPr>
        <w:spacing w:after="80"/>
      </w:pPr>
      <w:r>
        <w:rPr>
          <w:rFonts w:ascii="Arial" w:cs="Arial" w:eastAsia="Arial" w:hAnsi="Arial"/>
          <w:color w:val="1A1A1A"/>
          <w:sz w:val="22"/>
          <w:szCs w:val="22"/>
        </w:rPr>
        <w:t xml:space="preserve">Targeted, well-resourced adversaries with custom browser automation tooling — this technique is designed to make attacks economically unviable for mass bots, not to stop nation-state actors.</w:t>
      </w:r>
    </w:p>
    <w:p>
      <w:pPr>
        <w:spacing w:after="120"/>
      </w:pPr>
    </w:p>
    <w:p>
      <w:pPr>
        <w:pStyle w:val="Heading2"/>
        <w:spacing w:after="160" w:before="280"/>
      </w:pPr>
      <w:r>
        <w:rPr>
          <w:rFonts w:ascii="Arial" w:cs="Arial" w:eastAsia="Arial" w:hAnsi="Arial"/>
          <w:b/>
          <w:bCs/>
          <w:color w:val="0F3460"/>
          <w:sz w:val="26"/>
          <w:szCs w:val="26"/>
        </w:rPr>
        <w:t xml:space="preserve">8.3 Known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Weakness</w:t>
            </w:r>
          </w:p>
        </w:tc>
        <w:tc>
          <w:tcPr>
            <w:tcW w:type="dxa" w:w="5826"/>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Recommended 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Sophisticated headless with correct timing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behavioral analysis (mouse entropy, scroll patterns) as complementary signal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Client secret visible in JS bundle</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Rotate NEXT_PUBLIC_CSS_CLIENT_SECRET regularly; property name changes with every timestamp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Canvas fingerprint spoofable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fingerprint as anomaly signal, not hard gate — combine with IP reputation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Animation timing predictable</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Randomize animation duration per request within an acceptable window</w:t>
            </w:r>
          </w:p>
        </w:tc>
      </w:tr>
    </w:tbl>
    <w:p>
      <w:r>
        <w:br w:type="page"/>
      </w:r>
    </w:p>
    <w:p>
      <w:pPr>
        <w:pStyle w:val="Heading1"/>
        <w:spacing w:after="160" w:before="400"/>
      </w:pPr>
      <w:r>
        <w:rPr>
          <w:rFonts w:ascii="Arial" w:cs="Arial" w:eastAsia="Arial" w:hAnsi="Arial"/>
          <w:b/>
          <w:bCs/>
          <w:color w:val="1A1A2E"/>
          <w:sz w:val="30"/>
          <w:szCs w:val="30"/>
        </w:rPr>
        <w:t xml:space="preserve">9. Future Enhancements (Roadmap)</w:t>
      </w:r>
    </w:p>
    <w:p>
      <w:pPr>
        <w:spacing w:after="140"/>
        <w:jc w:val="left"/>
      </w:pPr>
      <w:r>
        <w:rPr>
          <w:rFonts w:ascii="Arial" w:cs="Arial" w:eastAsia="Arial" w:hAnsi="Arial"/>
          <w:b w:val="false"/>
          <w:bCs w:val="false"/>
          <w:i w:val="false"/>
          <w:iCs w:val="false"/>
          <w:color w:val="1A1A1A"/>
          <w:sz w:val="22"/>
          <w:szCs w:val="22"/>
        </w:rPr>
        <w:t xml:space="preserve">The following directions are identified as high-value extensions, not yet implemented:</w:t>
      </w:r>
    </w:p>
    <w:p>
      <w:pPr>
        <w:spacing w:after="80"/>
      </w:pPr>
    </w:p>
    <w:p>
      <w:pPr>
        <w:pStyle w:val="Heading2"/>
        <w:spacing w:after="160" w:before="280"/>
      </w:pPr>
      <w:r>
        <w:rPr>
          <w:rFonts w:ascii="Arial" w:cs="Arial" w:eastAsia="Arial" w:hAnsi="Arial"/>
          <w:b/>
          <w:bCs/>
          <w:color w:val="0F3460"/>
          <w:sz w:val="26"/>
          <w:szCs w:val="26"/>
        </w:rPr>
        <w:t xml:space="preserve">9.1 Multi-Property Token Fragmentation</w:t>
      </w:r>
    </w:p>
    <w:p>
      <w:pPr>
        <w:spacing w:after="140"/>
        <w:jc w:val="left"/>
      </w:pPr>
      <w:r>
        <w:rPr>
          <w:rFonts w:ascii="Arial" w:cs="Arial" w:eastAsia="Arial" w:hAnsi="Arial"/>
          <w:b w:val="false"/>
          <w:bCs w:val="false"/>
          <w:i w:val="false"/>
          <w:iCs w:val="false"/>
          <w:color w:val="1A1A1A"/>
          <w:sz w:val="22"/>
          <w:szCs w:val="22"/>
        </w:rPr>
        <w:t xml:space="preserve">Split the token across multiple CSS properties, each requiring a separate HMAC derivation. The client must read and combine all fragments. An attacker who finds one fragment cannot construct a valid token without finding all others.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100"/>
              <w:left w:type="dxa" w:w="200"/>
              <w:bottom w:type="dxa" w:w="100"/>
              <w:right w:type="dxa" w:w="200"/>
            </w:tcMar>
          </w:tcPr>
          <w:p>
            <w:pPr>
              <w:spacing w:after="40"/>
            </w:pPr>
            <w:r>
              <w:rPr>
                <w:rFonts w:ascii="Courier New" w:cs="Courier New" w:eastAsia="Courier New" w:hAnsi="Courier New"/>
                <w:color w:val="1A1A1A"/>
                <w:sz w:val="18"/>
                <w:szCs w:val="18"/>
              </w:rPr>
              <w:t xml:space="preserve">:root {</w:t>
            </w:r>
          </w:p>
          <w:p>
            <w:pPr>
              <w:spacing w:after="40"/>
            </w:pPr>
            <w:r>
              <w:rPr>
                <w:rFonts w:ascii="Courier New" w:cs="Courier New" w:eastAsia="Courier New" w:hAnsi="Courier New"/>
                <w:color w:val="1A1A1A"/>
                <w:sz w:val="18"/>
                <w:szCs w:val="18"/>
              </w:rPr>
              <w:t xml:space="preserve">  --b3d91f2a: 1744624800;   /* timestamp fragment */</w:t>
            </w:r>
          </w:p>
          <w:p>
            <w:pPr>
              <w:spacing w:after="40"/>
            </w:pPr>
            <w:r>
              <w:rPr>
                <w:rFonts w:ascii="Courier New" w:cs="Courier New" w:eastAsia="Courier New" w:hAnsi="Courier New"/>
                <w:color w:val="1A1A1A"/>
                <w:sz w:val="18"/>
                <w:szCs w:val="18"/>
              </w:rPr>
              <w:t xml:space="preserve">  --c4e82f1b: a3f2c1;       /* signature fragment */</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Client reconstructs: token = ts + '.' + sig</w:t>
            </w:r>
          </w:p>
        </w:tc>
      </w:tr>
    </w:tbl>
    <w:p>
      <w:pPr>
        <w:spacing w:after="200"/>
      </w:pPr>
    </w:p>
    <w:p>
      <w:pPr>
        <w:pStyle w:val="Heading2"/>
        <w:spacing w:after="160" w:before="280"/>
      </w:pPr>
      <w:r>
        <w:rPr>
          <w:rFonts w:ascii="Arial" w:cs="Arial" w:eastAsia="Arial" w:hAnsi="Arial"/>
          <w:b/>
          <w:bCs/>
          <w:color w:val="0F3460"/>
          <w:sz w:val="26"/>
          <w:szCs w:val="26"/>
        </w:rPr>
        <w:t xml:space="preserve">9.2 CSS calc() Value Chains</w:t>
      </w:r>
    </w:p>
    <w:p>
      <w:pPr>
        <w:spacing w:after="140"/>
        <w:jc w:val="left"/>
      </w:pPr>
      <w:r>
        <w:rPr>
          <w:rFonts w:ascii="Arial" w:cs="Arial" w:eastAsia="Arial" w:hAnsi="Arial"/>
          <w:b w:val="false"/>
          <w:bCs w:val="false"/>
          <w:i w:val="false"/>
          <w:iCs w:val="false"/>
          <w:color w:val="1A1A1A"/>
          <w:sz w:val="22"/>
          <w:szCs w:val="22"/>
        </w:rPr>
        <w:t xml:space="preserve">Embed the timestamp inside a CSS computation to make the raw HTML values individually meaningless. The effective token value only emerges after the browser evaluates the expression — another layer that requires a real rendering engine.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0F0F0" w:val="clear"/>
            <w:tcMar>
              <w:top w:type="dxa" w:w="100"/>
              <w:left w:type="dxa" w:w="200"/>
              <w:bottom w:type="dxa" w:w="100"/>
              <w:right w:type="dxa" w:w="200"/>
            </w:tcMar>
          </w:tcPr>
          <w:p>
            <w:pPr>
              <w:spacing w:after="40"/>
            </w:pPr>
            <w:r>
              <w:rPr>
                <w:rFonts w:ascii="Courier New" w:cs="Courier New" w:eastAsia="Courier New" w:hAnsi="Courier New"/>
                <w:color w:val="1A1A1A"/>
                <w:sz w:val="18"/>
                <w:szCs w:val="18"/>
              </w:rPr>
              <w:t xml:space="preserve">:root {</w:t>
            </w:r>
          </w:p>
          <w:p>
            <w:pPr>
              <w:spacing w:after="40"/>
            </w:pPr>
            <w:r>
              <w:rPr>
                <w:rFonts w:ascii="Courier New" w:cs="Courier New" w:eastAsia="Courier New" w:hAnsi="Courier New"/>
                <w:color w:val="1A1A1A"/>
                <w:sz w:val="18"/>
                <w:szCs w:val="18"/>
              </w:rPr>
              <w:t xml:space="preserve">  --base-offset: 1744624;</w:t>
            </w:r>
          </w:p>
          <w:p>
            <w:pPr>
              <w:spacing w:after="40"/>
            </w:pPr>
            <w:r>
              <w:rPr>
                <w:rFonts w:ascii="Courier New" w:cs="Courier New" w:eastAsia="Courier New" w:hAnsi="Courier New"/>
                <w:color w:val="1A1A1A"/>
                <w:sz w:val="18"/>
                <w:szCs w:val="18"/>
              </w:rPr>
              <w:t xml:space="preserve">  --render-factor: 800;</w:t>
            </w:r>
          </w:p>
          <w:p>
            <w:pPr>
              <w:spacing w:after="40"/>
            </w:pPr>
            <w:r>
              <w:rPr>
                <w:rFonts w:ascii="Courier New" w:cs="Courier New" w:eastAsia="Courier New" w:hAnsi="Courier New"/>
                <w:color w:val="1A1A1A"/>
                <w:sz w:val="18"/>
                <w:szCs w:val="18"/>
              </w:rPr>
              <w:t xml:space="preserve">  /* Effective timestamp = 1744624 * 1000 + 800 = 1744624800 */</w:t>
            </w:r>
          </w:p>
          <w:p>
            <w:pPr>
              <w:spacing w:after="40"/>
            </w:pPr>
            <w:r>
              <w:rPr>
                <w:rFonts w:ascii="Courier New" w:cs="Courier New" w:eastAsia="Courier New" w:hAnsi="Courier New"/>
                <w:color w:val="1A1A1A"/>
                <w:sz w:val="18"/>
                <w:szCs w:val="18"/>
              </w:rPr>
              <w:t xml:space="preserve">  /* Only readable via getComputedStyle after calc() evaluation */</w:t>
            </w:r>
          </w:p>
          <w:p>
            <w:pPr>
              <w:spacing w:after="40"/>
            </w:pPr>
            <w:r>
              <w:rPr>
                <w:rFonts w:ascii="Courier New" w:cs="Courier New" w:eastAsia="Courier New" w:hAnsi="Courier New"/>
                <w:color w:val="1A1A1A"/>
                <w:sz w:val="18"/>
                <w:szCs w:val="18"/>
              </w:rPr>
              <w:t xml:space="preserve">}</w:t>
            </w:r>
          </w:p>
        </w:tc>
      </w:tr>
    </w:tbl>
    <w:p>
      <w:pPr>
        <w:spacing w:after="200"/>
      </w:pPr>
    </w:p>
    <w:p>
      <w:pPr>
        <w:pStyle w:val="Heading2"/>
        <w:spacing w:after="160" w:before="280"/>
      </w:pPr>
      <w:r>
        <w:rPr>
          <w:rFonts w:ascii="Arial" w:cs="Arial" w:eastAsia="Arial" w:hAnsi="Arial"/>
          <w:b/>
          <w:bCs/>
          <w:color w:val="0F3460"/>
          <w:sz w:val="26"/>
          <w:szCs w:val="26"/>
        </w:rPr>
        <w:t xml:space="preserve">9.3 WebGL Render Proof</w:t>
      </w:r>
    </w:p>
    <w:p>
      <w:pPr>
        <w:spacing w:after="140"/>
        <w:jc w:val="left"/>
      </w:pPr>
      <w:r>
        <w:rPr>
          <w:rFonts w:ascii="Arial" w:cs="Arial" w:eastAsia="Arial" w:hAnsi="Arial"/>
          <w:b w:val="false"/>
          <w:bCs w:val="false"/>
          <w:i w:val="false"/>
          <w:iCs w:val="false"/>
          <w:color w:val="1A1A1A"/>
          <w:sz w:val="22"/>
          <w:szCs w:val="22"/>
        </w:rPr>
        <w:t xml:space="preserve">Extend the render-environment binding to include a WebGL shader execution result. WebGL rendering is GPU-dependent and produces hardware-specific floating-point outputs. This creates a hardware fingerprint that is extremely difficult to spoof without the exact GPU of the original device.</w:t>
      </w:r>
    </w:p>
    <w:p>
      <w:pPr>
        <w:spacing w:after="200"/>
      </w:pPr>
    </w:p>
    <w:p>
      <w:pPr>
        <w:pStyle w:val="Heading2"/>
        <w:spacing w:after="160" w:before="280"/>
      </w:pPr>
      <w:r>
        <w:rPr>
          <w:rFonts w:ascii="Arial" w:cs="Arial" w:eastAsia="Arial" w:hAnsi="Arial"/>
          <w:b/>
          <w:bCs/>
          <w:color w:val="0F3460"/>
          <w:sz w:val="26"/>
          <w:szCs w:val="26"/>
        </w:rPr>
        <w:t xml:space="preserve">9.4 Proof-of-Work Integration</w:t>
      </w:r>
    </w:p>
    <w:p>
      <w:pPr>
        <w:spacing w:after="140"/>
        <w:jc w:val="left"/>
      </w:pPr>
      <w:r>
        <w:rPr>
          <w:rFonts w:ascii="Arial" w:cs="Arial" w:eastAsia="Arial" w:hAnsi="Arial"/>
          <w:b w:val="false"/>
          <w:bCs w:val="false"/>
          <w:i w:val="false"/>
          <w:iCs w:val="false"/>
          <w:color w:val="1A1A1A"/>
          <w:sz w:val="22"/>
          <w:szCs w:val="22"/>
        </w:rPr>
        <w:t xml:space="preserve">Require the client to complete a lightweight CPU proof-of-work challenge (similar to Cloudflare Turnstile internals) before the token is accepted. This raises the cost per request for any automation, including correctly-behaving headless browsers.</w:t>
      </w:r>
    </w:p>
    <w:p>
      <w:pPr>
        <w:spacing w:after="200"/>
      </w:pPr>
    </w:p>
    <w:p>
      <w:pPr>
        <w:pStyle w:val="Heading1"/>
        <w:spacing w:after="160" w:before="400"/>
      </w:pPr>
      <w:r>
        <w:rPr>
          <w:rFonts w:ascii="Arial" w:cs="Arial" w:eastAsia="Arial" w:hAnsi="Arial"/>
          <w:b/>
          <w:bCs/>
          <w:color w:val="1A1A2E"/>
          <w:sz w:val="30"/>
          <w:szCs w:val="30"/>
        </w:rPr>
        <w:t xml:space="preserve">10. Secret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826"/>
      </w:tblGrid>
      <w:tr>
        <w:trPr>
          <w:tblHeader/>
        </w:trP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Secret</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Used Where</w:t>
            </w:r>
          </w:p>
        </w:tc>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Trust Level</w:t>
            </w:r>
          </w:p>
        </w:tc>
        <w:tc>
          <w:tcPr>
            <w:tcW w:type="dxa" w:w="2826"/>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JWT_SECRET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Server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PRIVATE — never sent to browser</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Signs token value. Cannot forge without this.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NEXT_PUBLIC_CSS_CLIENT_SECRET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Client JS (public)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SEMI-PUBLIC — visible in browser devtools</w:t>
            </w:r>
          </w:p>
        </w:tc>
        <w:tc>
          <w:tcPr>
            <w:tcW w:type="dxa" w:w="2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Derives property name only. Knowing this does not enable token forgery.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6A4F" w:sz="2"/>
              <w:left w:val="single" w:color="2D6A4F" w:sz="2"/>
              <w:bottom w:val="single" w:color="2D6A4F" w:sz="2"/>
              <w:right w:val="single" w:color="2D6A4F" w:sz="2"/>
            </w:tcBorders>
            <w:shd w:fill="D4EDDA" w:val="clear"/>
            <w:tcMar>
              <w:top w:type="dxa" w:w="120"/>
              <w:left w:type="dxa" w:w="200"/>
              <w:bottom w:type="dxa" w:w="120"/>
              <w:right w:type="dxa" w:w="200"/>
            </w:tcMar>
          </w:tcPr>
          <w:p>
            <w:pPr>
              <w:spacing w:after="60"/>
            </w:pPr>
            <w:r>
              <w:rPr>
                <w:rFonts w:ascii="Arial" w:cs="Arial" w:eastAsia="Arial" w:hAnsi="Arial"/>
                <w:i w:val="false"/>
                <w:iCs w:val="false"/>
                <w:color w:val="1A1A1A"/>
                <w:sz w:val="22"/>
                <w:szCs w:val="22"/>
              </w:rPr>
              <w:t xml:space="preserve">Kerckhoffs's Principle applied: even if an attacker reads this entire document and reverse-engineers</w:t>
            </w:r>
          </w:p>
          <w:p>
            <w:pPr>
              <w:spacing w:after="60"/>
            </w:pPr>
            <w:r>
              <w:rPr>
                <w:rFonts w:ascii="Arial" w:cs="Arial" w:eastAsia="Arial" w:hAnsi="Arial"/>
                <w:i w:val="false"/>
                <w:iCs w:val="false"/>
                <w:color w:val="1A1A1A"/>
                <w:sz w:val="22"/>
                <w:szCs w:val="22"/>
              </w:rPr>
              <w:t xml:space="preserve">the client JavaScript, they still cannot forge a valid token without JWT_SECRET.</w:t>
            </w:r>
          </w:p>
          <w:p>
            <w:pPr>
              <w:spacing w:after="60"/>
            </w:pPr>
            <w:r>
              <w:rPr>
                <w:rFonts w:ascii="Arial" w:cs="Arial" w:eastAsia="Arial" w:hAnsi="Arial"/>
                <w:i w:val="false"/>
                <w:iCs w:val="false"/>
                <w:color w:val="1A1A1A"/>
                <w:sz w:val="22"/>
                <w:szCs w:val="22"/>
              </w:rPr>
              <w:t xml:space="preserve">Security depends on the key, not on secrecy of the mechanism.</w:t>
            </w:r>
          </w:p>
        </w:tc>
      </w:tr>
    </w:tbl>
    <w:p>
      <w:pPr>
        <w:spacing w:after="200"/>
      </w:pPr>
    </w:p>
    <w:p>
      <w:pPr>
        <w:pStyle w:val="Heading1"/>
        <w:spacing w:after="160" w:before="400"/>
      </w:pPr>
      <w:r>
        <w:rPr>
          <w:rFonts w:ascii="Arial" w:cs="Arial" w:eastAsia="Arial" w:hAnsi="Arial"/>
          <w:b/>
          <w:bCs/>
          <w:color w:val="1A1A2E"/>
          <w:sz w:val="30"/>
          <w:szCs w:val="30"/>
        </w:rPr>
        <w:t xml:space="preserve">References</w:t>
      </w:r>
    </w:p>
    <w:p>
      <w:pPr>
        <w:pStyle w:val="Heading2"/>
        <w:spacing w:after="160" w:before="280"/>
      </w:pPr>
      <w:r>
        <w:rPr>
          <w:rFonts w:ascii="Arial" w:cs="Arial" w:eastAsia="Arial" w:hAnsi="Arial"/>
          <w:b/>
          <w:bCs/>
          <w:color w:val="0F3460"/>
          <w:sz w:val="26"/>
          <w:szCs w:val="26"/>
        </w:rPr>
        <w:t xml:space="preserve">CSS Injection Attacks (Prior Art — Attack Direction)</w:t>
      </w:r>
    </w:p>
    <w:p>
      <w:pPr>
        <w:pStyle w:val="ListParagraph"/>
        <w:numPr>
          <w:ilvl w:val="0"/>
          <w:numId w:val="2"/>
        </w:numPr>
        <w:spacing w:after="80"/>
      </w:pPr>
      <w:r>
        <w:rPr>
          <w:rFonts w:ascii="Arial" w:cs="Arial" w:eastAsia="Arial" w:hAnsi="Arial"/>
          <w:color w:val="1A1A1A"/>
          <w:sz w:val="22"/>
          <w:szCs w:val="22"/>
        </w:rPr>
        <w:t xml:space="preserve">PortSwigger Research: Stealing CSRF tokens with CSS injection</w:t>
      </w:r>
    </w:p>
    <w:p>
      <w:pPr>
        <w:pStyle w:val="ListParagraph"/>
        <w:numPr>
          <w:ilvl w:val="0"/>
          <w:numId w:val="2"/>
        </w:numPr>
        <w:spacing w:after="80"/>
      </w:pPr>
      <w:r>
        <w:rPr>
          <w:rFonts w:ascii="Arial" w:cs="Arial" w:eastAsia="Arial" w:hAnsi="Arial"/>
          <w:color w:val="1A1A1A"/>
          <w:sz w:val="22"/>
          <w:szCs w:val="22"/>
        </w:rPr>
        <w:t xml:space="preserve">Mike Gualtieri: "Stealing Data with CSS" (2018)</w:t>
      </w:r>
    </w:p>
    <w:p>
      <w:pPr>
        <w:pStyle w:val="ListParagraph"/>
        <w:numPr>
          <w:ilvl w:val="0"/>
          <w:numId w:val="2"/>
        </w:numPr>
        <w:spacing w:after="80"/>
      </w:pPr>
      <w:r>
        <w:rPr>
          <w:rFonts w:ascii="Arial" w:cs="Arial" w:eastAsia="Arial" w:hAnsi="Arial"/>
          <w:color w:val="1A1A1A"/>
          <w:sz w:val="22"/>
          <w:szCs w:val="22"/>
        </w:rPr>
        <w:t xml:space="preserve">Pepe Vila: "CSS Injection Primitives" (2019)</w:t>
      </w:r>
    </w:p>
    <w:p>
      <w:pPr>
        <w:pStyle w:val="ListParagraph"/>
        <w:numPr>
          <w:ilvl w:val="0"/>
          <w:numId w:val="2"/>
        </w:numPr>
        <w:spacing w:after="80"/>
      </w:pPr>
      <w:r>
        <w:rPr>
          <w:rFonts w:ascii="Arial" w:cs="Arial" w:eastAsia="Arial" w:hAnsi="Arial"/>
          <w:color w:val="1A1A1A"/>
          <w:sz w:val="22"/>
          <w:szCs w:val="22"/>
        </w:rPr>
        <w:t xml:space="preserve">aszx87410: "CSS Injection" — Beyond XSS series</w:t>
      </w:r>
    </w:p>
    <w:p>
      <w:pPr>
        <w:spacing w:after="80"/>
      </w:pPr>
    </w:p>
    <w:p>
      <w:pPr>
        <w:pStyle w:val="Heading2"/>
        <w:spacing w:after="160" w:before="280"/>
      </w:pPr>
      <w:r>
        <w:rPr>
          <w:rFonts w:ascii="Arial" w:cs="Arial" w:eastAsia="Arial" w:hAnsi="Arial"/>
          <w:b/>
          <w:bCs/>
          <w:color w:val="0F3460"/>
          <w:sz w:val="26"/>
          <w:szCs w:val="26"/>
        </w:rPr>
        <w:t xml:space="preserve">Browser APIs Used</w:t>
      </w:r>
    </w:p>
    <w:p>
      <w:pPr>
        <w:pStyle w:val="ListParagraph"/>
        <w:numPr>
          <w:ilvl w:val="0"/>
          <w:numId w:val="2"/>
        </w:numPr>
        <w:spacing w:after="80"/>
      </w:pPr>
      <w:r>
        <w:rPr>
          <w:rFonts w:ascii="Arial" w:cs="Arial" w:eastAsia="Arial" w:hAnsi="Arial"/>
          <w:color w:val="1A1A1A"/>
          <w:sz w:val="22"/>
          <w:szCs w:val="22"/>
        </w:rPr>
        <w:t xml:space="preserve">MDN Web Docs: CSS Custom Properties (--*)</w:t>
      </w:r>
    </w:p>
    <w:p>
      <w:pPr>
        <w:pStyle w:val="ListParagraph"/>
        <w:numPr>
          <w:ilvl w:val="0"/>
          <w:numId w:val="2"/>
        </w:numPr>
        <w:spacing w:after="80"/>
      </w:pPr>
      <w:r>
        <w:rPr>
          <w:rFonts w:ascii="Arial" w:cs="Arial" w:eastAsia="Arial" w:hAnsi="Arial"/>
          <w:color w:val="1A1A1A"/>
          <w:sz w:val="22"/>
          <w:szCs w:val="22"/>
        </w:rPr>
        <w:t xml:space="preserve">MDN Web Docs: Window.getComputedStyle()</w:t>
      </w:r>
    </w:p>
    <w:p>
      <w:pPr>
        <w:pStyle w:val="ListParagraph"/>
        <w:numPr>
          <w:ilvl w:val="0"/>
          <w:numId w:val="2"/>
        </w:numPr>
        <w:spacing w:after="80"/>
      </w:pPr>
      <w:r>
        <w:rPr>
          <w:rFonts w:ascii="Arial" w:cs="Arial" w:eastAsia="Arial" w:hAnsi="Arial"/>
          <w:color w:val="1A1A1A"/>
          <w:sz w:val="22"/>
          <w:szCs w:val="22"/>
        </w:rPr>
        <w:t xml:space="preserve">MDN Web Docs: PerformanceObserver — Paint Timing API</w:t>
      </w:r>
    </w:p>
    <w:p>
      <w:pPr>
        <w:pStyle w:val="ListParagraph"/>
        <w:numPr>
          <w:ilvl w:val="0"/>
          <w:numId w:val="2"/>
        </w:numPr>
        <w:spacing w:after="80"/>
      </w:pPr>
      <w:r>
        <w:rPr>
          <w:rFonts w:ascii="Arial" w:cs="Arial" w:eastAsia="Arial" w:hAnsi="Arial"/>
          <w:color w:val="1A1A1A"/>
          <w:sz w:val="22"/>
          <w:szCs w:val="22"/>
        </w:rPr>
        <w:t xml:space="preserve">MDN Web Docs: Web Crypto API — SubtleCrypto.sign()</w:t>
      </w:r>
    </w:p>
    <w:p>
      <w:pPr>
        <w:pStyle w:val="ListParagraph"/>
        <w:numPr>
          <w:ilvl w:val="0"/>
          <w:numId w:val="2"/>
        </w:numPr>
        <w:spacing w:after="80"/>
      </w:pPr>
      <w:r>
        <w:rPr>
          <w:rFonts w:ascii="Arial" w:cs="Arial" w:eastAsia="Arial" w:hAnsi="Arial"/>
          <w:color w:val="1A1A1A"/>
          <w:sz w:val="22"/>
          <w:szCs w:val="22"/>
        </w:rPr>
        <w:t xml:space="preserve">MDN Web Docs: HTMLCanvasElement — Canvas 2D Context</w:t>
      </w:r>
    </w:p>
    <w:p>
      <w:pPr>
        <w:spacing w:after="80"/>
      </w:pPr>
    </w:p>
    <w:p>
      <w:pPr>
        <w:pStyle w:val="Heading2"/>
        <w:spacing w:after="160" w:before="280"/>
      </w:pPr>
      <w:r>
        <w:rPr>
          <w:rFonts w:ascii="Arial" w:cs="Arial" w:eastAsia="Arial" w:hAnsi="Arial"/>
          <w:b/>
          <w:bCs/>
          <w:color w:val="0F3460"/>
          <w:sz w:val="26"/>
          <w:szCs w:val="26"/>
        </w:rPr>
        <w:t xml:space="preserve">CSRF Defense Standards</w:t>
      </w:r>
    </w:p>
    <w:p>
      <w:pPr>
        <w:pStyle w:val="ListParagraph"/>
        <w:numPr>
          <w:ilvl w:val="0"/>
          <w:numId w:val="2"/>
        </w:numPr>
        <w:spacing w:after="80"/>
      </w:pPr>
      <w:r>
        <w:rPr>
          <w:rFonts w:ascii="Arial" w:cs="Arial" w:eastAsia="Arial" w:hAnsi="Arial"/>
          <w:color w:val="1A1A1A"/>
          <w:sz w:val="22"/>
          <w:szCs w:val="22"/>
        </w:rPr>
        <w:t xml:space="preserve">OWASP CSRF Prevention Cheat Sheet</w:t>
      </w:r>
    </w:p>
    <w:p>
      <w:pPr>
        <w:pStyle w:val="ListParagraph"/>
        <w:numPr>
          <w:ilvl w:val="0"/>
          <w:numId w:val="2"/>
        </w:numPr>
        <w:spacing w:after="80"/>
      </w:pPr>
      <w:r>
        <w:rPr>
          <w:rFonts w:ascii="Arial" w:cs="Arial" w:eastAsia="Arial" w:hAnsi="Arial"/>
          <w:color w:val="1A1A1A"/>
          <w:sz w:val="22"/>
          <w:szCs w:val="22"/>
        </w:rPr>
        <w:t xml:space="preserve">Synchronizer Token Pattern</w:t>
      </w:r>
    </w:p>
    <w:p>
      <w:pPr>
        <w:pStyle w:val="ListParagraph"/>
        <w:numPr>
          <w:ilvl w:val="0"/>
          <w:numId w:val="2"/>
        </w:numPr>
        <w:spacing w:after="80"/>
      </w:pPr>
      <w:r>
        <w:rPr>
          <w:rFonts w:ascii="Arial" w:cs="Arial" w:eastAsia="Arial" w:hAnsi="Arial"/>
          <w:color w:val="1A1A1A"/>
          <w:sz w:val="22"/>
          <w:szCs w:val="22"/>
        </w:rPr>
        <w:t xml:space="preserve">Double Submit Cookie Pattern</w:t>
      </w:r>
    </w:p>
    <w:p>
      <w:pPr>
        <w:spacing w:after="80"/>
      </w:pPr>
    </w:p>
    <w:p>
      <w:pPr>
        <w:pStyle w:val="Heading2"/>
        <w:spacing w:after="160" w:before="280"/>
      </w:pPr>
      <w:r>
        <w:rPr>
          <w:rFonts w:ascii="Arial" w:cs="Arial" w:eastAsia="Arial" w:hAnsi="Arial"/>
          <w:b/>
          <w:bCs/>
          <w:color w:val="0F3460"/>
          <w:sz w:val="26"/>
          <w:szCs w:val="26"/>
        </w:rPr>
        <w:t xml:space="preserve">This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26"/>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v1 first implemented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April 13, 2026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v2 (dynamic property names)</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April 14,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v3 (render-proof edition)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April 2026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Context</w:t>
            </w:r>
          </w:p>
        </w:tc>
        <w:tc>
          <w:tcPr>
            <w:tcW w:type="dxa" w:w="5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Production anti-bot defense, Brazilian raffle platform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Prior art status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known prior documentation of CSS as a defensive token delivery and render-proof channel</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3460" w:sz="2"/>
              <w:left w:val="single" w:color="0F3460" w:sz="2"/>
              <w:bottom w:val="single" w:color="0F3460" w:sz="2"/>
              <w:right w:val="single" w:color="0F3460" w:sz="2"/>
            </w:tcBorders>
            <w:shd w:fill="E8F0FE" w:val="clear"/>
            <w:tcMar>
              <w:top w:type="dxa" w:w="120"/>
              <w:left w:type="dxa" w:w="200"/>
              <w:bottom w:type="dxa" w:w="120"/>
              <w:right w:type="dxa" w:w="200"/>
            </w:tcMar>
          </w:tcPr>
          <w:p>
            <w:pPr>
              <w:spacing w:after="60"/>
            </w:pPr>
            <w:r>
              <w:rPr>
                <w:rFonts w:ascii="Arial" w:cs="Arial" w:eastAsia="Arial" w:hAnsi="Arial"/>
                <w:i/>
                <w:iCs/>
                <w:color w:val="1A1A1A"/>
                <w:sz w:val="22"/>
                <w:szCs w:val="22"/>
              </w:rPr>
              <w:t xml:space="preserve">"The security community taught us that CSS can steal tokens.</w:t>
            </w:r>
          </w:p>
          <w:p>
            <w:pPr>
              <w:spacing w:after="60"/>
            </w:pPr>
            <w:r>
              <w:rPr>
                <w:rFonts w:ascii="Arial" w:cs="Arial" w:eastAsia="Arial" w:hAnsi="Arial"/>
                <w:i w:val="false"/>
                <w:iCs w:val="false"/>
                <w:color w:val="1A1A1A"/>
                <w:sz w:val="22"/>
                <w:szCs w:val="22"/>
              </w:rPr>
              <w:t xml:space="preserve"> We asked: what if CSS — and the rendering pipeline itself — could prove you are real?"</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spacing w:before="80"/>
      <w:jc w:val="center"/>
    </w:pPr>
    <w:r>
      <w:rPr>
        <w:rFonts w:ascii="Arial" w:cs="Arial" w:eastAsia="Arial" w:hAnsi="Arial"/>
        <w:color w:val="888888"/>
        <w:sz w:val="16"/>
        <w:szCs w:val="16"/>
      </w:rPr>
      <w:t xml:space="preserve">Confidential Research Document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6"/>
      <w:gridCol w:w="2000"/>
    </w:tblGrid>
    <w:tr>
      <w:tc>
        <w:tcPr>
          <w:tcW w:type="dxa" w:w="7026"/>
          <w:tcBorders>
            <w:top w:val="none"/>
            <w:left w:val="none"/>
            <w:bottom w:val="single" w:color="0F3460" w:sz="2"/>
            <w:right w:val="none"/>
          </w:tcBorders>
          <w:shd w:fill="FFFFFF" w:val="clear"/>
          <w:tcMar>
            <w:top w:type="dxa" w:w="0"/>
            <w:left w:type="dxa" w:w="0"/>
            <w:bottom w:type="dxa" w:w="80"/>
            <w:right w:type="dxa" w:w="0"/>
          </w:tcMar>
        </w:tcPr>
        <w:p>
          <w:r>
            <w:rPr>
              <w:rFonts w:ascii="Arial" w:cs="Arial" w:eastAsia="Arial" w:hAnsi="Arial"/>
              <w:b/>
              <w:bCs/>
              <w:color w:val="1A1A2E"/>
              <w:sz w:val="18"/>
              <w:szCs w:val="18"/>
            </w:rPr>
            <w:t xml:space="preserve">CSS Custom Property Token Defense</w:t>
          </w:r>
        </w:p>
      </w:tc>
      <w:tc>
        <w:tcPr>
          <w:tcW w:type="dxa" w:w="2000"/>
          <w:tcBorders>
            <w:top w:val="none"/>
            <w:left w:val="none"/>
            <w:bottom w:val="single" w:color="0F3460" w:sz="2"/>
            <w:right w:val="none"/>
          </w:tcBorders>
          <w:shd w:fill="FFFFFF" w:val="clear"/>
          <w:tcMar>
            <w:top w:type="dxa" w:w="0"/>
            <w:left w:type="dxa" w:w="0"/>
            <w:bottom w:type="dxa" w:w="80"/>
            <w:right w:type="dxa" w:w="0"/>
          </w:tcMar>
        </w:tcPr>
        <w:p>
          <w:pPr>
            <w:jc w:val="right"/>
          </w:pPr>
          <w:r>
            <w:rPr>
              <w:rFonts w:ascii="Arial" w:cs="Arial" w:eastAsia="Arial" w:hAnsi="Arial"/>
              <w:color w:val="0F3460"/>
              <w:sz w:val="18"/>
              <w:szCs w:val="18"/>
            </w:rPr>
            <w:t xml:space="preserve">v3 — Render-Proof Edition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0F346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621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2026-04-16T11:46:27.606Z</dcterms:created>
  <dcterms:modified xsi:type="dcterms:W3CDTF">2026-04-16T11:46:27.607Z</dcterms:modified>
</cp:coreProperties>
</file>

<file path=docProps/custom.xml><?xml version="1.0" encoding="utf-8"?>
<Properties xmlns="http://schemas.openxmlformats.org/officeDocument/2006/custom-properties" xmlns:vt="http://schemas.openxmlformats.org/officeDocument/2006/docPropsVTypes"/>
</file>