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5FD" w:rsidRPr="002E6B3F" w:rsidRDefault="003C15FD" w:rsidP="00D31D50">
      <w:pPr>
        <w:spacing w:line="220" w:lineRule="atLeast"/>
        <w:rPr>
          <w:b/>
          <w:sz w:val="56"/>
          <w:szCs w:val="56"/>
        </w:rPr>
      </w:pPr>
      <w:r>
        <w:rPr>
          <w:rFonts w:hint="eastAsia"/>
        </w:rPr>
        <w:tab/>
      </w:r>
      <w:r w:rsidRPr="002E6B3F">
        <w:rPr>
          <w:rFonts w:hint="eastAsia"/>
          <w:b/>
          <w:sz w:val="56"/>
          <w:szCs w:val="56"/>
        </w:rPr>
        <w:t>ZIN-7</w:t>
      </w:r>
      <w:r w:rsidRPr="002E6B3F">
        <w:rPr>
          <w:rFonts w:hint="eastAsia"/>
          <w:b/>
          <w:sz w:val="56"/>
          <w:szCs w:val="56"/>
        </w:rPr>
        <w:t>四轴套件使用说明书</w:t>
      </w:r>
    </w:p>
    <w:p w:rsidR="004358AB" w:rsidRDefault="00632F44" w:rsidP="003C15FD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安装</w:t>
      </w:r>
      <w:r w:rsidR="00925388">
        <w:rPr>
          <w:rFonts w:hint="eastAsia"/>
          <w:b/>
          <w:sz w:val="32"/>
          <w:szCs w:val="32"/>
        </w:rPr>
        <w:t>说明</w:t>
      </w:r>
    </w:p>
    <w:p w:rsidR="003C15FD" w:rsidRPr="000B6DCE" w:rsidRDefault="003C15FD" w:rsidP="003C15FD">
      <w:pPr>
        <w:pStyle w:val="a3"/>
        <w:spacing w:line="220" w:lineRule="atLeast"/>
        <w:ind w:left="720" w:firstLineChars="0" w:firstLine="0"/>
        <w:rPr>
          <w:b/>
          <w:sz w:val="24"/>
          <w:szCs w:val="24"/>
        </w:rPr>
      </w:pPr>
      <w:r w:rsidRPr="000B6DCE">
        <w:rPr>
          <w:rFonts w:hint="eastAsia"/>
          <w:b/>
          <w:sz w:val="24"/>
          <w:szCs w:val="24"/>
        </w:rPr>
        <w:t>1</w:t>
      </w:r>
      <w:r w:rsidRPr="000B6DCE">
        <w:rPr>
          <w:rFonts w:hint="eastAsia"/>
          <w:b/>
          <w:sz w:val="24"/>
          <w:szCs w:val="24"/>
        </w:rPr>
        <w:t>、将</w:t>
      </w:r>
      <w:r w:rsidR="009A78C5">
        <w:rPr>
          <w:rFonts w:hint="eastAsia"/>
          <w:b/>
          <w:sz w:val="24"/>
          <w:szCs w:val="24"/>
        </w:rPr>
        <w:t>将有</w:t>
      </w:r>
      <w:r w:rsidR="009A78C5">
        <w:rPr>
          <w:rFonts w:hint="eastAsia"/>
          <w:b/>
          <w:sz w:val="24"/>
          <w:szCs w:val="24"/>
        </w:rPr>
        <w:t>NRF</w:t>
      </w:r>
      <w:r w:rsidR="009A78C5">
        <w:rPr>
          <w:rFonts w:hint="eastAsia"/>
          <w:b/>
          <w:sz w:val="24"/>
          <w:szCs w:val="24"/>
        </w:rPr>
        <w:t>的一边作为机头安装在机架上</w:t>
      </w:r>
    </w:p>
    <w:p w:rsidR="009A78C5" w:rsidRDefault="009A78C5" w:rsidP="009A78C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97401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8C5" w:rsidRPr="00F5794E" w:rsidRDefault="009A78C5" w:rsidP="009A78C5">
      <w:pPr>
        <w:pStyle w:val="a3"/>
        <w:spacing w:line="220" w:lineRule="atLeast"/>
        <w:ind w:left="720" w:firstLineChars="0" w:firstLine="0"/>
        <w:rPr>
          <w:color w:val="FF0000"/>
        </w:rPr>
      </w:pPr>
      <w:r w:rsidRPr="00F5794E">
        <w:rPr>
          <w:rFonts w:hint="eastAsia"/>
          <w:color w:val="FF0000"/>
        </w:rPr>
        <w:t>警告：关于接口请详细检查后再接线，一旦接线错误造成短路，自己负责。</w:t>
      </w:r>
    </w:p>
    <w:p w:rsidR="009A78C5" w:rsidRDefault="009A78C5" w:rsidP="009A78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I2C: V</w:t>
      </w:r>
      <w:r>
        <w:rPr>
          <w:rFonts w:hint="eastAsia"/>
        </w:rPr>
        <w:t>（</w:t>
      </w:r>
      <w:r>
        <w:rPr>
          <w:rFonts w:hint="eastAsia"/>
        </w:rPr>
        <w:t>3.3V</w:t>
      </w:r>
      <w:r>
        <w:rPr>
          <w:rFonts w:hint="eastAsia"/>
        </w:rPr>
        <w:t>）、</w:t>
      </w:r>
      <w:r>
        <w:rPr>
          <w:rFonts w:hint="eastAsia"/>
        </w:rPr>
        <w:t>G</w:t>
      </w:r>
      <w:r>
        <w:rPr>
          <w:rFonts w:hint="eastAsia"/>
        </w:rPr>
        <w:t>（</w:t>
      </w:r>
      <w:r>
        <w:rPr>
          <w:rFonts w:hint="eastAsia"/>
        </w:rPr>
        <w:t>GND</w:t>
      </w:r>
      <w:r>
        <w:rPr>
          <w:rFonts w:hint="eastAsia"/>
        </w:rPr>
        <w:t>）、</w:t>
      </w:r>
      <w:r>
        <w:rPr>
          <w:rFonts w:hint="eastAsia"/>
        </w:rPr>
        <w:t>C</w:t>
      </w:r>
      <w:r>
        <w:rPr>
          <w:rFonts w:hint="eastAsia"/>
        </w:rPr>
        <w:t>（</w:t>
      </w:r>
      <w:r>
        <w:rPr>
          <w:rFonts w:hint="eastAsia"/>
        </w:rPr>
        <w:t>SCL</w:t>
      </w:r>
      <w:r>
        <w:rPr>
          <w:rFonts w:hint="eastAsia"/>
        </w:rPr>
        <w:t>）、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SDA</w:t>
      </w:r>
      <w:r>
        <w:rPr>
          <w:rFonts w:hint="eastAsia"/>
        </w:rPr>
        <w:t>）</w:t>
      </w:r>
    </w:p>
    <w:p w:rsidR="009A78C5" w:rsidRDefault="009A78C5" w:rsidP="009A78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串口</w:t>
      </w:r>
      <w:r>
        <w:rPr>
          <w:rFonts w:hint="eastAsia"/>
        </w:rPr>
        <w:t>USART: V(5V)</w:t>
      </w:r>
      <w:r>
        <w:rPr>
          <w:rFonts w:hint="eastAsia"/>
        </w:rPr>
        <w:t>、</w:t>
      </w:r>
      <w:r>
        <w:rPr>
          <w:rFonts w:hint="eastAsia"/>
        </w:rPr>
        <w:t>G(GND)</w:t>
      </w:r>
      <w:r>
        <w:rPr>
          <w:rFonts w:hint="eastAsia"/>
        </w:rPr>
        <w:t>、</w:t>
      </w:r>
      <w:r>
        <w:rPr>
          <w:rFonts w:hint="eastAsia"/>
        </w:rPr>
        <w:t>T(TX)</w:t>
      </w:r>
      <w:r>
        <w:rPr>
          <w:rFonts w:hint="eastAsia"/>
        </w:rPr>
        <w:t>、</w:t>
      </w:r>
      <w:r>
        <w:rPr>
          <w:rFonts w:hint="eastAsia"/>
        </w:rPr>
        <w:t>R(RX)</w:t>
      </w:r>
    </w:p>
    <w:p w:rsidR="009A78C5" w:rsidRDefault="009A78C5" w:rsidP="009A78C5">
      <w:pPr>
        <w:pStyle w:val="a3"/>
        <w:spacing w:line="220" w:lineRule="atLeast"/>
        <w:ind w:left="720" w:firstLineChars="0" w:firstLine="0"/>
        <w:rPr>
          <w:rFonts w:hint="eastAsia"/>
        </w:rPr>
      </w:pPr>
      <w:r>
        <w:rPr>
          <w:rFonts w:hint="eastAsia"/>
        </w:rPr>
        <w:t>烧录口</w:t>
      </w:r>
      <w:r>
        <w:rPr>
          <w:rFonts w:hint="eastAsia"/>
        </w:rPr>
        <w:t>SWD: V(3.3V)</w:t>
      </w:r>
      <w:r>
        <w:rPr>
          <w:rFonts w:hint="eastAsia"/>
        </w:rPr>
        <w:t>、</w:t>
      </w:r>
      <w:r>
        <w:rPr>
          <w:rFonts w:hint="eastAsia"/>
        </w:rPr>
        <w:t>G(GND)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（</w:t>
      </w:r>
      <w:r>
        <w:rPr>
          <w:rFonts w:hint="eastAsia"/>
        </w:rPr>
        <w:t>SWCLK</w:t>
      </w:r>
      <w:r>
        <w:rPr>
          <w:rFonts w:hint="eastAsia"/>
        </w:rPr>
        <w:t>）、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SWDIO</w:t>
      </w:r>
      <w:r>
        <w:rPr>
          <w:rFonts w:hint="eastAsia"/>
        </w:rPr>
        <w:t>）</w:t>
      </w:r>
    </w:p>
    <w:p w:rsidR="00632F44" w:rsidRDefault="00632F44" w:rsidP="009A78C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53169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D" w:rsidRDefault="003C15FD" w:rsidP="003C15FD">
      <w:pPr>
        <w:pStyle w:val="a3"/>
        <w:spacing w:line="220" w:lineRule="atLeast"/>
        <w:ind w:left="720" w:firstLineChars="0" w:firstLine="0"/>
      </w:pPr>
    </w:p>
    <w:p w:rsidR="003C15FD" w:rsidRPr="000B6DCE" w:rsidRDefault="003C15FD" w:rsidP="000B6DCE">
      <w:pPr>
        <w:spacing w:line="220" w:lineRule="atLeast"/>
        <w:rPr>
          <w:b/>
          <w:sz w:val="24"/>
          <w:szCs w:val="24"/>
        </w:rPr>
      </w:pPr>
      <w:r w:rsidRPr="000B6DCE">
        <w:rPr>
          <w:rFonts w:hint="eastAsia"/>
          <w:b/>
          <w:sz w:val="24"/>
          <w:szCs w:val="24"/>
        </w:rPr>
        <w:t>2</w:t>
      </w:r>
      <w:r w:rsidRPr="000B6DCE">
        <w:rPr>
          <w:rFonts w:hint="eastAsia"/>
          <w:b/>
          <w:sz w:val="24"/>
          <w:szCs w:val="24"/>
        </w:rPr>
        <w:t>、解锁与锁定</w:t>
      </w:r>
    </w:p>
    <w:p w:rsidR="003C15FD" w:rsidRDefault="000B6DCE" w:rsidP="000B6DCE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3C15FD">
        <w:rPr>
          <w:rFonts w:hint="eastAsia"/>
        </w:rPr>
        <w:t>只有解锁后才能飞行</w:t>
      </w:r>
    </w:p>
    <w:p w:rsidR="00AA2666" w:rsidRDefault="00AA2666" w:rsidP="000B6DCE">
      <w:pPr>
        <w:spacing w:line="220" w:lineRule="atLeas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718253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D" w:rsidRDefault="003C15FD" w:rsidP="000B6DCE">
      <w:pPr>
        <w:spacing w:line="220" w:lineRule="atLeast"/>
        <w:ind w:firstLine="720"/>
      </w:pPr>
      <w:r>
        <w:rPr>
          <w:rFonts w:hint="eastAsia"/>
        </w:rPr>
        <w:t>解锁</w:t>
      </w:r>
      <w:r w:rsidR="000B6DCE">
        <w:rPr>
          <w:rFonts w:hint="eastAsia"/>
        </w:rPr>
        <w:t>三步走</w:t>
      </w:r>
      <w:r>
        <w:rPr>
          <w:rFonts w:hint="eastAsia"/>
        </w:rPr>
        <w:t>：</w:t>
      </w:r>
      <w:r w:rsidR="000B6DCE">
        <w:rPr>
          <w:rFonts w:hint="eastAsia"/>
        </w:rPr>
        <w:t>油门遥杆最低</w:t>
      </w:r>
      <w:r w:rsidR="000B6DCE">
        <w:rPr>
          <w:rFonts w:hint="eastAsia"/>
        </w:rPr>
        <w:t>-&gt;</w:t>
      </w:r>
      <w:r w:rsidR="000B6DCE">
        <w:rPr>
          <w:rFonts w:hint="eastAsia"/>
        </w:rPr>
        <w:t>油门遥杆最高</w:t>
      </w:r>
      <w:r w:rsidR="000B6DCE">
        <w:rPr>
          <w:rFonts w:hint="eastAsia"/>
        </w:rPr>
        <w:t>-&gt;</w:t>
      </w:r>
      <w:r w:rsidR="000B6DCE">
        <w:rPr>
          <w:rFonts w:hint="eastAsia"/>
        </w:rPr>
        <w:t>油门遥杆最低，看到</w:t>
      </w:r>
      <w:r w:rsidR="000B6DCE" w:rsidRPr="000B6DCE">
        <w:rPr>
          <w:rFonts w:hint="eastAsia"/>
          <w:b/>
        </w:rPr>
        <w:t>LED</w:t>
      </w:r>
      <w:r w:rsidR="000B6DCE" w:rsidRPr="000B6DCE">
        <w:rPr>
          <w:rFonts w:hint="eastAsia"/>
          <w:b/>
        </w:rPr>
        <w:t>停止闪</w:t>
      </w:r>
      <w:r w:rsidR="000B6DCE">
        <w:rPr>
          <w:rFonts w:hint="eastAsia"/>
        </w:rPr>
        <w:t>烁即完成解锁。</w:t>
      </w:r>
    </w:p>
    <w:p w:rsidR="003C15FD" w:rsidRDefault="000B6DCE" w:rsidP="000B6DCE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3C15FD">
        <w:rPr>
          <w:rFonts w:hint="eastAsia"/>
        </w:rPr>
        <w:t>不飞的时候或者遇到紧急情况需要停止则进行锁定操作。</w:t>
      </w:r>
    </w:p>
    <w:p w:rsidR="00722EB9" w:rsidRDefault="00722EB9" w:rsidP="000B6DCE">
      <w:pPr>
        <w:spacing w:line="220" w:lineRule="atLeast"/>
      </w:pPr>
      <w:r>
        <w:rPr>
          <w:noProof/>
        </w:rPr>
        <w:drawing>
          <wp:inline distT="0" distB="0" distL="0" distR="0">
            <wp:extent cx="4305300" cy="4810125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FD" w:rsidRDefault="003C15FD" w:rsidP="000B6DCE">
      <w:pPr>
        <w:spacing w:line="220" w:lineRule="atLeast"/>
        <w:ind w:firstLineChars="250" w:firstLine="550"/>
      </w:pPr>
      <w:r>
        <w:rPr>
          <w:rFonts w:hint="eastAsia"/>
        </w:rPr>
        <w:t>锁定方式：将油门遥控往左下角拨看到</w:t>
      </w:r>
      <w:r w:rsidRPr="000B6DCE">
        <w:rPr>
          <w:rFonts w:hint="eastAsia"/>
          <w:b/>
        </w:rPr>
        <w:t>LED</w:t>
      </w:r>
      <w:r w:rsidRPr="000B6DCE">
        <w:rPr>
          <w:rFonts w:hint="eastAsia"/>
          <w:b/>
        </w:rPr>
        <w:t>闪烁</w:t>
      </w:r>
      <w:r>
        <w:rPr>
          <w:rFonts w:hint="eastAsia"/>
        </w:rPr>
        <w:t>即飞行器锁定。</w:t>
      </w:r>
    </w:p>
    <w:p w:rsidR="000B6DCE" w:rsidRPr="000B6DCE" w:rsidRDefault="000B6DCE" w:rsidP="000B6DCE">
      <w:pPr>
        <w:spacing w:line="220" w:lineRule="atLeast"/>
        <w:rPr>
          <w:b/>
        </w:rPr>
      </w:pPr>
      <w:r w:rsidRPr="000B6DCE">
        <w:rPr>
          <w:rFonts w:hint="eastAsia"/>
          <w:b/>
        </w:rPr>
        <w:t>3</w:t>
      </w:r>
      <w:r w:rsidRPr="000B6DCE">
        <w:rPr>
          <w:rFonts w:hint="eastAsia"/>
          <w:b/>
        </w:rPr>
        <w:t>、轻轻的，慢慢拨动油门遥杆</w:t>
      </w:r>
    </w:p>
    <w:p w:rsidR="000B6DCE" w:rsidRPr="000B6DCE" w:rsidRDefault="000B6DCE" w:rsidP="000B6DCE">
      <w:pPr>
        <w:pStyle w:val="a3"/>
        <w:spacing w:line="220" w:lineRule="atLeast"/>
        <w:ind w:left="720" w:firstLineChars="0" w:firstLine="0"/>
      </w:pPr>
      <w:r w:rsidRPr="000B6DCE">
        <w:rPr>
          <w:rFonts w:hint="eastAsia"/>
        </w:rPr>
        <w:t>忌快速拉高油门遥杆</w:t>
      </w:r>
      <w:r>
        <w:rPr>
          <w:rFonts w:hint="eastAsia"/>
        </w:rPr>
        <w:t>，如果电量充足，快速拉高很可能升力过足，撞到天花板。</w:t>
      </w:r>
    </w:p>
    <w:p w:rsidR="000B6DCE" w:rsidRDefault="00B41195" w:rsidP="006425C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ab/>
      </w:r>
    </w:p>
    <w:p w:rsidR="004E26A2" w:rsidRPr="006425CA" w:rsidRDefault="006425CA" w:rsidP="004E26A2">
      <w:pPr>
        <w:spacing w:line="220" w:lineRule="atLeast"/>
        <w:rPr>
          <w:b/>
        </w:rPr>
      </w:pPr>
      <w:r>
        <w:rPr>
          <w:rFonts w:hint="eastAsia"/>
        </w:rPr>
        <w:t xml:space="preserve">  </w:t>
      </w:r>
      <w:r w:rsidRPr="006425CA">
        <w:rPr>
          <w:rFonts w:hint="eastAsia"/>
          <w:b/>
        </w:rPr>
        <w:t>4</w:t>
      </w:r>
      <w:r w:rsidRPr="006425CA">
        <w:rPr>
          <w:rFonts w:hint="eastAsia"/>
          <w:b/>
        </w:rPr>
        <w:t>、</w:t>
      </w:r>
      <w:r w:rsidR="004E26A2" w:rsidRPr="006425CA">
        <w:rPr>
          <w:rFonts w:hint="eastAsia"/>
          <w:b/>
        </w:rPr>
        <w:t>微调的使用</w:t>
      </w:r>
    </w:p>
    <w:p w:rsidR="004E26A2" w:rsidRDefault="004E26A2" w:rsidP="004E26A2">
      <w:pPr>
        <w:spacing w:line="220" w:lineRule="atLeast"/>
        <w:ind w:left="720" w:firstLineChars="150" w:firstLine="330"/>
      </w:pPr>
      <w:r>
        <w:rPr>
          <w:rFonts w:hint="eastAsia"/>
        </w:rPr>
        <w:t>当发现飞行时轻微有往一边漂的现象时可调整微调按键，微调有上下左右四个方向</w:t>
      </w:r>
    </w:p>
    <w:p w:rsidR="004E26A2" w:rsidRDefault="00936535" w:rsidP="004E26A2">
      <w:pPr>
        <w:spacing w:line="220" w:lineRule="atLeast"/>
        <w:ind w:left="720" w:firstLineChars="150" w:firstLine="330"/>
      </w:pPr>
      <w:r>
        <w:rPr>
          <w:noProof/>
        </w:rPr>
        <w:lastRenderedPageBreak/>
        <w:drawing>
          <wp:inline distT="0" distB="0" distL="0" distR="0">
            <wp:extent cx="4315770" cy="4267200"/>
            <wp:effectExtent l="19050" t="0" r="858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6A2" w:rsidRDefault="004E26A2" w:rsidP="004E26A2">
      <w:pPr>
        <w:spacing w:line="220" w:lineRule="atLeast"/>
        <w:ind w:left="720" w:firstLineChars="150" w:firstLine="330"/>
      </w:pPr>
      <w:r>
        <w:rPr>
          <w:rFonts w:hint="eastAsia"/>
        </w:rPr>
        <w:t>比如当发现往左边漂的时候就往右边按。</w:t>
      </w:r>
    </w:p>
    <w:p w:rsidR="000B6DCE" w:rsidRPr="00925388" w:rsidRDefault="002E6B3F" w:rsidP="003C15FD">
      <w:pPr>
        <w:pStyle w:val="a3"/>
        <w:spacing w:line="220" w:lineRule="atLeast"/>
        <w:ind w:left="720" w:firstLineChars="0" w:firstLine="0"/>
        <w:rPr>
          <w:b/>
          <w:sz w:val="24"/>
          <w:szCs w:val="24"/>
        </w:rPr>
      </w:pPr>
      <w:r w:rsidRPr="00925388">
        <w:rPr>
          <w:rFonts w:hint="eastAsia"/>
          <w:b/>
          <w:sz w:val="24"/>
          <w:szCs w:val="24"/>
        </w:rPr>
        <w:t>5</w:t>
      </w:r>
      <w:r w:rsidRPr="00925388">
        <w:rPr>
          <w:rFonts w:hint="eastAsia"/>
          <w:b/>
          <w:sz w:val="24"/>
          <w:szCs w:val="24"/>
        </w:rPr>
        <w:t>、降落</w:t>
      </w:r>
    </w:p>
    <w:p w:rsidR="002E6B3F" w:rsidRDefault="002E6B3F" w:rsidP="002E6B3F">
      <w:pPr>
        <w:pStyle w:val="a3"/>
        <w:spacing w:line="220" w:lineRule="atLeast"/>
        <w:ind w:left="720" w:firstLine="440"/>
      </w:pPr>
      <w:r>
        <w:rPr>
          <w:rFonts w:hint="eastAsia"/>
        </w:rPr>
        <w:t>慢慢的拉低油门遥杆，忌快速拉低遥杆（除非十分紧急情况）。</w:t>
      </w:r>
    </w:p>
    <w:p w:rsidR="002E6B3F" w:rsidRDefault="002E6B3F" w:rsidP="002E6B3F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LED</w:t>
      </w:r>
      <w:r>
        <w:rPr>
          <w:rFonts w:hint="eastAsia"/>
          <w:b/>
          <w:sz w:val="32"/>
          <w:szCs w:val="32"/>
        </w:rPr>
        <w:t>指示灯说明</w:t>
      </w:r>
    </w:p>
    <w:p w:rsidR="002E6B3F" w:rsidRDefault="002E6B3F" w:rsidP="002E6B3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闪烁表示飞控处于锁定状态</w:t>
      </w:r>
    </w:p>
    <w:p w:rsidR="002E6B3F" w:rsidRDefault="002E6B3F" w:rsidP="002E6B3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常亮表示飞控处于解锁状态下非定高模式</w:t>
      </w:r>
    </w:p>
    <w:p w:rsidR="002E6B3F" w:rsidRPr="002E6B3F" w:rsidRDefault="002E6B3F" w:rsidP="002E6B3F">
      <w:pPr>
        <w:pStyle w:val="a3"/>
        <w:spacing w:line="220" w:lineRule="atLeast"/>
        <w:ind w:left="720" w:firstLineChars="0" w:firstLine="0"/>
        <w:rPr>
          <w:b/>
          <w:sz w:val="32"/>
          <w:szCs w:val="32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闪烁表示飞控处于解锁状态下定高模式</w:t>
      </w:r>
    </w:p>
    <w:p w:rsidR="002E6B3F" w:rsidRPr="002E6B3F" w:rsidRDefault="002E6B3F" w:rsidP="002E6B3F">
      <w:pPr>
        <w:pStyle w:val="a3"/>
        <w:numPr>
          <w:ilvl w:val="0"/>
          <w:numId w:val="1"/>
        </w:numPr>
        <w:spacing w:line="220" w:lineRule="atLeast"/>
        <w:ind w:firstLineChars="0"/>
        <w:rPr>
          <w:b/>
          <w:sz w:val="32"/>
          <w:szCs w:val="32"/>
        </w:rPr>
      </w:pPr>
      <w:r w:rsidRPr="002E6B3F">
        <w:rPr>
          <w:rFonts w:hint="eastAsia"/>
          <w:b/>
          <w:sz w:val="32"/>
          <w:szCs w:val="32"/>
        </w:rPr>
        <w:t>遥控说明</w:t>
      </w:r>
    </w:p>
    <w:p w:rsidR="002E6B3F" w:rsidRPr="002E6B3F" w:rsidRDefault="00A11ECC" w:rsidP="002E6B3F">
      <w:pPr>
        <w:spacing w:line="220" w:lineRule="atLeas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注：特殊需求右手油门的只是将遥杆位置兑换其它都相同</w:t>
      </w:r>
    </w:p>
    <w:p w:rsidR="00C438B7" w:rsidRPr="007B0587" w:rsidRDefault="00C438B7" w:rsidP="00C438B7">
      <w:pPr>
        <w:spacing w:line="220" w:lineRule="atLeast"/>
        <w:rPr>
          <w:b/>
        </w:rPr>
      </w:pPr>
      <w:r w:rsidRPr="007B0587">
        <w:rPr>
          <w:rFonts w:hint="eastAsia"/>
          <w:b/>
        </w:rPr>
        <w:t>1</w:t>
      </w:r>
      <w:r w:rsidRPr="007B0587">
        <w:rPr>
          <w:rFonts w:hint="eastAsia"/>
          <w:b/>
          <w:sz w:val="28"/>
          <w:szCs w:val="28"/>
        </w:rPr>
        <w:t>、通信协议</w:t>
      </w:r>
    </w:p>
    <w:p w:rsidR="00C438B7" w:rsidRDefault="00C438B7" w:rsidP="00C438B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匿名通信协议：一帧数据包含</w:t>
      </w:r>
      <w:r>
        <w:rPr>
          <w:rFonts w:hint="eastAsia"/>
        </w:rPr>
        <w:t>32</w:t>
      </w:r>
      <w:r>
        <w:rPr>
          <w:rFonts w:hint="eastAsia"/>
        </w:rPr>
        <w:t>个字节。</w:t>
      </w:r>
    </w:p>
    <w:tbl>
      <w:tblPr>
        <w:tblStyle w:val="a5"/>
        <w:tblW w:w="0" w:type="auto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lastRenderedPageBreak/>
              <w:t>字节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4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5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6</w:t>
            </w:r>
          </w:p>
        </w:tc>
      </w:tr>
      <w:tr w:rsidR="00C438B7" w:rsidTr="00AA7B05">
        <w:tc>
          <w:tcPr>
            <w:tcW w:w="2840" w:type="dxa"/>
            <w:gridSpan w:val="2"/>
          </w:tcPr>
          <w:p w:rsidR="00C438B7" w:rsidRDefault="00C438B7" w:rsidP="00C438B7">
            <w:pPr>
              <w:spacing w:line="220" w:lineRule="atLeast"/>
              <w:ind w:firstLineChars="200" w:firstLine="440"/>
            </w:pPr>
            <w:r>
              <w:rPr>
                <w:rFonts w:hint="eastAsia"/>
              </w:rPr>
              <w:t>帧头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识别位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数据长度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低位</w:t>
            </w:r>
          </w:p>
        </w:tc>
      </w:tr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0XAA</w:t>
            </w:r>
          </w:p>
        </w:tc>
        <w:tc>
          <w:tcPr>
            <w:tcW w:w="1420" w:type="dxa"/>
          </w:tcPr>
          <w:p w:rsidR="00C438B7" w:rsidRDefault="00C438B7" w:rsidP="00996B30">
            <w:pPr>
              <w:spacing w:line="220" w:lineRule="atLeast"/>
            </w:pPr>
            <w:r>
              <w:rPr>
                <w:rFonts w:hint="eastAsia"/>
              </w:rPr>
              <w:t>0XA</w:t>
            </w:r>
            <w:r w:rsidR="00996B30">
              <w:rPr>
                <w:rFonts w:hint="eastAsia"/>
              </w:rPr>
              <w:t>F</w:t>
            </w:r>
          </w:p>
        </w:tc>
        <w:tc>
          <w:tcPr>
            <w:tcW w:w="1420" w:type="dxa"/>
          </w:tcPr>
          <w:p w:rsidR="00C438B7" w:rsidRDefault="00C438B7" w:rsidP="00091452">
            <w:pPr>
              <w:spacing w:line="220" w:lineRule="atLeast"/>
            </w:pPr>
            <w:r>
              <w:rPr>
                <w:rFonts w:hint="eastAsia"/>
              </w:rPr>
              <w:t>0x0</w:t>
            </w:r>
            <w:r w:rsidR="00091452"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0x1B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）</w:t>
            </w:r>
          </w:p>
        </w:tc>
        <w:tc>
          <w:tcPr>
            <w:tcW w:w="2842" w:type="dxa"/>
            <w:gridSpan w:val="2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数据</w:t>
            </w:r>
          </w:p>
        </w:tc>
      </w:tr>
    </w:tbl>
    <w:p w:rsidR="00C438B7" w:rsidRDefault="00C438B7" w:rsidP="00C438B7">
      <w:pPr>
        <w:spacing w:line="220" w:lineRule="atLeast"/>
      </w:pPr>
    </w:p>
    <w:tbl>
      <w:tblPr>
        <w:tblStyle w:val="a5"/>
        <w:tblW w:w="0" w:type="auto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7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8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9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10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11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12</w:t>
            </w:r>
          </w:p>
        </w:tc>
      </w:tr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1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高位</w:t>
            </w:r>
          </w:p>
        </w:tc>
      </w:tr>
      <w:tr w:rsidR="00C438B7" w:rsidTr="00AA7B05">
        <w:tc>
          <w:tcPr>
            <w:tcW w:w="2840" w:type="dxa"/>
            <w:gridSpan w:val="2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数据</w:t>
            </w:r>
          </w:p>
        </w:tc>
        <w:tc>
          <w:tcPr>
            <w:tcW w:w="2840" w:type="dxa"/>
            <w:gridSpan w:val="2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数据</w:t>
            </w:r>
          </w:p>
        </w:tc>
        <w:tc>
          <w:tcPr>
            <w:tcW w:w="2842" w:type="dxa"/>
            <w:gridSpan w:val="2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数据</w:t>
            </w:r>
          </w:p>
        </w:tc>
      </w:tr>
    </w:tbl>
    <w:p w:rsidR="00C438B7" w:rsidRDefault="00C438B7" w:rsidP="00C438B7">
      <w:pPr>
        <w:spacing w:line="220" w:lineRule="atLeast"/>
      </w:pPr>
    </w:p>
    <w:tbl>
      <w:tblPr>
        <w:tblStyle w:val="a5"/>
        <w:tblW w:w="0" w:type="auto"/>
        <w:tblLook w:val="04A0"/>
      </w:tblPr>
      <w:tblGrid>
        <w:gridCol w:w="1420"/>
        <w:gridCol w:w="1420"/>
        <w:gridCol w:w="2797"/>
        <w:gridCol w:w="2885"/>
      </w:tblGrid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13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14</w:t>
            </w:r>
          </w:p>
        </w:tc>
        <w:tc>
          <w:tcPr>
            <w:tcW w:w="2797" w:type="dxa"/>
          </w:tcPr>
          <w:p w:rsidR="00C438B7" w:rsidRDefault="00C438B7" w:rsidP="00AA7B05">
            <w:pPr>
              <w:spacing w:line="220" w:lineRule="atLeast"/>
            </w:pPr>
            <w:r>
              <w:t>……</w:t>
            </w:r>
          </w:p>
        </w:tc>
        <w:tc>
          <w:tcPr>
            <w:tcW w:w="2885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32</w:t>
            </w:r>
          </w:p>
        </w:tc>
      </w:tr>
      <w:tr w:rsidR="00C438B7" w:rsidTr="00AA7B05"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高位</w:t>
            </w:r>
          </w:p>
        </w:tc>
        <w:tc>
          <w:tcPr>
            <w:tcW w:w="1420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高位</w:t>
            </w:r>
          </w:p>
        </w:tc>
        <w:tc>
          <w:tcPr>
            <w:tcW w:w="2797" w:type="dxa"/>
          </w:tcPr>
          <w:p w:rsidR="00C438B7" w:rsidRDefault="00C438B7" w:rsidP="00AA7B05">
            <w:pPr>
              <w:spacing w:line="220" w:lineRule="atLeast"/>
            </w:pPr>
            <w:r>
              <w:t>…</w:t>
            </w:r>
            <w:r>
              <w:rPr>
                <w:rFonts w:hint="eastAsia"/>
              </w:rPr>
              <w:t>..</w:t>
            </w:r>
          </w:p>
        </w:tc>
        <w:tc>
          <w:tcPr>
            <w:tcW w:w="2885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校验帧</w:t>
            </w:r>
          </w:p>
        </w:tc>
      </w:tr>
      <w:tr w:rsidR="00C438B7" w:rsidTr="00AA7B05">
        <w:tc>
          <w:tcPr>
            <w:tcW w:w="2840" w:type="dxa"/>
            <w:gridSpan w:val="2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数据</w:t>
            </w:r>
          </w:p>
        </w:tc>
        <w:tc>
          <w:tcPr>
            <w:tcW w:w="2797" w:type="dxa"/>
          </w:tcPr>
          <w:p w:rsidR="00C438B7" w:rsidRDefault="00C438B7" w:rsidP="00AA7B05">
            <w:pPr>
              <w:spacing w:line="220" w:lineRule="atLeast"/>
            </w:pPr>
            <w:r>
              <w:t>…</w:t>
            </w:r>
            <w:r>
              <w:rPr>
                <w:rFonts w:hint="eastAsia"/>
              </w:rPr>
              <w:t>..</w:t>
            </w:r>
          </w:p>
        </w:tc>
        <w:tc>
          <w:tcPr>
            <w:tcW w:w="2885" w:type="dxa"/>
          </w:tcPr>
          <w:p w:rsidR="00C438B7" w:rsidRDefault="00C438B7" w:rsidP="00AA7B05">
            <w:pPr>
              <w:spacing w:line="220" w:lineRule="atLeast"/>
            </w:pP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个数据长度的和</w:t>
            </w:r>
          </w:p>
        </w:tc>
      </w:tr>
    </w:tbl>
    <w:p w:rsidR="00C438B7" w:rsidRDefault="00C438B7" w:rsidP="00C438B7">
      <w:pPr>
        <w:pStyle w:val="a6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一帧数据固定</w:t>
      </w:r>
      <w:r>
        <w:rPr>
          <w:rFonts w:ascii="Tahoma" w:hAnsi="Tahoma" w:cs="Tahoma"/>
          <w:color w:val="000000"/>
          <w:sz w:val="18"/>
          <w:szCs w:val="18"/>
        </w:rPr>
        <w:t>32</w:t>
      </w:r>
      <w:r>
        <w:rPr>
          <w:rFonts w:ascii="Tahoma" w:hAnsi="Tahoma" w:cs="Tahoma"/>
          <w:color w:val="000000"/>
          <w:sz w:val="18"/>
          <w:szCs w:val="18"/>
        </w:rPr>
        <w:t>个字节。</w:t>
      </w:r>
    </w:p>
    <w:p w:rsidR="00C438B7" w:rsidRDefault="00C438B7" w:rsidP="00C438B7">
      <w:pPr>
        <w:pStyle w:val="a6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字节</w:t>
      </w:r>
      <w:r>
        <w:rPr>
          <w:rFonts w:ascii="Tahoma" w:hAnsi="Tahoma" w:cs="Tahoma"/>
          <w:color w:val="000000"/>
          <w:sz w:val="18"/>
          <w:szCs w:val="18"/>
        </w:rPr>
        <w:t>4</w:t>
      </w:r>
      <w:r>
        <w:rPr>
          <w:rFonts w:ascii="Tahoma" w:hAnsi="Tahoma" w:cs="Tahoma"/>
          <w:color w:val="000000"/>
          <w:sz w:val="18"/>
          <w:szCs w:val="18"/>
        </w:rPr>
        <w:t>，固定值</w:t>
      </w:r>
      <w:r>
        <w:rPr>
          <w:rFonts w:ascii="Tahoma" w:hAnsi="Tahoma" w:cs="Tahoma"/>
          <w:color w:val="000000"/>
          <w:sz w:val="18"/>
          <w:szCs w:val="18"/>
        </w:rPr>
        <w:t>0x1B</w:t>
      </w:r>
      <w:r>
        <w:rPr>
          <w:rFonts w:ascii="Tahoma" w:hAnsi="Tahoma" w:cs="Tahoma"/>
          <w:color w:val="000000"/>
          <w:sz w:val="18"/>
          <w:szCs w:val="18"/>
        </w:rPr>
        <w:t>（</w:t>
      </w:r>
      <w:r>
        <w:rPr>
          <w:rFonts w:ascii="Tahoma" w:hAnsi="Tahoma" w:cs="Tahoma"/>
          <w:color w:val="000000"/>
          <w:sz w:val="18"/>
          <w:szCs w:val="18"/>
        </w:rPr>
        <w:t>27</w:t>
      </w:r>
      <w:r>
        <w:rPr>
          <w:rFonts w:ascii="Tahoma" w:hAnsi="Tahoma" w:cs="Tahoma"/>
          <w:color w:val="000000"/>
          <w:sz w:val="18"/>
          <w:szCs w:val="18"/>
        </w:rPr>
        <w:t>），表示接下来有</w:t>
      </w:r>
      <w:r>
        <w:rPr>
          <w:rFonts w:ascii="Tahoma" w:hAnsi="Tahoma" w:cs="Tahoma"/>
          <w:color w:val="000000"/>
          <w:sz w:val="18"/>
          <w:szCs w:val="18"/>
        </w:rPr>
        <w:t>27</w:t>
      </w:r>
      <w:r>
        <w:rPr>
          <w:rFonts w:ascii="Tahoma" w:hAnsi="Tahoma" w:cs="Tahoma"/>
          <w:color w:val="000000"/>
          <w:sz w:val="18"/>
          <w:szCs w:val="18"/>
        </w:rPr>
        <w:t>个有效数据位。</w:t>
      </w:r>
    </w:p>
    <w:p w:rsidR="00C438B7" w:rsidRDefault="00C438B7" w:rsidP="00C438B7">
      <w:pPr>
        <w:pStyle w:val="a6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字节</w:t>
      </w:r>
      <w:r>
        <w:rPr>
          <w:rFonts w:ascii="Tahoma" w:hAnsi="Tahoma" w:cs="Tahoma"/>
          <w:color w:val="000000"/>
          <w:sz w:val="18"/>
          <w:szCs w:val="18"/>
        </w:rPr>
        <w:t>32</w:t>
      </w:r>
      <w:r>
        <w:rPr>
          <w:rFonts w:ascii="Tahoma" w:hAnsi="Tahoma" w:cs="Tahoma"/>
          <w:color w:val="000000"/>
          <w:sz w:val="18"/>
          <w:szCs w:val="18"/>
        </w:rPr>
        <w:t>为校验和，字节</w:t>
      </w:r>
      <w:r>
        <w:rPr>
          <w:rFonts w:ascii="Tahoma" w:hAnsi="Tahoma" w:cs="Tahoma"/>
          <w:color w:val="000000"/>
          <w:sz w:val="18"/>
          <w:szCs w:val="18"/>
        </w:rPr>
        <w:t xml:space="preserve">32 = </w:t>
      </w:r>
      <w:r>
        <w:rPr>
          <w:rFonts w:ascii="Tahoma" w:hAnsi="Tahoma" w:cs="Tahoma"/>
          <w:color w:val="000000"/>
          <w:sz w:val="18"/>
          <w:szCs w:val="18"/>
        </w:rPr>
        <w:t>字节</w:t>
      </w:r>
      <w:r>
        <w:rPr>
          <w:rFonts w:ascii="Tahoma" w:hAnsi="Tahoma" w:cs="Tahoma"/>
          <w:color w:val="000000"/>
          <w:sz w:val="18"/>
          <w:szCs w:val="18"/>
        </w:rPr>
        <w:t>1+</w:t>
      </w:r>
      <w:r>
        <w:rPr>
          <w:rFonts w:ascii="Tahoma" w:hAnsi="Tahoma" w:cs="Tahoma"/>
          <w:color w:val="000000"/>
          <w:sz w:val="18"/>
          <w:szCs w:val="18"/>
        </w:rPr>
        <w:t>字节</w:t>
      </w:r>
      <w:r>
        <w:rPr>
          <w:rFonts w:ascii="Tahoma" w:hAnsi="Tahoma" w:cs="Tahoma"/>
          <w:color w:val="000000"/>
          <w:sz w:val="18"/>
          <w:szCs w:val="18"/>
        </w:rPr>
        <w:t>2+.....</w:t>
      </w:r>
      <w:r>
        <w:rPr>
          <w:rFonts w:ascii="Tahoma" w:hAnsi="Tahoma" w:cs="Tahoma"/>
          <w:color w:val="000000"/>
          <w:sz w:val="18"/>
          <w:szCs w:val="18"/>
        </w:rPr>
        <w:t>字节</w:t>
      </w:r>
      <w:r>
        <w:rPr>
          <w:rFonts w:ascii="Tahoma" w:hAnsi="Tahoma" w:cs="Tahoma"/>
          <w:color w:val="000000"/>
          <w:sz w:val="18"/>
          <w:szCs w:val="18"/>
        </w:rPr>
        <w:t>32</w:t>
      </w:r>
    </w:p>
    <w:p w:rsidR="008410DD" w:rsidRPr="007B0587" w:rsidRDefault="005676E5" w:rsidP="005676E5">
      <w:pPr>
        <w:spacing w:line="220" w:lineRule="atLeast"/>
        <w:rPr>
          <w:b/>
          <w:sz w:val="28"/>
          <w:szCs w:val="28"/>
        </w:rPr>
      </w:pPr>
      <w:r w:rsidRPr="007B0587">
        <w:rPr>
          <w:rFonts w:hint="eastAsia"/>
          <w:b/>
          <w:sz w:val="28"/>
          <w:szCs w:val="28"/>
        </w:rPr>
        <w:t>2</w:t>
      </w:r>
      <w:r w:rsidRPr="007B0587">
        <w:rPr>
          <w:rFonts w:hint="eastAsia"/>
          <w:b/>
          <w:sz w:val="28"/>
          <w:szCs w:val="28"/>
        </w:rPr>
        <w:t>、遥控界面</w:t>
      </w:r>
    </w:p>
    <w:p w:rsidR="00C438B7" w:rsidRDefault="007B0587" w:rsidP="00C438B7">
      <w:pPr>
        <w:spacing w:line="220" w:lineRule="atLeast"/>
      </w:pPr>
      <w:r>
        <w:rPr>
          <w:rFonts w:hint="eastAsia"/>
        </w:rPr>
        <w:tab/>
      </w:r>
      <w:r w:rsidR="00937833" w:rsidRPr="00937833">
        <w:rPr>
          <w:noProof/>
        </w:rPr>
        <w:drawing>
          <wp:inline distT="0" distB="0" distL="0" distR="0">
            <wp:extent cx="5274310" cy="397817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87" w:rsidRDefault="003B1740" w:rsidP="007B0587">
      <w:pPr>
        <w:spacing w:line="220" w:lineRule="atLeast"/>
      </w:pPr>
      <w:r>
        <w:rPr>
          <w:rFonts w:hint="eastAsia"/>
        </w:rPr>
        <w:lastRenderedPageBreak/>
        <w:t>1</w:t>
      </w:r>
      <w:r w:rsidR="007B0587">
        <w:rPr>
          <w:rFonts w:hint="eastAsia"/>
        </w:rPr>
        <w:t>）</w:t>
      </w:r>
      <w:r w:rsidR="007B0587">
        <w:rPr>
          <w:rFonts w:hint="eastAsia"/>
        </w:rPr>
        <w:t>AUX1(</w:t>
      </w:r>
      <w:r w:rsidR="007B0587">
        <w:rPr>
          <w:rFonts w:hint="eastAsia"/>
        </w:rPr>
        <w:t>通道</w:t>
      </w:r>
      <w:r w:rsidR="007B0587">
        <w:rPr>
          <w:rFonts w:hint="eastAsia"/>
        </w:rPr>
        <w:t>5)</w:t>
      </w:r>
      <w:r w:rsidR="007B0587">
        <w:rPr>
          <w:rFonts w:hint="eastAsia"/>
        </w:rPr>
        <w:t>、</w:t>
      </w:r>
      <w:r w:rsidR="00CD49D9">
        <w:t>……</w:t>
      </w:r>
      <w:r w:rsidR="007B0587">
        <w:rPr>
          <w:rFonts w:hint="eastAsia"/>
        </w:rPr>
        <w:t>AUX</w:t>
      </w:r>
      <w:r w:rsidR="00CD49D9">
        <w:rPr>
          <w:rFonts w:hint="eastAsia"/>
        </w:rPr>
        <w:t>7</w:t>
      </w:r>
      <w:r w:rsidR="007B0587">
        <w:rPr>
          <w:rFonts w:hint="eastAsia"/>
        </w:rPr>
        <w:t>(</w:t>
      </w:r>
      <w:r w:rsidR="007B0587">
        <w:rPr>
          <w:rFonts w:hint="eastAsia"/>
        </w:rPr>
        <w:t>通道</w:t>
      </w:r>
      <w:r w:rsidR="00CD49D9">
        <w:rPr>
          <w:rFonts w:hint="eastAsia"/>
        </w:rPr>
        <w:t>11</w:t>
      </w:r>
      <w:r w:rsidR="007B0587">
        <w:rPr>
          <w:rFonts w:hint="eastAsia"/>
        </w:rPr>
        <w:t>)</w:t>
      </w:r>
    </w:p>
    <w:p w:rsidR="007B0587" w:rsidRDefault="007B0587" w:rsidP="007B0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每次按下</w:t>
      </w:r>
      <w:r w:rsidR="00034537">
        <w:rPr>
          <w:rFonts w:hint="eastAsia"/>
        </w:rPr>
        <w:t>（拨动）</w:t>
      </w:r>
      <w:r>
        <w:rPr>
          <w:rFonts w:hint="eastAsia"/>
        </w:rPr>
        <w:t>AUX</w:t>
      </w:r>
      <w:r>
        <w:rPr>
          <w:rFonts w:hint="eastAsia"/>
        </w:rPr>
        <w:t>的值会在</w:t>
      </w:r>
      <w:r>
        <w:rPr>
          <w:rFonts w:hint="eastAsia"/>
        </w:rPr>
        <w:t>1000</w:t>
      </w:r>
      <w:r>
        <w:rPr>
          <w:rFonts w:hint="eastAsia"/>
        </w:rPr>
        <w:t>和</w:t>
      </w:r>
      <w:r>
        <w:rPr>
          <w:rFonts w:hint="eastAsia"/>
        </w:rPr>
        <w:t>2000</w:t>
      </w:r>
      <w:r w:rsidR="00034537">
        <w:rPr>
          <w:rFonts w:hint="eastAsia"/>
        </w:rPr>
        <w:t>两个值切换</w:t>
      </w:r>
      <w:r>
        <w:rPr>
          <w:rFonts w:hint="eastAsia"/>
        </w:rPr>
        <w:t>。</w:t>
      </w:r>
    </w:p>
    <w:p w:rsidR="008410DD" w:rsidRDefault="003B1740" w:rsidP="007B0587">
      <w:pPr>
        <w:spacing w:line="220" w:lineRule="atLeast"/>
      </w:pPr>
      <w:r>
        <w:rPr>
          <w:rFonts w:hint="eastAsia"/>
        </w:rPr>
        <w:t>2</w:t>
      </w:r>
      <w:r w:rsidR="00C127FE">
        <w:rPr>
          <w:rFonts w:hint="eastAsia"/>
        </w:rPr>
        <w:t>)</w:t>
      </w:r>
      <w:r w:rsidR="00C127FE">
        <w:rPr>
          <w:rFonts w:hint="eastAsia"/>
        </w:rPr>
        <w:t>关于微调</w:t>
      </w:r>
    </w:p>
    <w:p w:rsidR="00C127FE" w:rsidRDefault="00B142C7" w:rsidP="007B0587">
      <w:pPr>
        <w:spacing w:line="220" w:lineRule="atLeast"/>
      </w:pPr>
      <w:r>
        <w:rPr>
          <w:rFonts w:hint="eastAsia"/>
        </w:rPr>
        <w:t>在遥杆输出值不理想，或者发现四轴飞行时往一边可以使用微调矫正。上按或者右按对应的摇杆值</w:t>
      </w:r>
      <w:r>
        <w:rPr>
          <w:rFonts w:hint="eastAsia"/>
        </w:rPr>
        <w:t>+1</w:t>
      </w:r>
      <w:r>
        <w:rPr>
          <w:rFonts w:hint="eastAsia"/>
        </w:rPr>
        <w:t>，左按或者下按对应的遥杆值</w:t>
      </w:r>
      <w:r w:rsidR="003249CD">
        <w:rPr>
          <w:rFonts w:hint="eastAsia"/>
        </w:rPr>
        <w:t>-1</w:t>
      </w:r>
      <w:r w:rsidR="003249CD">
        <w:rPr>
          <w:rFonts w:hint="eastAsia"/>
        </w:rPr>
        <w:t>。微调结束后，按下保存当前的微调数据</w:t>
      </w:r>
      <w:r w:rsidR="00BA6CED">
        <w:rPr>
          <w:rFonts w:hint="eastAsia"/>
        </w:rPr>
        <w:t>。</w:t>
      </w:r>
    </w:p>
    <w:sectPr w:rsidR="00C127F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1E62" w:rsidRDefault="00061E62" w:rsidP="000B6DCE">
      <w:pPr>
        <w:spacing w:after="0"/>
      </w:pPr>
      <w:r>
        <w:separator/>
      </w:r>
    </w:p>
  </w:endnote>
  <w:endnote w:type="continuationSeparator" w:id="0">
    <w:p w:rsidR="00061E62" w:rsidRDefault="00061E62" w:rsidP="000B6DC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1E62" w:rsidRDefault="00061E62" w:rsidP="000B6DCE">
      <w:pPr>
        <w:spacing w:after="0"/>
      </w:pPr>
      <w:r>
        <w:separator/>
      </w:r>
    </w:p>
  </w:footnote>
  <w:footnote w:type="continuationSeparator" w:id="0">
    <w:p w:rsidR="00061E62" w:rsidRDefault="00061E62" w:rsidP="000B6DC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C4BD7"/>
    <w:multiLevelType w:val="hybridMultilevel"/>
    <w:tmpl w:val="C122E692"/>
    <w:lvl w:ilvl="0" w:tplc="C41022B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BA24DF"/>
    <w:multiLevelType w:val="hybridMultilevel"/>
    <w:tmpl w:val="8EB42A0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>
    <w:nsid w:val="45841E93"/>
    <w:multiLevelType w:val="hybridMultilevel"/>
    <w:tmpl w:val="6DBC202E"/>
    <w:lvl w:ilvl="0" w:tplc="4A44AB2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F1326C"/>
    <w:multiLevelType w:val="hybridMultilevel"/>
    <w:tmpl w:val="403EFB94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7795639D"/>
    <w:multiLevelType w:val="hybridMultilevel"/>
    <w:tmpl w:val="5F1669E6"/>
    <w:lvl w:ilvl="0" w:tplc="F7BA2E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720"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182"/>
    <w:rsid w:val="00034537"/>
    <w:rsid w:val="00061E62"/>
    <w:rsid w:val="00091452"/>
    <w:rsid w:val="000B6DCE"/>
    <w:rsid w:val="0010274C"/>
    <w:rsid w:val="00191C10"/>
    <w:rsid w:val="001D72BE"/>
    <w:rsid w:val="0023240F"/>
    <w:rsid w:val="00236C03"/>
    <w:rsid w:val="002E6B3F"/>
    <w:rsid w:val="00313CDF"/>
    <w:rsid w:val="00323B43"/>
    <w:rsid w:val="003249CD"/>
    <w:rsid w:val="00395BC8"/>
    <w:rsid w:val="003B1740"/>
    <w:rsid w:val="003C15FD"/>
    <w:rsid w:val="003D37D8"/>
    <w:rsid w:val="003D4FB4"/>
    <w:rsid w:val="00426133"/>
    <w:rsid w:val="004358AB"/>
    <w:rsid w:val="004A5A63"/>
    <w:rsid w:val="004D6CDB"/>
    <w:rsid w:val="004E26A2"/>
    <w:rsid w:val="004F54FF"/>
    <w:rsid w:val="00527396"/>
    <w:rsid w:val="00554F48"/>
    <w:rsid w:val="005676E5"/>
    <w:rsid w:val="005878B7"/>
    <w:rsid w:val="005B2792"/>
    <w:rsid w:val="005E5A36"/>
    <w:rsid w:val="005F2262"/>
    <w:rsid w:val="005F59EE"/>
    <w:rsid w:val="00632F44"/>
    <w:rsid w:val="006425CA"/>
    <w:rsid w:val="006B2AB3"/>
    <w:rsid w:val="006D236F"/>
    <w:rsid w:val="00722EB9"/>
    <w:rsid w:val="007B0587"/>
    <w:rsid w:val="007B6334"/>
    <w:rsid w:val="007E271A"/>
    <w:rsid w:val="008306C6"/>
    <w:rsid w:val="008410DD"/>
    <w:rsid w:val="008B7726"/>
    <w:rsid w:val="008E3093"/>
    <w:rsid w:val="00925388"/>
    <w:rsid w:val="00936535"/>
    <w:rsid w:val="00937833"/>
    <w:rsid w:val="00944530"/>
    <w:rsid w:val="00973D2F"/>
    <w:rsid w:val="00996B30"/>
    <w:rsid w:val="009A78C5"/>
    <w:rsid w:val="009E46E5"/>
    <w:rsid w:val="00A11ECC"/>
    <w:rsid w:val="00A61E2B"/>
    <w:rsid w:val="00AA2666"/>
    <w:rsid w:val="00B142C7"/>
    <w:rsid w:val="00B22DF8"/>
    <w:rsid w:val="00B41195"/>
    <w:rsid w:val="00BA6CED"/>
    <w:rsid w:val="00BE11BB"/>
    <w:rsid w:val="00BE59EA"/>
    <w:rsid w:val="00BE5C8E"/>
    <w:rsid w:val="00C02BCB"/>
    <w:rsid w:val="00C127FE"/>
    <w:rsid w:val="00C438B7"/>
    <w:rsid w:val="00C44830"/>
    <w:rsid w:val="00CD49D9"/>
    <w:rsid w:val="00D31D50"/>
    <w:rsid w:val="00DA044B"/>
    <w:rsid w:val="00DE7E4E"/>
    <w:rsid w:val="00E26509"/>
    <w:rsid w:val="00E425ED"/>
    <w:rsid w:val="00E73907"/>
    <w:rsid w:val="00E87150"/>
    <w:rsid w:val="00E958D6"/>
    <w:rsid w:val="00EE70EF"/>
    <w:rsid w:val="00F2498A"/>
    <w:rsid w:val="00F57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5F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C15F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C15FD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191C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C438B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semiHidden/>
    <w:unhideWhenUsed/>
    <w:rsid w:val="000B6DC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0B6DCE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0B6DC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0B6DC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9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50</cp:revision>
  <cp:lastPrinted>2017-11-02T14:49:00Z</cp:lastPrinted>
  <dcterms:created xsi:type="dcterms:W3CDTF">2008-09-11T17:20:00Z</dcterms:created>
  <dcterms:modified xsi:type="dcterms:W3CDTF">2017-12-03T06:48:00Z</dcterms:modified>
</cp:coreProperties>
</file>