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i w:val="1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434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797300"/>
            <wp:effectExtent b="0" l="0" r="0" t="0"/>
            <wp:wrapSquare wrapText="bothSides" distB="114300" distT="114300" distL="114300" distR="114300"/>
            <wp:docPr descr="A fallen head of a slain Medusa is shown. Her hair is snakes that seem to be in the process of writhing. The Medusa herself looks pained even in death. " id="1" name="image1.jpg"/>
            <a:graphic>
              <a:graphicData uri="http://schemas.openxmlformats.org/drawingml/2006/picture">
                <pic:pic>
                  <pic:nvPicPr>
                    <pic:cNvPr descr="A fallen head of a slain Medusa is shown. Her hair is snakes that seem to be in the process of writhing. The Medusa herself looks pained even in death. 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Head of Medusa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r0378135ey1j" w:id="0"/>
      <w:bookmarkEnd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Percy Bysshe Shelley: “On the Medusa of Leonardo Da Vinci in the Florentine Gallery,” as read by an unknown male speaker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x71v4gg2p7v" w:id="1"/>
      <w:bookmarkEnd w:id="1"/>
      <w:r w:rsidDel="00000000" w:rsidR="00000000" w:rsidRPr="00000000">
        <w:rPr>
          <w:rtl w:val="0"/>
        </w:rPr>
        <w:t xml:space="preserve">On the Medusa of Leonardo Da Vinci in the Florentine Gallery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Percy Bysshe Shelley - 1792-1822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It lieth, gazing on the midnight sky,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Upon the cloudy mountain peak supine;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Below, far lands are seen tremblingly;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Its horror and its beauty are divine.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Upon its lips and eyelids seems to lie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Loveliness like a shadow, from which shrine, 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Fiery and lurid, struggling underneath,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The agonies of anguish and of death.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Yet it is less the horror than the grace 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Which turns the gazer's spirit into stone;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Whereon the lineaments of that dead face 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Are graven, till the characters be grown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Into itself, and thought no more can trace;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'Tis the melodious hue of beauty thrown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Athwart the darkness and the glare of pain,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Which humanize and harmonize the strain.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And from its head as from one body grow,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As [   ] grass out of a watery rock,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Hairs which are vipers, and they curl and flow 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And their long tangles in each other lock,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And with unending involutions shew 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Their mailed radiance, as it were to mock 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The torture and the death within, and saw 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The solid air with many a ragged jaw.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And from a stone beside, a poisonous eft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Peeps idly into those Gorgonian eyes;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Whilst in the air a ghastly bat, bereft 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Of sense, has flitted with a mad surprise 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Out of the cave this hideous light had cleft,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And he comes hastening like a moth that hies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After a taper; and the midnight sky 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Flares, a light more dread than obscurity.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'Tis the tempestuous loveliness of terror; 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For from the serpents gleams a brazen glare 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Kindled by that inextricable error,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Which makes a thrilling vapour of the air 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Become a [ ] and ever-shifting mirror 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  Of all the beauty and the terror there—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color w:val="34343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A woman's countenance, with serpent locks,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8"/>
          <w:szCs w:val="28"/>
          <w:rtl w:val="0"/>
        </w:rPr>
        <w:t xml:space="preserve">Gazing in death on heaven from those wet rocks.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240" w:lineRule="auto"/>
        <w:rPr/>
      </w:pPr>
      <w:bookmarkStart w:colFirst="0" w:colLast="0" w:name="_egeuf0xd8x3z" w:id="2"/>
      <w:bookmarkEnd w:id="2"/>
      <w:r w:rsidDel="00000000" w:rsidR="00000000" w:rsidRPr="00000000">
        <w:rPr>
          <w:rtl w:val="0"/>
        </w:rPr>
        <w:t xml:space="preserve">Further Information about the Artwork: </w:t>
      </w:r>
    </w:p>
    <w:p w:rsidR="00000000" w:rsidDel="00000000" w:rsidP="00000000" w:rsidRDefault="00000000" w:rsidRPr="00000000" w14:paraId="0000003A">
      <w:pPr>
        <w:spacing w:before="220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Head of Medusa</w:t>
      </w:r>
    </w:p>
    <w:p w:rsidR="00000000" w:rsidDel="00000000" w:rsidP="00000000" w:rsidRDefault="00000000" w:rsidRPr="00000000" w14:paraId="0000003B">
      <w:pPr>
        <w:spacing w:before="220" w:line="240" w:lineRule="auto"/>
        <w:rPr>
          <w:rFonts w:ascii="Times New Roman" w:cs="Times New Roman" w:eastAsia="Times New Roman" w:hAnsi="Times New Roman"/>
          <w:color w:val="d9027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Artist: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Flemish School, (16th century) / Flemish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20" w:line="240" w:lineRule="auto"/>
        <w:rPr>
          <w:rFonts w:ascii="Times New Roman" w:cs="Times New Roman" w:eastAsia="Times New Roman" w:hAnsi="Times New Roman"/>
          <w:color w:val="d9027d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Current Location: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Galleria degli Uffizi, Florence, Tuscany, 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Medium: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oil on panel</w:t>
      </w:r>
    </w:p>
    <w:p w:rsidR="00000000" w:rsidDel="00000000" w:rsidP="00000000" w:rsidRDefault="00000000" w:rsidRPr="00000000" w14:paraId="0000003E">
      <w:pPr>
        <w:spacing w:before="220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Dimensions: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49x74 cms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Romantic Circles, “The "Head of the Medusa" that inspired Shelley is now attributed to the Flemish School, circa 1620-30. The painting is owned by the Uffizi Gallery in Florence, inventory number P1472.”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38200" cy="295275"/>
            <wp:effectExtent b="0" l="0" r="0" t="0"/>
            <wp:docPr descr="Creative Commons License" id="2" name="image2.png"/>
            <a:graphic>
              <a:graphicData uri="http://schemas.openxmlformats.org/drawingml/2006/picture">
                <pic:pic>
                  <pic:nvPicPr>
                    <pic:cNvPr descr="Creative Commons Licens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This work is licensed under 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49ccf"/>
            <w:sz w:val="28"/>
            <w:szCs w:val="28"/>
            <w:highlight w:val="whit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4646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Georgia" w:cs="Georgia" w:eastAsia="Georgia" w:hAnsi="Georgia"/>
        <w:color w:val="3434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reativecommons.org/licenses/by/4.0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fcOdzJmqatQ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