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99BF" w14:textId="3D1090A2" w:rsidR="00FD564B" w:rsidRDefault="00ED4F48" w:rsidP="00E31C29">
      <w:pPr>
        <w:pStyle w:val="TtuloApartado1sinnivel"/>
        <w:jc w:val="both"/>
      </w:pPr>
      <w:r>
        <w:t>Lab</w:t>
      </w:r>
      <w:r w:rsidR="00E31C29">
        <w:t>oratorio</w:t>
      </w:r>
      <w:r w:rsidR="00FD564B" w:rsidRPr="00DA0A34">
        <w:t xml:space="preserve">: </w:t>
      </w:r>
      <w:r w:rsidRPr="00ED4F48">
        <w:t xml:space="preserve">Eliminación de </w:t>
      </w:r>
      <w:r w:rsidR="00E86219">
        <w:t>anomalías</w:t>
      </w:r>
      <w:r w:rsidRPr="00ED4F48">
        <w:t xml:space="preserve"> </w:t>
      </w:r>
      <w:r w:rsidR="00155FD3">
        <w:t>de la</w:t>
      </w:r>
      <w:r w:rsidRPr="00ED4F48">
        <w:t xml:space="preserve"> imagen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230A4931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5CA69273" w14:textId="77777777" w:rsidR="00E31C29" w:rsidRDefault="00E31C29" w:rsidP="00ED4F48">
      <w:pPr>
        <w:rPr>
          <w:rFonts w:cs="UnitOT-Light"/>
          <w:szCs w:val="22"/>
        </w:rPr>
      </w:pPr>
    </w:p>
    <w:p w14:paraId="1A049BBB" w14:textId="24560D2E" w:rsidR="00ED4F48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El objetivo de est</w:t>
      </w:r>
      <w:r w:rsidR="00C018CF">
        <w:rPr>
          <w:rFonts w:cs="UnitOT-Light"/>
          <w:szCs w:val="22"/>
        </w:rPr>
        <w:t xml:space="preserve">a actividad </w:t>
      </w:r>
      <w:r>
        <w:rPr>
          <w:rFonts w:cs="UnitOT-Light"/>
          <w:szCs w:val="22"/>
        </w:rPr>
        <w:t>es familiarizarnos con las técnicas y herramientas</w:t>
      </w:r>
      <w:r w:rsidR="00C018CF">
        <w:rPr>
          <w:rFonts w:cs="UnitOT-Light"/>
          <w:szCs w:val="22"/>
        </w:rPr>
        <w:t xml:space="preserve"> básicas</w:t>
      </w:r>
      <w:r>
        <w:rPr>
          <w:rFonts w:cs="UnitOT-Light"/>
          <w:szCs w:val="22"/>
        </w:rPr>
        <w:t xml:space="preserve"> de procesado de imagen. Tras realizar est</w:t>
      </w:r>
      <w:r w:rsidR="00C018CF">
        <w:rPr>
          <w:rFonts w:cs="UnitOT-Light"/>
          <w:szCs w:val="22"/>
        </w:rPr>
        <w:t xml:space="preserve">a actividad </w:t>
      </w:r>
      <w:r w:rsidR="00EF2AFC">
        <w:rPr>
          <w:rFonts w:cs="UnitOT-Light"/>
          <w:szCs w:val="22"/>
        </w:rPr>
        <w:t>ser</w:t>
      </w:r>
      <w:r w:rsidR="00E31C29">
        <w:rPr>
          <w:rFonts w:cs="UnitOT-Light"/>
          <w:szCs w:val="22"/>
        </w:rPr>
        <w:t>ás</w:t>
      </w:r>
      <w:r w:rsidR="00EF2AFC">
        <w:rPr>
          <w:rFonts w:cs="UnitOT-Light"/>
          <w:szCs w:val="22"/>
        </w:rPr>
        <w:t xml:space="preserve"> capaz de identificar anomalías</w:t>
      </w:r>
      <w:r w:rsidR="00417543">
        <w:rPr>
          <w:rFonts w:cs="UnitOT-Light"/>
          <w:szCs w:val="22"/>
        </w:rPr>
        <w:t xml:space="preserve"> (ruido o artefactos)</w:t>
      </w:r>
      <w:r w:rsidR="007A35AB">
        <w:rPr>
          <w:rFonts w:cs="UnitOT-Light"/>
          <w:szCs w:val="22"/>
        </w:rPr>
        <w:t xml:space="preserve"> en </w:t>
      </w:r>
      <w:r w:rsidR="00806669">
        <w:rPr>
          <w:rFonts w:cs="UnitOT-Light"/>
          <w:szCs w:val="22"/>
        </w:rPr>
        <w:t>imágenes</w:t>
      </w:r>
      <w:r w:rsidRPr="009517D3">
        <w:rPr>
          <w:rFonts w:cs="UnitOT-Light"/>
          <w:szCs w:val="22"/>
        </w:rPr>
        <w:t>, así como</w:t>
      </w:r>
      <w:r w:rsidR="00E31C29">
        <w:rPr>
          <w:rFonts w:cs="UnitOT-Light"/>
          <w:szCs w:val="22"/>
        </w:rPr>
        <w:t xml:space="preserve"> de</w:t>
      </w:r>
      <w:r w:rsidRPr="009517D3">
        <w:rPr>
          <w:rFonts w:cs="UnitOT-Light"/>
          <w:szCs w:val="22"/>
        </w:rPr>
        <w:t xml:space="preserve"> aplicar l</w:t>
      </w:r>
      <w:r w:rsidR="00CC3687">
        <w:rPr>
          <w:rFonts w:cs="UnitOT-Light"/>
          <w:szCs w:val="22"/>
        </w:rPr>
        <w:t>as operaciones necesarias</w:t>
      </w:r>
      <w:r w:rsidRPr="009517D3">
        <w:rPr>
          <w:rFonts w:cs="UnitOT-Light"/>
          <w:szCs w:val="22"/>
        </w:rPr>
        <w:t xml:space="preserve"> para su eliminación.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001E7F0D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2CFCC23B" w14:textId="77777777" w:rsidR="00E31C29" w:rsidRDefault="00E31C29" w:rsidP="00ED4F48">
      <w:pPr>
        <w:rPr>
          <w:rFonts w:cs="UnitOT-Medi"/>
          <w:b/>
        </w:rPr>
      </w:pPr>
    </w:p>
    <w:p w14:paraId="2352B3B8" w14:textId="0673FF92" w:rsidR="005E737F" w:rsidRDefault="00C018CF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Has de </w:t>
      </w:r>
      <w:r w:rsidR="00002C22">
        <w:rPr>
          <w:rFonts w:cs="UnitOT-Light"/>
          <w:szCs w:val="22"/>
        </w:rPr>
        <w:t xml:space="preserve">buscar y </w:t>
      </w:r>
      <w:r w:rsidR="00711567">
        <w:rPr>
          <w:rFonts w:cs="UnitOT-Light"/>
          <w:szCs w:val="22"/>
        </w:rPr>
        <w:t>seleccionar</w:t>
      </w:r>
      <w:r w:rsidR="0032319D">
        <w:rPr>
          <w:rFonts w:cs="UnitOT-Light"/>
          <w:szCs w:val="22"/>
        </w:rPr>
        <w:t xml:space="preserve"> las</w:t>
      </w:r>
      <w:r w:rsidR="00334B1D">
        <w:rPr>
          <w:rFonts w:cs="UnitOT-Light"/>
          <w:szCs w:val="22"/>
        </w:rPr>
        <w:t xml:space="preserve"> imágenes con </w:t>
      </w:r>
      <w:r w:rsidR="00DA1258">
        <w:rPr>
          <w:rFonts w:cs="UnitOT-Light"/>
          <w:szCs w:val="22"/>
        </w:rPr>
        <w:t xml:space="preserve">las </w:t>
      </w:r>
      <w:r w:rsidR="0032319D">
        <w:rPr>
          <w:rFonts w:cs="UnitOT-Light"/>
          <w:szCs w:val="22"/>
        </w:rPr>
        <w:t>anomalías que va</w:t>
      </w:r>
      <w:r>
        <w:rPr>
          <w:rFonts w:cs="UnitOT-Light"/>
          <w:szCs w:val="22"/>
        </w:rPr>
        <w:t>s</w:t>
      </w:r>
      <w:r w:rsidR="0032319D">
        <w:rPr>
          <w:rFonts w:cs="UnitOT-Light"/>
          <w:szCs w:val="22"/>
        </w:rPr>
        <w:t xml:space="preserve"> a corregir</w:t>
      </w:r>
      <w:r w:rsidR="00334B1D">
        <w:rPr>
          <w:rFonts w:cs="UnitOT-Light"/>
          <w:szCs w:val="22"/>
        </w:rPr>
        <w:t>.</w:t>
      </w:r>
      <w:r w:rsidR="00002C22">
        <w:rPr>
          <w:rFonts w:cs="UnitOT-Light"/>
          <w:szCs w:val="22"/>
        </w:rPr>
        <w:t xml:space="preserve"> Describe qué anomalías o tipología de ruido afectan a dichas imágenes. Posteriormente, idea una solución para corregirlas.</w:t>
      </w:r>
      <w:r w:rsidR="0025650B">
        <w:rPr>
          <w:rFonts w:cs="UnitOT-Light"/>
          <w:szCs w:val="22"/>
        </w:rPr>
        <w:t xml:space="preserve"> </w:t>
      </w:r>
      <w:r>
        <w:rPr>
          <w:rFonts w:cs="UnitOT-Light"/>
          <w:szCs w:val="22"/>
        </w:rPr>
        <w:t>Puedes</w:t>
      </w:r>
      <w:r w:rsidR="00E31C29">
        <w:rPr>
          <w:rFonts w:cs="UnitOT-Light"/>
          <w:szCs w:val="22"/>
        </w:rPr>
        <w:t xml:space="preserve"> </w:t>
      </w:r>
      <w:r w:rsidR="0025650B">
        <w:rPr>
          <w:rFonts w:cs="UnitOT-Light"/>
          <w:szCs w:val="22"/>
        </w:rPr>
        <w:t>utilizar operaciones a nivel de p</w:t>
      </w:r>
      <w:r w:rsidR="000062C7">
        <w:rPr>
          <w:rFonts w:cs="UnitOT-Light"/>
          <w:szCs w:val="22"/>
        </w:rPr>
        <w:t>í</w:t>
      </w:r>
      <w:r w:rsidR="0025650B">
        <w:rPr>
          <w:rFonts w:cs="UnitOT-Light"/>
          <w:szCs w:val="22"/>
        </w:rPr>
        <w:t xml:space="preserve">xel, lineales o basadas en histograma para resolver </w:t>
      </w:r>
      <w:r w:rsidR="00002C22">
        <w:rPr>
          <w:rFonts w:cs="UnitOT-Light"/>
          <w:szCs w:val="22"/>
        </w:rPr>
        <w:t>dichas</w:t>
      </w:r>
      <w:r w:rsidR="0025650B">
        <w:rPr>
          <w:rFonts w:cs="UnitOT-Light"/>
          <w:szCs w:val="22"/>
        </w:rPr>
        <w:t xml:space="preserve"> </w:t>
      </w:r>
      <w:r w:rsidR="007C1A74">
        <w:rPr>
          <w:rFonts w:cs="UnitOT-Light"/>
          <w:szCs w:val="22"/>
        </w:rPr>
        <w:t>anomalías</w:t>
      </w:r>
      <w:r w:rsidR="0025650B">
        <w:rPr>
          <w:rFonts w:cs="UnitOT-Light"/>
          <w:szCs w:val="22"/>
        </w:rPr>
        <w:t>.</w:t>
      </w:r>
      <w:r w:rsidR="009D67DE">
        <w:rPr>
          <w:rFonts w:cs="UnitOT-Light"/>
          <w:szCs w:val="22"/>
        </w:rPr>
        <w:t xml:space="preserve"> </w:t>
      </w:r>
      <w:r w:rsidR="007C1A74">
        <w:rPr>
          <w:rFonts w:cs="UnitOT-Light"/>
          <w:szCs w:val="22"/>
        </w:rPr>
        <w:t>La solución se implementará en un</w:t>
      </w:r>
      <w:r w:rsidR="005E737F">
        <w:rPr>
          <w:rFonts w:cs="UnitOT-Light"/>
          <w:szCs w:val="22"/>
        </w:rPr>
        <w:t xml:space="preserve"> </w:t>
      </w:r>
      <w:r w:rsidR="005E737F" w:rsidRPr="000062C7">
        <w:rPr>
          <w:rFonts w:cs="UnitOT-Light"/>
          <w:i/>
          <w:iCs/>
          <w:szCs w:val="22"/>
        </w:rPr>
        <w:t>notebook</w:t>
      </w:r>
      <w:r w:rsidR="005E737F">
        <w:rPr>
          <w:rFonts w:cs="UnitOT-Light"/>
          <w:szCs w:val="22"/>
        </w:rPr>
        <w:t xml:space="preserve"> </w:t>
      </w:r>
      <w:r w:rsidR="007C1A74">
        <w:rPr>
          <w:rFonts w:cs="UnitOT-Light"/>
          <w:szCs w:val="22"/>
        </w:rPr>
        <w:t>Python que</w:t>
      </w:r>
      <w:r w:rsidR="00A37DF7">
        <w:rPr>
          <w:rFonts w:cs="UnitOT-Light"/>
          <w:szCs w:val="22"/>
        </w:rPr>
        <w:t xml:space="preserve"> </w:t>
      </w:r>
      <w:r w:rsidR="0032502A">
        <w:rPr>
          <w:rFonts w:cs="UnitOT-Light"/>
          <w:szCs w:val="22"/>
        </w:rPr>
        <w:t xml:space="preserve">describirá y </w:t>
      </w:r>
      <w:r w:rsidR="00A37DF7">
        <w:rPr>
          <w:rFonts w:cs="UnitOT-Light"/>
          <w:szCs w:val="22"/>
        </w:rPr>
        <w:t xml:space="preserve">mostrará en pantalla los resultados de los </w:t>
      </w:r>
      <w:r w:rsidR="0096465A">
        <w:rPr>
          <w:rFonts w:cs="UnitOT-Light"/>
          <w:szCs w:val="22"/>
        </w:rPr>
        <w:t>principales</w:t>
      </w:r>
      <w:r w:rsidR="00A37DF7">
        <w:rPr>
          <w:rFonts w:cs="UnitOT-Light"/>
          <w:szCs w:val="22"/>
        </w:rPr>
        <w:t xml:space="preserve"> pasos. El </w:t>
      </w:r>
      <w:r w:rsidR="00A37DF7" w:rsidRPr="000062C7">
        <w:rPr>
          <w:rFonts w:cs="UnitOT-Light"/>
          <w:i/>
          <w:iCs/>
          <w:szCs w:val="22"/>
        </w:rPr>
        <w:t>notebook</w:t>
      </w:r>
      <w:r w:rsidR="007C1A74">
        <w:rPr>
          <w:rFonts w:cs="UnitOT-Light"/>
          <w:szCs w:val="22"/>
        </w:rPr>
        <w:t xml:space="preserve"> </w:t>
      </w:r>
      <w:r w:rsidR="005E737F">
        <w:rPr>
          <w:rFonts w:cs="UnitOT-Light"/>
          <w:szCs w:val="22"/>
        </w:rPr>
        <w:t>deberá constar de las siguientes secciones:</w:t>
      </w:r>
    </w:p>
    <w:p w14:paraId="62EA4045" w14:textId="77777777" w:rsidR="005E737F" w:rsidRDefault="005E737F" w:rsidP="00ED4F48">
      <w:pPr>
        <w:rPr>
          <w:rFonts w:cs="UnitOT-Light"/>
          <w:szCs w:val="22"/>
        </w:rPr>
      </w:pPr>
    </w:p>
    <w:p w14:paraId="44A7112D" w14:textId="4E74518D" w:rsidR="005E737F" w:rsidRDefault="005E737F" w:rsidP="000062C7">
      <w:pPr>
        <w:pStyle w:val="Prrafodelista"/>
        <w:numPr>
          <w:ilvl w:val="0"/>
          <w:numId w:val="7"/>
        </w:numPr>
        <w:rPr>
          <w:rFonts w:cs="UnitOT-Light"/>
          <w:szCs w:val="22"/>
        </w:rPr>
      </w:pPr>
      <w:r>
        <w:rPr>
          <w:rFonts w:cs="UnitOT-Light"/>
          <w:szCs w:val="22"/>
        </w:rPr>
        <w:t>Descripción del problema</w:t>
      </w:r>
      <w:r w:rsidR="00C018CF">
        <w:rPr>
          <w:rFonts w:cs="UnitOT-Light"/>
          <w:szCs w:val="22"/>
        </w:rPr>
        <w:t xml:space="preserve"> y/o anomalía</w:t>
      </w:r>
      <w:r w:rsidR="00E31C29">
        <w:rPr>
          <w:rFonts w:cs="UnitOT-Light"/>
          <w:szCs w:val="22"/>
        </w:rPr>
        <w:t>.</w:t>
      </w:r>
    </w:p>
    <w:p w14:paraId="70DB8B53" w14:textId="04931724" w:rsidR="00D624C1" w:rsidRPr="00D624C1" w:rsidRDefault="00D624C1" w:rsidP="000062C7">
      <w:pPr>
        <w:pStyle w:val="Prrafodelista"/>
        <w:numPr>
          <w:ilvl w:val="0"/>
          <w:numId w:val="7"/>
        </w:numPr>
        <w:rPr>
          <w:rFonts w:cs="UnitOT-Light"/>
          <w:szCs w:val="22"/>
        </w:rPr>
      </w:pPr>
      <w:r>
        <w:rPr>
          <w:rFonts w:cs="UnitOT-Light"/>
          <w:szCs w:val="22"/>
        </w:rPr>
        <w:t xml:space="preserve">Al menos </w:t>
      </w:r>
      <w:r w:rsidR="000062C7">
        <w:rPr>
          <w:rFonts w:cs="UnitOT-Light"/>
          <w:szCs w:val="22"/>
        </w:rPr>
        <w:t>dos</w:t>
      </w:r>
      <w:r>
        <w:rPr>
          <w:rFonts w:cs="UnitOT-Light"/>
          <w:szCs w:val="22"/>
        </w:rPr>
        <w:t xml:space="preserve"> imágenes de ejemplo con la anomalía a eliminar</w:t>
      </w:r>
      <w:r w:rsidR="00E31C29">
        <w:rPr>
          <w:rFonts w:cs="UnitOT-Light"/>
          <w:szCs w:val="22"/>
        </w:rPr>
        <w:t>.</w:t>
      </w:r>
    </w:p>
    <w:p w14:paraId="05D735B5" w14:textId="5F763444" w:rsidR="005E737F" w:rsidRDefault="005E737F" w:rsidP="000062C7">
      <w:pPr>
        <w:pStyle w:val="Prrafodelista"/>
        <w:numPr>
          <w:ilvl w:val="0"/>
          <w:numId w:val="7"/>
        </w:numPr>
        <w:rPr>
          <w:rFonts w:cs="UnitOT-Light"/>
          <w:szCs w:val="22"/>
        </w:rPr>
      </w:pPr>
      <w:r>
        <w:rPr>
          <w:rFonts w:cs="UnitOT-Light"/>
          <w:szCs w:val="22"/>
        </w:rPr>
        <w:t>Solución propuesta</w:t>
      </w:r>
      <w:r w:rsidR="00E31C29">
        <w:rPr>
          <w:rFonts w:cs="UnitOT-Light"/>
          <w:szCs w:val="22"/>
        </w:rPr>
        <w:t>.</w:t>
      </w:r>
    </w:p>
    <w:p w14:paraId="6837D975" w14:textId="35616173" w:rsidR="005E737F" w:rsidRPr="005E737F" w:rsidRDefault="005E737F" w:rsidP="000062C7">
      <w:pPr>
        <w:pStyle w:val="Prrafodelista"/>
        <w:numPr>
          <w:ilvl w:val="0"/>
          <w:numId w:val="7"/>
        </w:numPr>
        <w:rPr>
          <w:rFonts w:cs="UnitOT-Light"/>
          <w:szCs w:val="22"/>
        </w:rPr>
      </w:pPr>
      <w:r>
        <w:rPr>
          <w:rFonts w:cs="UnitOT-Light"/>
          <w:szCs w:val="22"/>
        </w:rPr>
        <w:t xml:space="preserve">Ejecución </w:t>
      </w:r>
      <w:r w:rsidR="000062C7">
        <w:rPr>
          <w:rFonts w:cs="UnitOT-Light"/>
          <w:szCs w:val="22"/>
        </w:rPr>
        <w:t xml:space="preserve">comentada </w:t>
      </w:r>
      <w:r>
        <w:rPr>
          <w:rFonts w:cs="UnitOT-Light"/>
          <w:szCs w:val="22"/>
        </w:rPr>
        <w:t>paso a paso del algoritmo</w:t>
      </w:r>
      <w:r w:rsidR="00E31C29">
        <w:rPr>
          <w:rFonts w:cs="UnitOT-Light"/>
          <w:szCs w:val="22"/>
        </w:rPr>
        <w:t>.</w:t>
      </w:r>
    </w:p>
    <w:p w14:paraId="6AC1A7C7" w14:textId="77777777" w:rsidR="00334B1D" w:rsidRDefault="00334B1D" w:rsidP="00ED4F48">
      <w:pPr>
        <w:rPr>
          <w:rFonts w:cs="UnitOT-Light"/>
          <w:szCs w:val="22"/>
        </w:rPr>
      </w:pPr>
    </w:p>
    <w:p w14:paraId="3E1E9AD5" w14:textId="404D2240" w:rsidR="00E31C29" w:rsidRDefault="00334B1D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algoritmo propuesto no debe ser </w:t>
      </w:r>
      <w:r w:rsidRPr="00E31C29">
        <w:rPr>
          <w:rFonts w:cs="UnitOT-Light"/>
          <w:i/>
          <w:szCs w:val="22"/>
        </w:rPr>
        <w:t>ad hoc</w:t>
      </w:r>
      <w:r>
        <w:rPr>
          <w:rFonts w:cs="UnitOT-Light"/>
          <w:szCs w:val="22"/>
        </w:rPr>
        <w:t xml:space="preserve">, sino que debe poder extrapolarse a otras imágenes con la misma anomalía. Para aseguraros de que esto es así, </w:t>
      </w:r>
      <w:r w:rsidR="00E31C29">
        <w:rPr>
          <w:rFonts w:cs="UnitOT-Light"/>
          <w:szCs w:val="22"/>
        </w:rPr>
        <w:t>deb</w:t>
      </w:r>
      <w:r w:rsidR="00C018CF">
        <w:rPr>
          <w:rFonts w:cs="UnitOT-Light"/>
          <w:szCs w:val="22"/>
        </w:rPr>
        <w:t>es</w:t>
      </w:r>
      <w:r>
        <w:rPr>
          <w:rFonts w:cs="UnitOT-Light"/>
          <w:szCs w:val="22"/>
        </w:rPr>
        <w:t xml:space="preserve"> aplicar el mismo algoritmo a al menos </w:t>
      </w:r>
      <w:r w:rsidR="000062C7">
        <w:rPr>
          <w:rFonts w:cs="UnitOT-Light"/>
          <w:szCs w:val="22"/>
        </w:rPr>
        <w:t>dos</w:t>
      </w:r>
      <w:r>
        <w:rPr>
          <w:rFonts w:cs="UnitOT-Light"/>
          <w:szCs w:val="22"/>
        </w:rPr>
        <w:t xml:space="preserve"> imágenes con la anomalía a corregir.</w:t>
      </w:r>
      <w:r w:rsidR="004B76C4">
        <w:rPr>
          <w:rFonts w:cs="UnitOT-Light"/>
          <w:szCs w:val="22"/>
        </w:rPr>
        <w:t xml:space="preserve"> </w:t>
      </w:r>
    </w:p>
    <w:p w14:paraId="470FD989" w14:textId="1198FAB2" w:rsidR="00334B1D" w:rsidRDefault="004B76C4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lastRenderedPageBreak/>
        <w:t>La solución aportada no debe ser básica: repetición de una solución bien conocida o existente en una librería. Se pueden utilizar funcionalidades proporcionadas por las librerías, pero la implementación de la operación principal debe ser propia.</w:t>
      </w:r>
      <w:r w:rsidR="00EF66C1">
        <w:rPr>
          <w:rFonts w:cs="UnitOT-Light"/>
          <w:szCs w:val="22"/>
        </w:rPr>
        <w:t xml:space="preserve"> No se permite copiar código de </w:t>
      </w:r>
      <w:r w:rsidR="000062C7">
        <w:rPr>
          <w:rFonts w:cs="UnitOT-Light"/>
          <w:szCs w:val="22"/>
        </w:rPr>
        <w:t>I</w:t>
      </w:r>
      <w:r w:rsidR="00EF66C1">
        <w:rPr>
          <w:rFonts w:cs="UnitOT-Light"/>
          <w:szCs w:val="22"/>
        </w:rPr>
        <w:t>nternet. En caso de que se reutilicen ideas deberá referenciarse la fuente.</w:t>
      </w:r>
    </w:p>
    <w:p w14:paraId="02527FEB" w14:textId="77777777" w:rsidR="00ED4F48" w:rsidRDefault="00ED4F48" w:rsidP="00ED4F48">
      <w:pPr>
        <w:rPr>
          <w:rFonts w:cs="UnitOT-Light"/>
          <w:szCs w:val="22"/>
        </w:rPr>
      </w:pPr>
    </w:p>
    <w:p w14:paraId="5E277493" w14:textId="1C05D5F2" w:rsidR="0048449F" w:rsidRPr="0048449F" w:rsidRDefault="00ED4F48" w:rsidP="0048449F">
      <w:pPr>
        <w:rPr>
          <w:rFonts w:cs="UnitOT-Light"/>
        </w:rPr>
      </w:pPr>
      <w:r w:rsidRPr="009517D3">
        <w:rPr>
          <w:rFonts w:cs="UnitOT-Light"/>
          <w:b/>
        </w:rPr>
        <w:t>Extensión</w:t>
      </w:r>
      <w:r w:rsidR="00E31C29">
        <w:rPr>
          <w:rFonts w:cs="UnitOT-Light"/>
          <w:b/>
        </w:rPr>
        <w:t xml:space="preserve">: </w:t>
      </w:r>
      <w:r w:rsidR="00E31C29" w:rsidRPr="00E31C29">
        <w:rPr>
          <w:rFonts w:cs="UnitOT-Light"/>
        </w:rPr>
        <w:t>e</w:t>
      </w:r>
      <w:r w:rsidR="0048449F" w:rsidRPr="00E31C29">
        <w:rPr>
          <w:rFonts w:cs="UnitOT-Light"/>
        </w:rPr>
        <w:t>l</w:t>
      </w:r>
      <w:r w:rsidR="0048449F" w:rsidRPr="0048449F">
        <w:rPr>
          <w:rFonts w:cs="UnitOT-Light"/>
        </w:rPr>
        <w:t xml:space="preserve"> límite máximo son 6 páginas</w:t>
      </w:r>
      <w:r w:rsidR="000062C7">
        <w:rPr>
          <w:rFonts w:cs="UnitOT-Light"/>
        </w:rPr>
        <w:t>.</w:t>
      </w:r>
    </w:p>
    <w:p w14:paraId="2807525A" w14:textId="77777777" w:rsidR="00ED4F48" w:rsidRDefault="00ED4F48" w:rsidP="00ED4F48">
      <w:pPr>
        <w:rPr>
          <w:rFonts w:cs="UnitOT-Light"/>
        </w:rPr>
      </w:pPr>
    </w:p>
    <w:p w14:paraId="26BA5CD5" w14:textId="77777777" w:rsidR="00E31C29" w:rsidRDefault="002E54AF" w:rsidP="00ED4F48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4214BF0C" w14:textId="77777777" w:rsidR="00E31C29" w:rsidRDefault="00E31C29" w:rsidP="00ED4F48">
      <w:pPr>
        <w:rPr>
          <w:rFonts w:cs="UnitOT-Light"/>
        </w:rPr>
      </w:pPr>
    </w:p>
    <w:p w14:paraId="33814EA1" w14:textId="1578ACF8" w:rsidR="002E54AF" w:rsidRDefault="00C018CF" w:rsidP="00ED4F48">
      <w:pPr>
        <w:rPr>
          <w:rFonts w:cs="UnitOT-Light"/>
        </w:rPr>
      </w:pPr>
      <w:r>
        <w:rPr>
          <w:rFonts w:cs="UnitOT-Light"/>
        </w:rPr>
        <w:t>U</w:t>
      </w:r>
      <w:r w:rsidR="005E737F">
        <w:rPr>
          <w:rFonts w:cs="UnitOT-Light"/>
        </w:rPr>
        <w:t xml:space="preserve">n </w:t>
      </w:r>
      <w:r w:rsidR="005E737F" w:rsidRPr="000062C7">
        <w:rPr>
          <w:rFonts w:cs="UnitOT-Light"/>
          <w:i/>
          <w:iCs/>
        </w:rPr>
        <w:t>notebook</w:t>
      </w:r>
      <w:r w:rsidR="005E737F">
        <w:rPr>
          <w:rFonts w:cs="UnitOT-Light"/>
        </w:rPr>
        <w:t xml:space="preserve"> Python</w:t>
      </w:r>
      <w:r w:rsidR="00865206">
        <w:rPr>
          <w:rFonts w:cs="UnitOT-Light"/>
        </w:rPr>
        <w:t xml:space="preserve"> </w:t>
      </w:r>
      <w:r w:rsidR="00F36438">
        <w:rPr>
          <w:rFonts w:cs="UnitOT-Light"/>
        </w:rPr>
        <w:t>con la solución propuesta</w:t>
      </w:r>
      <w:r w:rsidR="00BB46EE">
        <w:rPr>
          <w:rFonts w:cs="UnitOT-Light"/>
        </w:rPr>
        <w:t xml:space="preserve"> y </w:t>
      </w:r>
      <w:r w:rsidR="005E737F">
        <w:rPr>
          <w:rFonts w:cs="UnitOT-Light"/>
        </w:rPr>
        <w:t>los ficheros adicion</w:t>
      </w:r>
      <w:r>
        <w:rPr>
          <w:rFonts w:cs="UnitOT-Light"/>
        </w:rPr>
        <w:t>al</w:t>
      </w:r>
      <w:r w:rsidR="005E737F">
        <w:rPr>
          <w:rFonts w:cs="UnitOT-Light"/>
        </w:rPr>
        <w:t>es que se necesiten</w:t>
      </w:r>
      <w:r w:rsidR="002E54AF">
        <w:rPr>
          <w:rFonts w:cs="UnitOT-Light"/>
        </w:rPr>
        <w:t>.</w:t>
      </w:r>
      <w:r w:rsidR="007A35AB">
        <w:rPr>
          <w:rFonts w:cs="UnitOT-Light"/>
        </w:rPr>
        <w:t xml:space="preserve"> Adjunt</w:t>
      </w:r>
      <w:r w:rsidR="00E31C29">
        <w:rPr>
          <w:rFonts w:cs="UnitOT-Light"/>
        </w:rPr>
        <w:t>a</w:t>
      </w:r>
      <w:r w:rsidR="007A35AB">
        <w:rPr>
          <w:rFonts w:cs="UnitOT-Light"/>
        </w:rPr>
        <w:t xml:space="preserve"> también un PDF donde aparezca toda la ejecución del </w:t>
      </w:r>
      <w:r w:rsidR="007A35AB" w:rsidRPr="000062C7">
        <w:rPr>
          <w:rFonts w:cs="UnitOT-Light"/>
          <w:i/>
          <w:iCs/>
        </w:rPr>
        <w:t>notebook</w:t>
      </w:r>
      <w:r w:rsidR="004B1CDF">
        <w:rPr>
          <w:rFonts w:cs="UnitOT-Light"/>
        </w:rPr>
        <w:t>.</w:t>
      </w:r>
    </w:p>
    <w:p w14:paraId="0CA6C4DD" w14:textId="77777777" w:rsidR="002E54AF" w:rsidRDefault="002E54AF" w:rsidP="00ED4F48">
      <w:pPr>
        <w:rPr>
          <w:rFonts w:cs="UnitOT-Light"/>
        </w:rPr>
      </w:pPr>
    </w:p>
    <w:p w14:paraId="72733E04" w14:textId="5DB28B3A" w:rsidR="00E31C29" w:rsidRDefault="00E31C29" w:rsidP="00E31C29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259429FB" w14:textId="77777777" w:rsidR="00450A38" w:rsidRPr="009517D3" w:rsidRDefault="00450A38" w:rsidP="00E31C29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11"/>
        <w:gridCol w:w="4042"/>
        <w:gridCol w:w="2023"/>
        <w:gridCol w:w="760"/>
      </w:tblGrid>
      <w:tr w:rsidR="00E31C29" w14:paraId="30994A2F" w14:textId="77777777" w:rsidTr="000E1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4A1F153D" w14:textId="77777777" w:rsidR="00E31C29" w:rsidRPr="006069B6" w:rsidRDefault="00E31C29" w:rsidP="000E196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57EB3AE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8BFF0FB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68C8DB2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924CE91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4154F8B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31C29" w14:paraId="19DE5768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BFB9E1" w14:textId="77777777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04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D4AA72E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 solución es aplicable a otras imágenes con la misma anomalía (no es </w:t>
            </w:r>
            <w:r w:rsidRPr="000062C7">
              <w:rPr>
                <w:rFonts w:cs="UnitOT-Light"/>
                <w:i/>
                <w:iCs/>
                <w:sz w:val="20"/>
                <w:szCs w:val="20"/>
              </w:rPr>
              <w:t>ad hoc</w:t>
            </w:r>
            <w:r>
              <w:rPr>
                <w:rFonts w:cs="UnitOT-Light"/>
                <w:sz w:val="20"/>
                <w:szCs w:val="20"/>
              </w:rPr>
              <w:t>)</w:t>
            </w:r>
          </w:p>
        </w:tc>
        <w:tc>
          <w:tcPr>
            <w:tcW w:w="202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3FC83A0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526AF6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558D46A7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CBE3D0" w14:textId="77777777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5EF4A6E" w14:textId="7777777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solución aplicada no es básica (bien conocida), la operación principal es propia y elimina las anomalías suficientemente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07035A" w14:textId="7777777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01876AA" w14:textId="7777777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48BCAC5C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DC47EA" w14:textId="77777777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8BFAE47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</w:t>
            </w:r>
            <w:r w:rsidRPr="000062C7">
              <w:rPr>
                <w:rFonts w:cs="UnitOT-Light"/>
                <w:i/>
                <w:iCs/>
                <w:sz w:val="20"/>
                <w:szCs w:val="20"/>
              </w:rPr>
              <w:t>notebook</w:t>
            </w:r>
            <w:r>
              <w:rPr>
                <w:rFonts w:cs="UnitOT-Light"/>
                <w:sz w:val="20"/>
                <w:szCs w:val="20"/>
              </w:rPr>
              <w:t xml:space="preserve"> ejecuta correctamente y muestra los resultados de los principales pasos. Se entrega el PDF mostrando los resultados.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8DC490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5BAC24B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E31C29" w14:paraId="52D59051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2D1B98" w14:textId="77777777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288455A" w14:textId="7777777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 y comprensible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D94AD6" w14:textId="7777777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B18D5FA" w14:textId="7777777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4BC53D18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60E4B9D" w14:textId="77777777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D77BE38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Memoria clara y sin defectos o carencias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5C951AC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74EF978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5502F36C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8C5AD04" w14:textId="77777777" w:rsidR="00E31C29" w:rsidRPr="006905C1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>Criterio 6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28B507E" w14:textId="77777777" w:rsidR="00E31C29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 de fallo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9BA3AD" w14:textId="77777777" w:rsidR="00E31C29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E2FCA4" w14:textId="77777777" w:rsidR="00E31C29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E31C29" w14:paraId="4055D24F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6D4159E3" w14:textId="77777777" w:rsidR="00E31C29" w:rsidRPr="005B48C2" w:rsidRDefault="00E31C29" w:rsidP="000E196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7F2249A1" w14:textId="77777777" w:rsidR="00E31C29" w:rsidRPr="006069B6" w:rsidRDefault="00E31C29" w:rsidP="000E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16FA28B" w14:textId="77777777" w:rsidR="00E31C29" w:rsidRPr="006069B6" w:rsidRDefault="00E31C29" w:rsidP="000E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2BB8E7B" w14:textId="77777777" w:rsidR="00E31C29" w:rsidRPr="006069B6" w:rsidRDefault="00E31C29" w:rsidP="000E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F1C20D0" w14:textId="77777777" w:rsidR="00FD564B" w:rsidRDefault="00FD564B" w:rsidP="00E31C29"/>
    <w:sectPr w:rsidR="00FD564B" w:rsidSect="008F296C">
      <w:headerReference w:type="default" r:id="rId10"/>
      <w:foot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A80F" w14:textId="77777777" w:rsidR="000808CC" w:rsidRDefault="000808CC">
      <w:pPr>
        <w:spacing w:line="240" w:lineRule="auto"/>
      </w:pPr>
      <w:r>
        <w:separator/>
      </w:r>
    </w:p>
  </w:endnote>
  <w:endnote w:type="continuationSeparator" w:id="0">
    <w:p w14:paraId="456C1737" w14:textId="77777777" w:rsidR="000808CC" w:rsidRDefault="00080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346" w14:textId="6EBAD107" w:rsidR="008F5EEE" w:rsidRPr="004172DF" w:rsidRDefault="008F5EEE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5EEE" w:rsidRPr="00525591" w:rsidRDefault="008F5EEE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21A72199" w14:textId="77777777" w:rsidR="008F5EEE" w:rsidRPr="00525591" w:rsidRDefault="008F5EEE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5E50371" w14:textId="77777777" w:rsidR="008F5EEE" w:rsidRPr="00656B43" w:rsidRDefault="008F5EEE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0AFCD582" w:rsidR="008F5EEE" w:rsidRPr="001D0341" w:rsidRDefault="008F5EEE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3ED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14E222C" w14:textId="0AFCD582" w:rsidR="008F5EEE" w:rsidRPr="001D0341" w:rsidRDefault="008F5EEE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23ED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6C8E" w14:textId="77777777" w:rsidR="000808CC" w:rsidRDefault="000808CC">
      <w:pPr>
        <w:spacing w:line="240" w:lineRule="auto"/>
      </w:pPr>
      <w:r>
        <w:separator/>
      </w:r>
    </w:p>
  </w:footnote>
  <w:footnote w:type="continuationSeparator" w:id="0">
    <w:p w14:paraId="1BA6A273" w14:textId="77777777" w:rsidR="000808CC" w:rsidRDefault="00080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5EEE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5EEE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5EEE" w:rsidRPr="00695787" w:rsidRDefault="008F5EEE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77777777" w:rsidR="008F5EEE" w:rsidRPr="00472B27" w:rsidRDefault="008F5EEE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991D818" w14:textId="77777777" w:rsidR="008F5EEE" w:rsidRPr="00472B27" w:rsidRDefault="008F5EEE" w:rsidP="008F296C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8F5EEE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5EEE" w:rsidRDefault="008F5EEE" w:rsidP="008F296C">
          <w:pPr>
            <w:pStyle w:val="Encabezado"/>
          </w:pPr>
        </w:p>
      </w:tc>
      <w:tc>
        <w:tcPr>
          <w:tcW w:w="3827" w:type="dxa"/>
        </w:tcPr>
        <w:p w14:paraId="0EA0A72B" w14:textId="77777777" w:rsidR="008F5EEE" w:rsidRPr="00472B27" w:rsidRDefault="008F5EEE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439C947" w14:textId="77777777" w:rsidR="008F5EEE" w:rsidRDefault="008F5EEE" w:rsidP="008F296C">
          <w:pPr>
            <w:pStyle w:val="Encabezado"/>
          </w:pPr>
        </w:p>
      </w:tc>
    </w:tr>
  </w:tbl>
  <w:p w14:paraId="227AC174" w14:textId="77777777" w:rsidR="008F5EEE" w:rsidRDefault="008F5E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69FD"/>
    <w:multiLevelType w:val="hybridMultilevel"/>
    <w:tmpl w:val="A2A8B30E"/>
    <w:lvl w:ilvl="0" w:tplc="31444FA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C03E16"/>
    <w:multiLevelType w:val="hybridMultilevel"/>
    <w:tmpl w:val="3DA0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64B"/>
    <w:rsid w:val="00002C22"/>
    <w:rsid w:val="000062C7"/>
    <w:rsid w:val="00060C9A"/>
    <w:rsid w:val="000808CC"/>
    <w:rsid w:val="00155FD3"/>
    <w:rsid w:val="001A6CA9"/>
    <w:rsid w:val="00206E16"/>
    <w:rsid w:val="00223ED8"/>
    <w:rsid w:val="0025650B"/>
    <w:rsid w:val="002A5E85"/>
    <w:rsid w:val="002D4F53"/>
    <w:rsid w:val="002E54AF"/>
    <w:rsid w:val="0032319D"/>
    <w:rsid w:val="0032502A"/>
    <w:rsid w:val="00334B1D"/>
    <w:rsid w:val="00351B92"/>
    <w:rsid w:val="003A6B2A"/>
    <w:rsid w:val="003C3DF8"/>
    <w:rsid w:val="00417543"/>
    <w:rsid w:val="00450A38"/>
    <w:rsid w:val="0047126C"/>
    <w:rsid w:val="0048449F"/>
    <w:rsid w:val="00494F1E"/>
    <w:rsid w:val="004B1CDF"/>
    <w:rsid w:val="004B428C"/>
    <w:rsid w:val="004B76C4"/>
    <w:rsid w:val="005D48D5"/>
    <w:rsid w:val="005E737F"/>
    <w:rsid w:val="006905C1"/>
    <w:rsid w:val="006D0D2F"/>
    <w:rsid w:val="00711567"/>
    <w:rsid w:val="0075350F"/>
    <w:rsid w:val="007A35AB"/>
    <w:rsid w:val="007C1A74"/>
    <w:rsid w:val="007E56F0"/>
    <w:rsid w:val="007F139A"/>
    <w:rsid w:val="00806669"/>
    <w:rsid w:val="00865206"/>
    <w:rsid w:val="008F296C"/>
    <w:rsid w:val="008F5EEE"/>
    <w:rsid w:val="00933ADE"/>
    <w:rsid w:val="009352BD"/>
    <w:rsid w:val="0096465A"/>
    <w:rsid w:val="00965AC7"/>
    <w:rsid w:val="009D67DE"/>
    <w:rsid w:val="00A37DF7"/>
    <w:rsid w:val="00A401B2"/>
    <w:rsid w:val="00A40E90"/>
    <w:rsid w:val="00B0792C"/>
    <w:rsid w:val="00BB46EE"/>
    <w:rsid w:val="00BF226F"/>
    <w:rsid w:val="00C018CF"/>
    <w:rsid w:val="00C104CE"/>
    <w:rsid w:val="00CC00C9"/>
    <w:rsid w:val="00CC3687"/>
    <w:rsid w:val="00CE4E1B"/>
    <w:rsid w:val="00D624C1"/>
    <w:rsid w:val="00DA1258"/>
    <w:rsid w:val="00E31C29"/>
    <w:rsid w:val="00E86219"/>
    <w:rsid w:val="00ED4F48"/>
    <w:rsid w:val="00EF2AFC"/>
    <w:rsid w:val="00EF66C1"/>
    <w:rsid w:val="00F13506"/>
    <w:rsid w:val="00F226E0"/>
    <w:rsid w:val="00F36438"/>
    <w:rsid w:val="00FB7095"/>
    <w:rsid w:val="00FD564B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9A3BB"/>
  <w15:docId w15:val="{08C8C1A0-D86E-4072-BF31-270CBE95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0ED5DAE96EE14483A5BBFE955506A7" ma:contentTypeVersion="4" ma:contentTypeDescription="Crear nuevo documento." ma:contentTypeScope="" ma:versionID="0b2fa92fe70a3bcb6efd5f23bb40fa6e">
  <xsd:schema xmlns:xsd="http://www.w3.org/2001/XMLSchema" xmlns:xs="http://www.w3.org/2001/XMLSchema" xmlns:p="http://schemas.microsoft.com/office/2006/metadata/properties" xmlns:ns2="3653e600-c0ff-4e93-bdca-094301933e57" targetNamespace="http://schemas.microsoft.com/office/2006/metadata/properties" ma:root="true" ma:fieldsID="cf30a97379b29ea46dcb5b7a8cd208cd" ns2:_="">
    <xsd:import namespace="3653e600-c0ff-4e93-bdca-094301933e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3e600-c0ff-4e93-bdca-094301933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1F7DD-8A44-48FC-B822-52F52B2183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95FA2-AD25-4A2A-8AEA-4FE11CC49C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E80E5-5EB9-418C-B9D3-273C1A975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3e600-c0ff-4e93-bdca-094301933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María Sáenz Ruiz de Gopegui</cp:lastModifiedBy>
  <cp:revision>4</cp:revision>
  <dcterms:created xsi:type="dcterms:W3CDTF">2021-03-31T08:49:00Z</dcterms:created>
  <dcterms:modified xsi:type="dcterms:W3CDTF">2021-05-04T05:00:00Z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0x010100110ED5DAE96EE14483A5BBFE955506A7</vt:lpwstr>
  </property>
</Properties>
</file>