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C112B16" w14:textId="30732109" w:rsidR="00472B27" w:rsidRPr="0009320A" w:rsidRDefault="0039668D" w:rsidP="00472B27">
      <w:pPr>
        <w:pStyle w:val="TtuloApartado1sinnivel"/>
      </w:pPr>
      <w:r>
        <w:t xml:space="preserve">Actividad 3 </w:t>
      </w:r>
      <w:r w:rsidR="00EF1648">
        <w:t>Laboratorio: RNN y sus aplicaciones en las series temporales</w:t>
      </w:r>
    </w:p>
    <w:p w14:paraId="29AEB180" w14:textId="77777777" w:rsidR="00472B27" w:rsidRDefault="00472B27" w:rsidP="00472B27">
      <w:pPr>
        <w:jc w:val="left"/>
        <w:rPr>
          <w:rFonts w:cs="UnitOT-Light"/>
          <w:szCs w:val="22"/>
        </w:rPr>
      </w:pPr>
    </w:p>
    <w:bookmarkEnd w:id="0"/>
    <w:p w14:paraId="0E0B8731" w14:textId="77777777" w:rsidR="00EF1648" w:rsidRPr="00712B65" w:rsidRDefault="00EF1648" w:rsidP="00EF1648">
      <w:pPr>
        <w:pStyle w:val="TtuloApartado3"/>
      </w:pPr>
      <w:r w:rsidRPr="00712B65">
        <w:t>Objetivos</w:t>
      </w:r>
    </w:p>
    <w:p w14:paraId="6B4E2DCD" w14:textId="77777777" w:rsidR="00EF1648" w:rsidRDefault="00EF1648" w:rsidP="00EF1648"/>
    <w:p w14:paraId="31400ADC" w14:textId="77777777" w:rsidR="00EF1648" w:rsidRDefault="00EF1648" w:rsidP="00EF1648">
      <w:r>
        <w:t>En este laboratorio vamos a aprender a utilizar redes neuronales recurrentes para resolver problemas asociados con series temporales. Las RNN suelen estar asociadas con el procesamiento del lenguaje natural o el tratamiento de textos y, esta actividad va a servir para que veáis más aplicaciones de este tipo de redes neuronales.</w:t>
      </w:r>
    </w:p>
    <w:p w14:paraId="00ED574B" w14:textId="77777777" w:rsidR="00EF1648" w:rsidRDefault="00EF1648" w:rsidP="00EF1648"/>
    <w:p w14:paraId="2C3A82A8" w14:textId="77777777" w:rsidR="00EF1648" w:rsidRPr="005031A7" w:rsidRDefault="00EF1648" w:rsidP="00EF1648">
      <w:pPr>
        <w:pStyle w:val="TtuloApartado3"/>
      </w:pPr>
      <w:r w:rsidRPr="005031A7">
        <w:t>Descripción</w:t>
      </w:r>
    </w:p>
    <w:p w14:paraId="5BB33987" w14:textId="77777777" w:rsidR="00EF1648" w:rsidRDefault="00EF1648" w:rsidP="00EF1648">
      <w:pPr>
        <w:rPr>
          <w:rFonts w:cs="UnitOT-Light"/>
          <w:szCs w:val="22"/>
        </w:rPr>
      </w:pPr>
    </w:p>
    <w:p w14:paraId="05B2D4DD" w14:textId="0A603CB1" w:rsidR="00EF1648" w:rsidRDefault="00EF1648" w:rsidP="00EF1648">
      <w:pPr>
        <w:rPr>
          <w:rFonts w:cs="UnitOT-Light"/>
          <w:szCs w:val="22"/>
        </w:rPr>
      </w:pPr>
      <w:r w:rsidRPr="00712B65">
        <w:t xml:space="preserve">La práctica consta de </w:t>
      </w:r>
      <w:r w:rsidR="000F7B18">
        <w:t>ocho</w:t>
      </w:r>
      <w:r>
        <w:t xml:space="preserve"> ejercicios a través de los cuales se diseñará una RNN y se aplicará a un problema de series temporales.</w:t>
      </w:r>
    </w:p>
    <w:p w14:paraId="389CD1CA" w14:textId="77777777" w:rsidR="00EF1648" w:rsidRDefault="00EF1648" w:rsidP="00EF1648">
      <w:pPr>
        <w:rPr>
          <w:rFonts w:cs="UnitOT-Light"/>
          <w:szCs w:val="22"/>
        </w:rPr>
      </w:pPr>
    </w:p>
    <w:p w14:paraId="7329125D" w14:textId="77777777" w:rsidR="00EF1648" w:rsidRDefault="00EF1648" w:rsidP="00EF1648">
      <w:pPr>
        <w:pStyle w:val="TtuloApartado3"/>
      </w:pPr>
      <w:r>
        <w:t>Criterios de evaluación</w:t>
      </w:r>
    </w:p>
    <w:p w14:paraId="09B26DC7" w14:textId="77777777" w:rsidR="00EF1648" w:rsidRDefault="00EF1648" w:rsidP="00EF1648">
      <w:pPr>
        <w:rPr>
          <w:rFonts w:cs="UnitOT-Light"/>
          <w:szCs w:val="22"/>
        </w:rPr>
      </w:pPr>
    </w:p>
    <w:p w14:paraId="1D2A25AA" w14:textId="77777777" w:rsidR="00EF1648" w:rsidRPr="00CE795F" w:rsidRDefault="00EF1648" w:rsidP="00EF1648">
      <w:pPr>
        <w:rPr>
          <w:rFonts w:cs="UnitOT-Light"/>
          <w:szCs w:val="22"/>
        </w:rPr>
      </w:pPr>
      <w:r w:rsidRPr="00CE795F">
        <w:rPr>
          <w:rFonts w:cs="UnitOT-Light"/>
          <w:szCs w:val="22"/>
        </w:rPr>
        <w:t>Se evaluará</w:t>
      </w:r>
      <w:r>
        <w:rPr>
          <w:rFonts w:cs="UnitOT-Light"/>
          <w:szCs w:val="22"/>
        </w:rPr>
        <w:t>n</w:t>
      </w:r>
      <w:r w:rsidRPr="00CE795F">
        <w:rPr>
          <w:rFonts w:cs="UnitOT-Light"/>
          <w:szCs w:val="22"/>
        </w:rPr>
        <w:t>:</w:t>
      </w:r>
    </w:p>
    <w:p w14:paraId="74F3B156" w14:textId="77777777" w:rsidR="00EF1648" w:rsidRDefault="00EF1648" w:rsidP="00EF1648">
      <w:pPr>
        <w:rPr>
          <w:rFonts w:cs="UnitOT-Light"/>
          <w:szCs w:val="22"/>
        </w:rPr>
      </w:pPr>
    </w:p>
    <w:p w14:paraId="43E7347E" w14:textId="77777777" w:rsidR="00EF1648" w:rsidRDefault="00EF1648" w:rsidP="00EF1648">
      <w:pPr>
        <w:pStyle w:val="Prrafodelista"/>
        <w:numPr>
          <w:ilvl w:val="0"/>
          <w:numId w:val="35"/>
        </w:numPr>
      </w:pPr>
      <w:r>
        <w:t xml:space="preserve">Resultados obtenidos, acorde con lo indicado en el </w:t>
      </w:r>
      <w:r w:rsidRPr="00CE795F">
        <w:rPr>
          <w:i/>
        </w:rPr>
        <w:t>notebook</w:t>
      </w:r>
      <w:r>
        <w:t>.</w:t>
      </w:r>
    </w:p>
    <w:p w14:paraId="17D5902E" w14:textId="77777777" w:rsidR="00EF1648" w:rsidRDefault="00EF1648" w:rsidP="00EF1648">
      <w:pPr>
        <w:pStyle w:val="Prrafodelista"/>
        <w:numPr>
          <w:ilvl w:val="0"/>
          <w:numId w:val="35"/>
        </w:numPr>
      </w:pPr>
      <w:r>
        <w:t>Código: ha de compilar y ser claro, apoyándose con comentarios que clarifiquen lo que se hace en las partes más complejas.</w:t>
      </w:r>
    </w:p>
    <w:p w14:paraId="7708F658" w14:textId="77777777" w:rsidR="00EF1648" w:rsidRDefault="00EF1648" w:rsidP="00EF1648">
      <w:pPr>
        <w:pStyle w:val="Prrafodelista"/>
        <w:numPr>
          <w:ilvl w:val="0"/>
          <w:numId w:val="35"/>
        </w:numPr>
      </w:pPr>
      <w:r>
        <w:t>Claridad de las conclusiones y comentarios.</w:t>
      </w:r>
    </w:p>
    <w:p w14:paraId="2DDF92AB" w14:textId="77777777" w:rsidR="00EF1648" w:rsidRDefault="00EF1648" w:rsidP="00EF1648">
      <w:pPr>
        <w:pStyle w:val="Prrafodelista"/>
        <w:numPr>
          <w:ilvl w:val="0"/>
          <w:numId w:val="35"/>
        </w:numPr>
      </w:pPr>
      <w:r>
        <w:t>En aquellos ejercicios más abiertos, utilización de gráficas o tablas para soportar las conclusiones.</w:t>
      </w:r>
    </w:p>
    <w:p w14:paraId="750A77F8" w14:textId="77777777" w:rsidR="00EF1648" w:rsidRDefault="00EF1648" w:rsidP="00EF1648">
      <w:pPr>
        <w:rPr>
          <w:rFonts w:cs="UnitOT-Light"/>
          <w:szCs w:val="22"/>
        </w:rPr>
      </w:pPr>
    </w:p>
    <w:p w14:paraId="2DA95ABC" w14:textId="77777777" w:rsidR="00EF1648" w:rsidRDefault="00EF1648" w:rsidP="00EF1648">
      <w:pPr>
        <w:spacing w:after="160" w:line="259" w:lineRule="auto"/>
        <w:jc w:val="left"/>
        <w:rPr>
          <w:rFonts w:cs="UnitOT-Medi"/>
          <w:b/>
        </w:rPr>
      </w:pPr>
      <w:r>
        <w:br w:type="page"/>
      </w:r>
    </w:p>
    <w:p w14:paraId="550A98AA" w14:textId="77777777" w:rsidR="00EF1648" w:rsidRPr="005031A7" w:rsidRDefault="00EF1648" w:rsidP="00EF1648">
      <w:pPr>
        <w:pStyle w:val="TtuloApartado3"/>
      </w:pPr>
      <w:r>
        <w:lastRenderedPageBreak/>
        <w:t>Entregable</w:t>
      </w:r>
    </w:p>
    <w:p w14:paraId="128F9EB5" w14:textId="77777777" w:rsidR="00EF1648" w:rsidRPr="00795F8B" w:rsidRDefault="00EF1648" w:rsidP="00EF1648">
      <w:pPr>
        <w:rPr>
          <w:rFonts w:cs="UnitOT-Light"/>
          <w:szCs w:val="22"/>
        </w:rPr>
      </w:pPr>
    </w:p>
    <w:p w14:paraId="2AC83D47" w14:textId="77777777" w:rsidR="00EF1648" w:rsidRDefault="00EF1648" w:rsidP="00EF1648">
      <w:pPr>
        <w:pStyle w:val="Prrafodelista"/>
        <w:numPr>
          <w:ilvl w:val="0"/>
          <w:numId w:val="35"/>
        </w:numPr>
      </w:pPr>
      <w:r w:rsidRPr="00CE795F">
        <w:rPr>
          <w:i/>
        </w:rPr>
        <w:t>Notebooks</w:t>
      </w:r>
      <w:r>
        <w:t xml:space="preserve"> en formato .</w:t>
      </w:r>
      <w:proofErr w:type="spellStart"/>
      <w:r>
        <w:t>ipynb</w:t>
      </w:r>
      <w:proofErr w:type="spellEnd"/>
    </w:p>
    <w:p w14:paraId="5EE3971F" w14:textId="77777777" w:rsidR="00EF1648" w:rsidRDefault="00EF1648" w:rsidP="00EF1648">
      <w:pPr>
        <w:pStyle w:val="Prrafodelista"/>
        <w:numPr>
          <w:ilvl w:val="0"/>
          <w:numId w:val="35"/>
        </w:numPr>
      </w:pPr>
      <w:r>
        <w:t xml:space="preserve">Ficheros PDF con los resultados del </w:t>
      </w:r>
      <w:r w:rsidRPr="00CE795F">
        <w:rPr>
          <w:i/>
        </w:rPr>
        <w:t>notebook</w:t>
      </w:r>
      <w:r>
        <w:t xml:space="preserve"> (se puede obtener directamente desde los </w:t>
      </w:r>
      <w:r w:rsidRPr="00CE795F">
        <w:rPr>
          <w:i/>
        </w:rPr>
        <w:t>notebooks</w:t>
      </w:r>
      <w:r>
        <w:t xml:space="preserve"> «imprimiendo» en PDF).</w:t>
      </w:r>
    </w:p>
    <w:p w14:paraId="5C29614B" w14:textId="275FEC75" w:rsidR="00EF1648" w:rsidRDefault="00EF1648" w:rsidP="00EF1648">
      <w:pPr>
        <w:pStyle w:val="Prrafodelista"/>
        <w:numPr>
          <w:ilvl w:val="0"/>
          <w:numId w:val="35"/>
        </w:numPr>
      </w:pPr>
      <w:r>
        <w:t xml:space="preserve">En caso de no entregar el </w:t>
      </w:r>
      <w:r w:rsidRPr="00823F68">
        <w:rPr>
          <w:i/>
          <w:iCs/>
        </w:rPr>
        <w:t>notebook</w:t>
      </w:r>
      <w:r>
        <w:t xml:space="preserve"> o el fichero PDF</w:t>
      </w:r>
      <w:r w:rsidR="00823F68">
        <w:t>,</w:t>
      </w:r>
      <w:r>
        <w:t xml:space="preserve"> se penalizará al alumno con 1 punto en la nota final del trabajo por entrega incompleta.</w:t>
      </w:r>
    </w:p>
    <w:p w14:paraId="3A865CB4" w14:textId="77777777" w:rsidR="00EF1648" w:rsidRDefault="00EF1648" w:rsidP="00EF1648"/>
    <w:p w14:paraId="4F9F32CA" w14:textId="77777777" w:rsidR="00EF1648" w:rsidRPr="00795F8B" w:rsidRDefault="00EF1648" w:rsidP="00EF1648">
      <w:pPr>
        <w:pStyle w:val="TtuloApartado3"/>
      </w:pPr>
      <w:r>
        <w:t>Rúbrica</w:t>
      </w:r>
    </w:p>
    <w:p w14:paraId="296C6193" w14:textId="77777777" w:rsidR="00EF1648" w:rsidRDefault="00EF1648" w:rsidP="00EF1648">
      <w:pPr>
        <w:jc w:val="left"/>
      </w:pPr>
    </w:p>
    <w:tbl>
      <w:tblPr>
        <w:tblStyle w:val="Tabladecuadrcula5oscura-nfasis51"/>
        <w:tblW w:w="0" w:type="auto"/>
        <w:jc w:val="center"/>
        <w:tblLook w:val="04A0" w:firstRow="1" w:lastRow="0" w:firstColumn="1" w:lastColumn="0" w:noHBand="0" w:noVBand="1"/>
      </w:tblPr>
      <w:tblGrid>
        <w:gridCol w:w="1550"/>
        <w:gridCol w:w="997"/>
        <w:gridCol w:w="3402"/>
        <w:gridCol w:w="1234"/>
        <w:gridCol w:w="1027"/>
      </w:tblGrid>
      <w:tr w:rsidR="00EF1648" w:rsidRPr="004F2AFD" w14:paraId="22ADA5A5" w14:textId="77777777" w:rsidTr="00823F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bottom w:val="single" w:sz="4" w:space="0" w:color="FFFFFF"/>
            </w:tcBorders>
            <w:shd w:val="clear" w:color="auto" w:fill="0098CD"/>
            <w:vAlign w:val="center"/>
          </w:tcPr>
          <w:p w14:paraId="3DE81759" w14:textId="2BA71850" w:rsidR="00EF1648" w:rsidRPr="00FD161D" w:rsidRDefault="00823F68" w:rsidP="00823F68">
            <w:pPr>
              <w:jc w:val="center"/>
              <w:rPr>
                <w:rFonts w:cs="UnitOT-Medi"/>
                <w:b w:val="0"/>
                <w:color w:val="FFFFFF" w:themeColor="background1"/>
                <w:sz w:val="20"/>
                <w:szCs w:val="20"/>
              </w:rPr>
            </w:pPr>
            <w:r w:rsidRPr="00823F68">
              <w:rPr>
                <w:rFonts w:cs="UnitOT-Medi"/>
                <w:b w:val="0"/>
                <w:color w:val="FFFFFF" w:themeColor="background1"/>
                <w:sz w:val="20"/>
                <w:szCs w:val="20"/>
              </w:rPr>
              <w:t>RNN y sus aplicaciones en las series temporales</w:t>
            </w:r>
          </w:p>
          <w:p w14:paraId="0BD48E19" w14:textId="77777777" w:rsidR="00EF1648" w:rsidRPr="00FD161D" w:rsidRDefault="00EF1648" w:rsidP="00823F68">
            <w:pPr>
              <w:jc w:val="center"/>
              <w:rPr>
                <w:rFonts w:cs="UnitOT-Medi"/>
                <w:b w:val="0"/>
                <w:color w:val="FFFFFF" w:themeColor="background1"/>
                <w:sz w:val="20"/>
                <w:szCs w:val="20"/>
              </w:rPr>
            </w:pPr>
            <w:r w:rsidRPr="00FD161D">
              <w:rPr>
                <w:rFonts w:cs="UnitOT-Medi"/>
                <w:b w:val="0"/>
                <w:color w:val="FFFFFF" w:themeColor="background1"/>
                <w:sz w:val="20"/>
                <w:szCs w:val="20"/>
              </w:rPr>
              <w:t>(Valor real: 5 puntos)</w:t>
            </w:r>
          </w:p>
        </w:tc>
        <w:tc>
          <w:tcPr>
            <w:tcW w:w="3402" w:type="dxa"/>
            <w:tcBorders>
              <w:bottom w:val="single" w:sz="4" w:space="0" w:color="FFFFFF"/>
            </w:tcBorders>
            <w:shd w:val="clear" w:color="auto" w:fill="0098CD"/>
            <w:vAlign w:val="center"/>
          </w:tcPr>
          <w:p w14:paraId="745C039C" w14:textId="77777777" w:rsidR="00EF1648" w:rsidRPr="00FD161D" w:rsidRDefault="00EF1648" w:rsidP="00823F68">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FD161D">
              <w:rPr>
                <w:rFonts w:cs="UnitOT-Medi"/>
                <w:b w:val="0"/>
                <w:color w:val="FFFFFF" w:themeColor="background1"/>
                <w:sz w:val="20"/>
                <w:szCs w:val="20"/>
              </w:rPr>
              <w:t>Descripción</w:t>
            </w:r>
          </w:p>
        </w:tc>
        <w:tc>
          <w:tcPr>
            <w:tcW w:w="1234" w:type="dxa"/>
            <w:tcBorders>
              <w:bottom w:val="single" w:sz="4" w:space="0" w:color="FFFFFF"/>
            </w:tcBorders>
            <w:shd w:val="clear" w:color="auto" w:fill="0098CD"/>
            <w:vAlign w:val="center"/>
          </w:tcPr>
          <w:p w14:paraId="09037029" w14:textId="77777777" w:rsidR="00EF1648" w:rsidRPr="00FD161D" w:rsidRDefault="00EF1648" w:rsidP="00823F68">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FD161D">
              <w:rPr>
                <w:rFonts w:cs="UnitOT-Medi"/>
                <w:b w:val="0"/>
                <w:color w:val="FFFFFF" w:themeColor="background1"/>
                <w:sz w:val="20"/>
                <w:szCs w:val="20"/>
              </w:rPr>
              <w:t>Puntuación máxima</w:t>
            </w:r>
          </w:p>
          <w:p w14:paraId="63F28B5E" w14:textId="77777777" w:rsidR="00EF1648" w:rsidRPr="00FD161D" w:rsidRDefault="00EF1648" w:rsidP="00823F68">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FD161D">
              <w:rPr>
                <w:rFonts w:cs="UnitOT-Medi"/>
                <w:b w:val="0"/>
                <w:color w:val="FFFFFF" w:themeColor="background1"/>
                <w:sz w:val="20"/>
                <w:szCs w:val="20"/>
              </w:rPr>
              <w:t>(puntos)</w:t>
            </w:r>
          </w:p>
        </w:tc>
        <w:tc>
          <w:tcPr>
            <w:tcW w:w="1027" w:type="dxa"/>
            <w:tcBorders>
              <w:bottom w:val="single" w:sz="4" w:space="0" w:color="FFFFFF"/>
            </w:tcBorders>
            <w:shd w:val="clear" w:color="auto" w:fill="0098CD"/>
            <w:vAlign w:val="center"/>
          </w:tcPr>
          <w:p w14:paraId="6AD97102" w14:textId="77777777" w:rsidR="00EF1648" w:rsidRPr="00FD161D" w:rsidRDefault="00EF1648" w:rsidP="00823F68">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FD161D">
              <w:rPr>
                <w:rFonts w:cs="UnitOT-Medi"/>
                <w:b w:val="0"/>
                <w:color w:val="FFFFFF" w:themeColor="background1"/>
                <w:sz w:val="20"/>
                <w:szCs w:val="20"/>
              </w:rPr>
              <w:t>Peso</w:t>
            </w:r>
          </w:p>
          <w:p w14:paraId="32D14E17" w14:textId="77777777" w:rsidR="00EF1648" w:rsidRPr="00FD161D" w:rsidRDefault="00EF1648" w:rsidP="00823F68">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FD161D">
              <w:rPr>
                <w:rFonts w:cs="UnitOT-Medi"/>
                <w:b w:val="0"/>
                <w:color w:val="FFFFFF" w:themeColor="background1"/>
                <w:sz w:val="20"/>
                <w:szCs w:val="20"/>
              </w:rPr>
              <w:t>%</w:t>
            </w:r>
          </w:p>
        </w:tc>
      </w:tr>
      <w:tr w:rsidR="00EF1648" w:rsidRPr="004F2AFD" w14:paraId="5BDA44E1" w14:textId="77777777" w:rsidTr="00823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bottom w:val="single" w:sz="4" w:space="0" w:color="0098CD"/>
              <w:right w:val="single" w:sz="4" w:space="0" w:color="0098CD"/>
            </w:tcBorders>
            <w:shd w:val="clear" w:color="auto" w:fill="E6F4F9"/>
            <w:vAlign w:val="center"/>
          </w:tcPr>
          <w:p w14:paraId="7AB863E2" w14:textId="77777777" w:rsidR="00EF1648" w:rsidRPr="00FD161D" w:rsidRDefault="00EF1648" w:rsidP="00823F68">
            <w:pPr>
              <w:jc w:val="center"/>
              <w:rPr>
                <w:rFonts w:cs="UnitOT-Medi"/>
                <w:b w:val="0"/>
                <w:sz w:val="20"/>
                <w:szCs w:val="20"/>
              </w:rPr>
            </w:pPr>
            <w:r w:rsidRPr="00FD161D">
              <w:rPr>
                <w:rFonts w:cs="UnitOT-Medi"/>
                <w:b w:val="0"/>
                <w:sz w:val="20"/>
                <w:szCs w:val="20"/>
              </w:rPr>
              <w:t>Ejercicio 1</w:t>
            </w:r>
          </w:p>
        </w:tc>
        <w:tc>
          <w:tcPr>
            <w:tcW w:w="3402" w:type="dxa"/>
            <w:tcBorders>
              <w:left w:val="single" w:sz="4" w:space="0" w:color="0098CD"/>
              <w:bottom w:val="single" w:sz="4" w:space="0" w:color="0098CD"/>
              <w:right w:val="single" w:sz="4" w:space="0" w:color="0098CD"/>
            </w:tcBorders>
            <w:shd w:val="clear" w:color="auto" w:fill="auto"/>
            <w:vAlign w:val="center"/>
          </w:tcPr>
          <w:p w14:paraId="0EDCD71B"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Creación de las variables de entrenamiento.</w:t>
            </w:r>
          </w:p>
        </w:tc>
        <w:tc>
          <w:tcPr>
            <w:tcW w:w="1234" w:type="dxa"/>
            <w:tcBorders>
              <w:left w:val="single" w:sz="4" w:space="0" w:color="0098CD"/>
              <w:bottom w:val="single" w:sz="4" w:space="0" w:color="0098CD"/>
              <w:right w:val="single" w:sz="4" w:space="0" w:color="0098CD"/>
            </w:tcBorders>
            <w:shd w:val="clear" w:color="auto" w:fill="auto"/>
            <w:vAlign w:val="center"/>
          </w:tcPr>
          <w:p w14:paraId="4934DFFB"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0.4</w:t>
            </w:r>
          </w:p>
        </w:tc>
        <w:tc>
          <w:tcPr>
            <w:tcW w:w="1027" w:type="dxa"/>
            <w:tcBorders>
              <w:left w:val="single" w:sz="4" w:space="0" w:color="0098CD"/>
              <w:bottom w:val="single" w:sz="4" w:space="0" w:color="0098CD"/>
            </w:tcBorders>
            <w:shd w:val="clear" w:color="auto" w:fill="auto"/>
            <w:vAlign w:val="center"/>
          </w:tcPr>
          <w:p w14:paraId="0C816A5E" w14:textId="25FF1714"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4%</w:t>
            </w:r>
          </w:p>
        </w:tc>
      </w:tr>
      <w:tr w:rsidR="00EF1648" w:rsidRPr="004F2AFD" w14:paraId="48C9F28D" w14:textId="77777777" w:rsidTr="00823F68">
        <w:trPr>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single" w:sz="4" w:space="0" w:color="0098CD"/>
              <w:bottom w:val="single" w:sz="4" w:space="0" w:color="0098CD"/>
              <w:right w:val="single" w:sz="4" w:space="0" w:color="0098CD"/>
            </w:tcBorders>
            <w:shd w:val="clear" w:color="auto" w:fill="E6F4F9"/>
            <w:vAlign w:val="center"/>
          </w:tcPr>
          <w:p w14:paraId="5F91566F" w14:textId="77777777" w:rsidR="00EF1648" w:rsidRPr="00FD161D" w:rsidRDefault="00EF1648" w:rsidP="00823F68">
            <w:pPr>
              <w:jc w:val="center"/>
              <w:rPr>
                <w:rFonts w:cs="UnitOT-Medi"/>
                <w:b w:val="0"/>
                <w:sz w:val="20"/>
                <w:szCs w:val="20"/>
              </w:rPr>
            </w:pPr>
            <w:r w:rsidRPr="00FD161D">
              <w:rPr>
                <w:rFonts w:cs="UnitOT-Medi"/>
                <w:b w:val="0"/>
                <w:sz w:val="20"/>
                <w:szCs w:val="20"/>
              </w:rPr>
              <w:t>Ejercicio 2</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5ADD356" w14:textId="55D9317E"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 xml:space="preserve">Creación de la función o método </w:t>
            </w:r>
            <w:proofErr w:type="spellStart"/>
            <w:r w:rsidRPr="00FD161D">
              <w:rPr>
                <w:rFonts w:cs="UnitOT-Light"/>
                <w:sz w:val="20"/>
                <w:szCs w:val="20"/>
              </w:rPr>
              <w:t>windowed_dataset</w:t>
            </w:r>
            <w:proofErr w:type="spellEnd"/>
            <w:r w:rsidRPr="00FD161D">
              <w:rPr>
                <w:rFonts w:cs="UnitOT-Light"/>
                <w:sz w:val="20"/>
                <w:szCs w:val="20"/>
              </w:rPr>
              <w:t>.</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891837A" w14:textId="77777777"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1.6</w:t>
            </w:r>
          </w:p>
        </w:tc>
        <w:tc>
          <w:tcPr>
            <w:tcW w:w="1027" w:type="dxa"/>
            <w:tcBorders>
              <w:top w:val="single" w:sz="4" w:space="0" w:color="0098CD"/>
              <w:left w:val="single" w:sz="4" w:space="0" w:color="0098CD"/>
              <w:bottom w:val="single" w:sz="4" w:space="0" w:color="0098CD"/>
            </w:tcBorders>
            <w:shd w:val="clear" w:color="auto" w:fill="auto"/>
            <w:vAlign w:val="center"/>
          </w:tcPr>
          <w:p w14:paraId="616DB51D" w14:textId="77777777"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16 %</w:t>
            </w:r>
          </w:p>
        </w:tc>
      </w:tr>
      <w:tr w:rsidR="00EF1648" w:rsidRPr="004F2AFD" w14:paraId="3DE7E4E9" w14:textId="77777777" w:rsidTr="00823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single" w:sz="4" w:space="0" w:color="0098CD"/>
              <w:bottom w:val="single" w:sz="4" w:space="0" w:color="0098CD"/>
              <w:right w:val="single" w:sz="4" w:space="0" w:color="0098CD"/>
            </w:tcBorders>
            <w:shd w:val="clear" w:color="auto" w:fill="E6F4F9"/>
            <w:vAlign w:val="center"/>
          </w:tcPr>
          <w:p w14:paraId="066ADCF9" w14:textId="77777777" w:rsidR="00EF1648" w:rsidRPr="00FD161D" w:rsidRDefault="00EF1648" w:rsidP="00823F68">
            <w:pPr>
              <w:jc w:val="center"/>
              <w:rPr>
                <w:rFonts w:cs="UnitOT-Medi"/>
                <w:b w:val="0"/>
                <w:sz w:val="20"/>
                <w:szCs w:val="20"/>
              </w:rPr>
            </w:pPr>
            <w:r w:rsidRPr="00FD161D">
              <w:rPr>
                <w:rFonts w:cs="UnitOT-Medi"/>
                <w:b w:val="0"/>
                <w:sz w:val="20"/>
                <w:szCs w:val="20"/>
              </w:rPr>
              <w:t>Pregunta 3.1</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CABF673"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 xml:space="preserve">Creación de la variable </w:t>
            </w:r>
            <w:proofErr w:type="spellStart"/>
            <w:r w:rsidRPr="00FD161D">
              <w:rPr>
                <w:rFonts w:cs="UnitOT-Light"/>
                <w:sz w:val="20"/>
                <w:szCs w:val="20"/>
              </w:rPr>
              <w:t>train_set</w:t>
            </w:r>
            <w:proofErr w:type="spellEnd"/>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C1A8A3E"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0.5</w:t>
            </w:r>
          </w:p>
        </w:tc>
        <w:tc>
          <w:tcPr>
            <w:tcW w:w="1027" w:type="dxa"/>
            <w:tcBorders>
              <w:top w:val="single" w:sz="4" w:space="0" w:color="0098CD"/>
              <w:left w:val="single" w:sz="4" w:space="0" w:color="0098CD"/>
              <w:bottom w:val="single" w:sz="4" w:space="0" w:color="0098CD"/>
            </w:tcBorders>
            <w:shd w:val="clear" w:color="auto" w:fill="auto"/>
            <w:vAlign w:val="center"/>
          </w:tcPr>
          <w:p w14:paraId="21365F04"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5%</w:t>
            </w:r>
          </w:p>
        </w:tc>
      </w:tr>
      <w:tr w:rsidR="00EF1648" w:rsidRPr="004F2AFD" w14:paraId="5B476A25" w14:textId="77777777" w:rsidTr="00823F68">
        <w:trPr>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single" w:sz="4" w:space="0" w:color="0098CD"/>
              <w:bottom w:val="single" w:sz="4" w:space="0" w:color="0098CD"/>
              <w:right w:val="single" w:sz="4" w:space="0" w:color="0098CD"/>
            </w:tcBorders>
            <w:shd w:val="clear" w:color="auto" w:fill="E6F4F9"/>
            <w:vAlign w:val="center"/>
          </w:tcPr>
          <w:p w14:paraId="04458AED" w14:textId="77777777" w:rsidR="00EF1648" w:rsidRPr="00FD161D" w:rsidRDefault="00EF1648" w:rsidP="00823F68">
            <w:pPr>
              <w:jc w:val="center"/>
              <w:rPr>
                <w:rFonts w:cs="UnitOT-Medi"/>
                <w:b w:val="0"/>
                <w:sz w:val="20"/>
                <w:szCs w:val="20"/>
              </w:rPr>
            </w:pPr>
            <w:r w:rsidRPr="00FD161D">
              <w:rPr>
                <w:rFonts w:cs="UnitOT-Medi"/>
                <w:b w:val="0"/>
                <w:sz w:val="20"/>
                <w:szCs w:val="20"/>
              </w:rPr>
              <w:t>Ejercicio 3.2</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AEF5620" w14:textId="084C7FD9"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Diseño del modelo de la red neuronal siguiendo los parámetros establecidos</w:t>
            </w:r>
            <w:r w:rsidR="00E572C5">
              <w:rPr>
                <w:rFonts w:cs="UnitOT-Light"/>
                <w:sz w:val="20"/>
                <w:szCs w:val="20"/>
              </w:rPr>
              <w:t>.</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AC7F406" w14:textId="77777777"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4</w:t>
            </w:r>
          </w:p>
        </w:tc>
        <w:tc>
          <w:tcPr>
            <w:tcW w:w="1027" w:type="dxa"/>
            <w:tcBorders>
              <w:top w:val="single" w:sz="4" w:space="0" w:color="0098CD"/>
              <w:left w:val="single" w:sz="4" w:space="0" w:color="0098CD"/>
              <w:bottom w:val="single" w:sz="4" w:space="0" w:color="0098CD"/>
            </w:tcBorders>
            <w:shd w:val="clear" w:color="auto" w:fill="auto"/>
            <w:vAlign w:val="center"/>
          </w:tcPr>
          <w:p w14:paraId="73E96152" w14:textId="77777777"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40%</w:t>
            </w:r>
          </w:p>
        </w:tc>
      </w:tr>
      <w:tr w:rsidR="00EF1648" w:rsidRPr="004F2AFD" w14:paraId="4FD185E9" w14:textId="77777777" w:rsidTr="00823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single" w:sz="4" w:space="0" w:color="0098CD"/>
              <w:bottom w:val="single" w:sz="4" w:space="0" w:color="0098CD"/>
              <w:right w:val="single" w:sz="4" w:space="0" w:color="0098CD"/>
            </w:tcBorders>
            <w:shd w:val="clear" w:color="auto" w:fill="E6F4F9"/>
            <w:vAlign w:val="center"/>
          </w:tcPr>
          <w:p w14:paraId="5DBFE1E2" w14:textId="77777777" w:rsidR="00EF1648" w:rsidRPr="00FD161D" w:rsidRDefault="00EF1648" w:rsidP="00823F68">
            <w:pPr>
              <w:jc w:val="center"/>
              <w:rPr>
                <w:rFonts w:cs="UnitOT-Medi"/>
                <w:b w:val="0"/>
                <w:sz w:val="20"/>
                <w:szCs w:val="20"/>
              </w:rPr>
            </w:pPr>
            <w:r w:rsidRPr="00FD161D">
              <w:rPr>
                <w:rFonts w:cs="UnitOT-Medi"/>
                <w:b w:val="0"/>
                <w:sz w:val="20"/>
                <w:szCs w:val="20"/>
              </w:rPr>
              <w:t>Ejercicio 4</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5499024" w14:textId="79D16FD6"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Completar el código solicitado siguiendo los parámetros del ejercicio</w:t>
            </w:r>
            <w:r w:rsidR="00E572C5">
              <w:rPr>
                <w:rFonts w:cs="UnitOT-Light"/>
                <w:sz w:val="20"/>
                <w:szCs w:val="20"/>
              </w:rPr>
              <w:t>.</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22B8448"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0.5</w:t>
            </w:r>
          </w:p>
        </w:tc>
        <w:tc>
          <w:tcPr>
            <w:tcW w:w="1027" w:type="dxa"/>
            <w:tcBorders>
              <w:top w:val="single" w:sz="4" w:space="0" w:color="0098CD"/>
              <w:left w:val="single" w:sz="4" w:space="0" w:color="0098CD"/>
              <w:bottom w:val="single" w:sz="4" w:space="0" w:color="0098CD"/>
            </w:tcBorders>
            <w:shd w:val="clear" w:color="auto" w:fill="auto"/>
            <w:vAlign w:val="center"/>
          </w:tcPr>
          <w:p w14:paraId="2A7E7169"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5%</w:t>
            </w:r>
          </w:p>
        </w:tc>
      </w:tr>
      <w:tr w:rsidR="00EF1648" w:rsidRPr="004F2AFD" w14:paraId="3E6B809A" w14:textId="77777777" w:rsidTr="00823F68">
        <w:trPr>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single" w:sz="4" w:space="0" w:color="0098CD"/>
              <w:bottom w:val="single" w:sz="4" w:space="0" w:color="0098CD"/>
              <w:right w:val="single" w:sz="4" w:space="0" w:color="0098CD"/>
            </w:tcBorders>
            <w:shd w:val="clear" w:color="auto" w:fill="E6F4F9"/>
            <w:vAlign w:val="center"/>
          </w:tcPr>
          <w:p w14:paraId="340B2166" w14:textId="77777777" w:rsidR="00EF1648" w:rsidRPr="00FD161D" w:rsidRDefault="00EF1648" w:rsidP="00823F68">
            <w:pPr>
              <w:jc w:val="center"/>
              <w:rPr>
                <w:rFonts w:cs="UnitOT-Medi"/>
                <w:b w:val="0"/>
                <w:sz w:val="20"/>
                <w:szCs w:val="20"/>
              </w:rPr>
            </w:pPr>
            <w:r w:rsidRPr="00FD161D">
              <w:rPr>
                <w:rFonts w:cs="UnitOT-Medi"/>
                <w:b w:val="0"/>
                <w:sz w:val="20"/>
                <w:szCs w:val="20"/>
              </w:rPr>
              <w:t>Ejercicio 5</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A0D1328" w14:textId="72BC53EF"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Complicar la red neuronal siguiendo los parámetros establecidos en el ejercicio</w:t>
            </w:r>
            <w:r w:rsidR="00E572C5">
              <w:rPr>
                <w:rFonts w:cs="UnitOT-Light"/>
                <w:sz w:val="20"/>
                <w:szCs w:val="20"/>
              </w:rPr>
              <w:t>.</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2A4BBD9" w14:textId="77777777"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1.5</w:t>
            </w:r>
          </w:p>
        </w:tc>
        <w:tc>
          <w:tcPr>
            <w:tcW w:w="1027" w:type="dxa"/>
            <w:tcBorders>
              <w:top w:val="single" w:sz="4" w:space="0" w:color="0098CD"/>
              <w:left w:val="single" w:sz="4" w:space="0" w:color="0098CD"/>
              <w:bottom w:val="single" w:sz="4" w:space="0" w:color="0098CD"/>
            </w:tcBorders>
            <w:shd w:val="clear" w:color="auto" w:fill="auto"/>
            <w:vAlign w:val="center"/>
          </w:tcPr>
          <w:p w14:paraId="14C75744" w14:textId="77777777"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15%</w:t>
            </w:r>
          </w:p>
        </w:tc>
      </w:tr>
      <w:tr w:rsidR="00EF1648" w:rsidRPr="004F2AFD" w14:paraId="172171D1" w14:textId="77777777" w:rsidTr="00823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single" w:sz="4" w:space="0" w:color="0098CD"/>
              <w:bottom w:val="single" w:sz="4" w:space="0" w:color="0098CD"/>
              <w:right w:val="single" w:sz="4" w:space="0" w:color="0098CD"/>
            </w:tcBorders>
            <w:shd w:val="clear" w:color="auto" w:fill="E6F4F9"/>
            <w:vAlign w:val="center"/>
          </w:tcPr>
          <w:p w14:paraId="3D3176ED" w14:textId="77777777" w:rsidR="00EF1648" w:rsidRPr="00FD161D" w:rsidRDefault="00EF1648" w:rsidP="00823F68">
            <w:pPr>
              <w:jc w:val="center"/>
              <w:rPr>
                <w:rFonts w:cs="UnitOT-Medi"/>
                <w:b w:val="0"/>
                <w:sz w:val="20"/>
                <w:szCs w:val="20"/>
              </w:rPr>
            </w:pPr>
            <w:r w:rsidRPr="00FD161D">
              <w:rPr>
                <w:rFonts w:cs="UnitOT-Medi"/>
                <w:b w:val="0"/>
                <w:sz w:val="20"/>
                <w:szCs w:val="20"/>
              </w:rPr>
              <w:t>Ejercicio 6</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DAC39EA" w14:textId="3DECE6F1"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Diseñar el modelo pedido en el ejercicio</w:t>
            </w:r>
            <w:r w:rsidR="00E572C5">
              <w:rPr>
                <w:rFonts w:cs="UnitOT-Light"/>
                <w:sz w:val="20"/>
                <w:szCs w:val="20"/>
              </w:rPr>
              <w:t>.</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3369B5A"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0.5</w:t>
            </w:r>
          </w:p>
        </w:tc>
        <w:tc>
          <w:tcPr>
            <w:tcW w:w="1027" w:type="dxa"/>
            <w:tcBorders>
              <w:top w:val="single" w:sz="4" w:space="0" w:color="0098CD"/>
              <w:left w:val="single" w:sz="4" w:space="0" w:color="0098CD"/>
              <w:bottom w:val="single" w:sz="4" w:space="0" w:color="0098CD"/>
            </w:tcBorders>
            <w:shd w:val="clear" w:color="auto" w:fill="auto"/>
            <w:vAlign w:val="center"/>
          </w:tcPr>
          <w:p w14:paraId="20F2A144"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5%</w:t>
            </w:r>
          </w:p>
        </w:tc>
      </w:tr>
      <w:tr w:rsidR="00EF1648" w:rsidRPr="004F2AFD" w14:paraId="3CD923DD" w14:textId="77777777" w:rsidTr="00823F68">
        <w:trPr>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single" w:sz="4" w:space="0" w:color="0098CD"/>
              <w:bottom w:val="single" w:sz="4" w:space="0" w:color="0098CD"/>
              <w:right w:val="single" w:sz="4" w:space="0" w:color="0098CD"/>
            </w:tcBorders>
            <w:shd w:val="clear" w:color="auto" w:fill="E6F4F9"/>
            <w:vAlign w:val="center"/>
          </w:tcPr>
          <w:p w14:paraId="791816AB" w14:textId="77777777" w:rsidR="00EF1648" w:rsidRPr="00FD161D" w:rsidRDefault="00EF1648" w:rsidP="00823F68">
            <w:pPr>
              <w:jc w:val="center"/>
              <w:rPr>
                <w:rFonts w:cs="UnitOT-Medi"/>
                <w:b w:val="0"/>
                <w:sz w:val="20"/>
                <w:szCs w:val="20"/>
              </w:rPr>
            </w:pPr>
            <w:r w:rsidRPr="00FD161D">
              <w:rPr>
                <w:rFonts w:cs="UnitOT-Medi"/>
                <w:b w:val="0"/>
                <w:sz w:val="20"/>
                <w:szCs w:val="20"/>
              </w:rPr>
              <w:t>Ejercicio 7</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2AA3B8" w14:textId="446493C7"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Compilación de la red neuronal con los parámetros establecidos</w:t>
            </w:r>
            <w:r w:rsidR="00E572C5">
              <w:rPr>
                <w:rFonts w:cs="UnitOT-Light"/>
                <w:sz w:val="20"/>
                <w:szCs w:val="20"/>
              </w:rPr>
              <w:t>.</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AD79E96" w14:textId="77777777"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0.5</w:t>
            </w:r>
          </w:p>
        </w:tc>
        <w:tc>
          <w:tcPr>
            <w:tcW w:w="1027" w:type="dxa"/>
            <w:tcBorders>
              <w:top w:val="single" w:sz="4" w:space="0" w:color="0098CD"/>
              <w:left w:val="single" w:sz="4" w:space="0" w:color="0098CD"/>
              <w:bottom w:val="single" w:sz="4" w:space="0" w:color="0098CD"/>
            </w:tcBorders>
            <w:shd w:val="clear" w:color="auto" w:fill="auto"/>
            <w:vAlign w:val="center"/>
          </w:tcPr>
          <w:p w14:paraId="3CEBCB0A" w14:textId="77777777" w:rsidR="00EF1648" w:rsidRPr="00FD161D" w:rsidRDefault="00EF1648" w:rsidP="00823F68">
            <w:pPr>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D161D">
              <w:rPr>
                <w:rFonts w:cs="UnitOT-Light"/>
                <w:sz w:val="20"/>
                <w:szCs w:val="20"/>
              </w:rPr>
              <w:t>5%</w:t>
            </w:r>
          </w:p>
        </w:tc>
      </w:tr>
      <w:tr w:rsidR="00EF1648" w:rsidRPr="004F2AFD" w14:paraId="668F7CA3" w14:textId="77777777" w:rsidTr="00823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single" w:sz="4" w:space="0" w:color="0098CD"/>
              <w:bottom w:val="single" w:sz="4" w:space="0" w:color="0098CD"/>
              <w:right w:val="single" w:sz="4" w:space="0" w:color="0098CD"/>
            </w:tcBorders>
            <w:shd w:val="clear" w:color="auto" w:fill="E6F4F9"/>
            <w:vAlign w:val="center"/>
          </w:tcPr>
          <w:p w14:paraId="714197F8" w14:textId="77777777" w:rsidR="00EF1648" w:rsidRPr="00FD161D" w:rsidRDefault="00EF1648" w:rsidP="00823F68">
            <w:pPr>
              <w:jc w:val="center"/>
              <w:rPr>
                <w:rFonts w:cs="UnitOT-Medi"/>
                <w:b w:val="0"/>
                <w:sz w:val="20"/>
                <w:szCs w:val="20"/>
              </w:rPr>
            </w:pPr>
            <w:r w:rsidRPr="00FD161D">
              <w:rPr>
                <w:rFonts w:cs="UnitOT-Medi"/>
                <w:b w:val="0"/>
                <w:sz w:val="20"/>
                <w:szCs w:val="20"/>
              </w:rPr>
              <w:t>Ejercicio 8</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C6FF841" w14:textId="6186062B"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Responder a la pregunta apoyándote en el código necesario</w:t>
            </w:r>
            <w:r w:rsidR="00E572C5">
              <w:rPr>
                <w:rFonts w:cs="UnitOT-Light"/>
                <w:sz w:val="20"/>
                <w:szCs w:val="20"/>
              </w:rPr>
              <w:t>.</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E93DCDB"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0.5</w:t>
            </w:r>
          </w:p>
        </w:tc>
        <w:tc>
          <w:tcPr>
            <w:tcW w:w="1027" w:type="dxa"/>
            <w:tcBorders>
              <w:top w:val="single" w:sz="4" w:space="0" w:color="0098CD"/>
              <w:left w:val="single" w:sz="4" w:space="0" w:color="0098CD"/>
              <w:bottom w:val="single" w:sz="4" w:space="0" w:color="0098CD"/>
            </w:tcBorders>
            <w:shd w:val="clear" w:color="auto" w:fill="auto"/>
            <w:vAlign w:val="center"/>
          </w:tcPr>
          <w:p w14:paraId="398CB884" w14:textId="77777777" w:rsidR="00EF1648" w:rsidRPr="00FD161D" w:rsidRDefault="00EF1648" w:rsidP="00823F68">
            <w:pPr>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D161D">
              <w:rPr>
                <w:rFonts w:cs="UnitOT-Light"/>
                <w:sz w:val="20"/>
                <w:szCs w:val="20"/>
              </w:rPr>
              <w:t>5%</w:t>
            </w:r>
          </w:p>
        </w:tc>
      </w:tr>
      <w:tr w:rsidR="00EF1648" w:rsidRPr="004F2AFD" w14:paraId="3FCE7820" w14:textId="77777777" w:rsidTr="00823F68">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vAlign w:val="center"/>
          </w:tcPr>
          <w:p w14:paraId="29AD6D81" w14:textId="77777777" w:rsidR="00EF1648" w:rsidRPr="00FD161D" w:rsidRDefault="00EF1648" w:rsidP="009A21E5">
            <w:pPr>
              <w:spacing w:line="288" w:lineRule="auto"/>
              <w:jc w:val="center"/>
              <w:rPr>
                <w:color w:val="000000"/>
                <w:sz w:val="20"/>
                <w:szCs w:val="20"/>
                <w:lang w:eastAsia="en-GB"/>
              </w:rPr>
            </w:pPr>
          </w:p>
        </w:tc>
        <w:tc>
          <w:tcPr>
            <w:tcW w:w="4399" w:type="dxa"/>
            <w:gridSpan w:val="2"/>
            <w:tcBorders>
              <w:top w:val="single" w:sz="4" w:space="0" w:color="0098CD"/>
            </w:tcBorders>
            <w:shd w:val="clear" w:color="auto" w:fill="auto"/>
            <w:vAlign w:val="center"/>
          </w:tcPr>
          <w:p w14:paraId="7D4EC41A" w14:textId="77777777" w:rsidR="00EF1648" w:rsidRPr="00FD161D" w:rsidRDefault="00EF1648" w:rsidP="009A21E5">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34" w:type="dxa"/>
            <w:tcBorders>
              <w:top w:val="single" w:sz="4" w:space="0" w:color="0098CD"/>
              <w:right w:val="single" w:sz="4" w:space="0" w:color="0098CD"/>
            </w:tcBorders>
            <w:shd w:val="clear" w:color="auto" w:fill="E6F4F9"/>
            <w:vAlign w:val="center"/>
          </w:tcPr>
          <w:p w14:paraId="51C61C45" w14:textId="77777777" w:rsidR="00EF1648" w:rsidRPr="00FD161D" w:rsidRDefault="00EF1648" w:rsidP="009A21E5">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FD161D">
              <w:rPr>
                <w:rFonts w:cs="UnitOT-Light"/>
                <w:b/>
                <w:sz w:val="20"/>
                <w:szCs w:val="20"/>
              </w:rPr>
              <w:t>10</w:t>
            </w:r>
          </w:p>
        </w:tc>
        <w:tc>
          <w:tcPr>
            <w:tcW w:w="1027" w:type="dxa"/>
            <w:tcBorders>
              <w:top w:val="single" w:sz="4" w:space="0" w:color="0098CD"/>
              <w:left w:val="single" w:sz="4" w:space="0" w:color="0098CD"/>
            </w:tcBorders>
            <w:shd w:val="clear" w:color="auto" w:fill="E6F4F9"/>
            <w:vAlign w:val="center"/>
          </w:tcPr>
          <w:p w14:paraId="3837629A" w14:textId="77777777" w:rsidR="00EF1648" w:rsidRPr="00FD161D" w:rsidRDefault="00EF1648" w:rsidP="009A21E5">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FD161D">
              <w:rPr>
                <w:rFonts w:cs="UnitOT-Light"/>
                <w:b/>
                <w:sz w:val="20"/>
                <w:szCs w:val="20"/>
              </w:rPr>
              <w:t>100 %</w:t>
            </w:r>
          </w:p>
        </w:tc>
      </w:tr>
    </w:tbl>
    <w:p w14:paraId="4B576C4A" w14:textId="004D6632" w:rsidR="008A2D1A" w:rsidRDefault="00F62709" w:rsidP="00F62709">
      <w:pPr>
        <w:pStyle w:val="TtuloApartado1sinnivel"/>
      </w:pPr>
      <w:r>
        <w:lastRenderedPageBreak/>
        <w:t>Nota técnica</w:t>
      </w:r>
      <w:r w:rsidR="00D54E32">
        <w:t xml:space="preserve"> 1</w:t>
      </w:r>
    </w:p>
    <w:p w14:paraId="65960F13" w14:textId="48CD43CA" w:rsidR="00F62709" w:rsidRDefault="00F62709" w:rsidP="00F62709"/>
    <w:p w14:paraId="71DFD106" w14:textId="1356F0BB" w:rsidR="00F62709" w:rsidRDefault="00F62709" w:rsidP="00F62709">
      <w:r>
        <w:t xml:space="preserve">Esta nota técnica es una herramienta pedagógica para que el </w:t>
      </w:r>
      <w:r w:rsidRPr="00F62709">
        <w:rPr>
          <w:b/>
          <w:bCs/>
        </w:rPr>
        <w:t>profesor dinamizador</w:t>
      </w:r>
      <w:r>
        <w:t xml:space="preserve"> pueda desarrollar su clase presencial. Se trata del guion que podrá seguir con los </w:t>
      </w:r>
      <w:r w:rsidR="00EF3854">
        <w:t>estudiantes</w:t>
      </w:r>
      <w:r>
        <w:t xml:space="preserve"> para entender, corregir y explicar la actividad de la forma más apropiada, teniendo en cuenta el punto de vista desde el que se preparó su enunciado y la finalidad que se buscaba. </w:t>
      </w:r>
    </w:p>
    <w:p w14:paraId="15EDADC9" w14:textId="77777777" w:rsidR="00F62709" w:rsidRDefault="00F62709" w:rsidP="00F62709"/>
    <w:p w14:paraId="5A30A3DA" w14:textId="46247D7C" w:rsidR="00F62709" w:rsidRDefault="00F62709" w:rsidP="00F62709">
      <w:pPr>
        <w:pStyle w:val="Prrafodelista"/>
        <w:numPr>
          <w:ilvl w:val="0"/>
          <w:numId w:val="25"/>
        </w:numPr>
      </w:pPr>
      <w:r w:rsidRPr="00F62709">
        <w:rPr>
          <w:b/>
          <w:bCs/>
        </w:rPr>
        <w:t>Planteamiento de la actividad</w:t>
      </w:r>
    </w:p>
    <w:p w14:paraId="170AC601" w14:textId="03E5A723" w:rsidR="00F62709" w:rsidRDefault="00F62709" w:rsidP="00F62709">
      <w:r>
        <w:t xml:space="preserve">En la fecha fijada en la programación semanal para el planteamiento de la actividad, se deberá abrir un </w:t>
      </w:r>
      <w:r w:rsidRPr="00F62709">
        <w:rPr>
          <w:b/>
          <w:bCs/>
        </w:rPr>
        <w:t>foro</w:t>
      </w:r>
      <w:r>
        <w:t xml:space="preserve"> para ayudar a los estudiantes a enfocar la actividad, para responder correctamente las distintas preguntas, orientar en qué se debe fijar en cada una, si debe repasar algún punto concreto del tema, qué debe tener en cuenta en cada pregunta, etc.</w:t>
      </w:r>
    </w:p>
    <w:p w14:paraId="1C49A74F" w14:textId="3B59A20F" w:rsidR="00CE5D5C" w:rsidRDefault="00017A8E" w:rsidP="00F62709">
      <w:r>
        <w:t>En este caso, se dará la opción a los alumnos de hacer el laboratorio en grupo o de forma individual, indicando a los alumnos que formen sus propios grupos en caso de que quieran hacerlo en grupo.</w:t>
      </w:r>
    </w:p>
    <w:p w14:paraId="2C7C9ADC" w14:textId="77777777" w:rsidR="00A42936" w:rsidRDefault="00A42936" w:rsidP="00A42936"/>
    <w:p w14:paraId="1C60D867" w14:textId="23C48123" w:rsidR="00F62709" w:rsidRDefault="0086439A" w:rsidP="00F62709">
      <w:pPr>
        <w:pStyle w:val="Prrafodelista"/>
        <w:numPr>
          <w:ilvl w:val="0"/>
          <w:numId w:val="25"/>
        </w:numPr>
        <w:rPr>
          <w:b/>
          <w:bCs/>
        </w:rPr>
      </w:pPr>
      <w:r>
        <w:rPr>
          <w:b/>
          <w:bCs/>
        </w:rPr>
        <w:t>Dudas de la actividad y refuerzo</w:t>
      </w:r>
    </w:p>
    <w:p w14:paraId="449ADB8E" w14:textId="77777777" w:rsidR="00CE5D5C" w:rsidRPr="00F62709" w:rsidRDefault="00CE5D5C" w:rsidP="00CE5D5C">
      <w:pPr>
        <w:pStyle w:val="Prrafodelista"/>
        <w:ind w:left="360"/>
        <w:rPr>
          <w:b/>
          <w:bCs/>
        </w:rPr>
      </w:pPr>
    </w:p>
    <w:p w14:paraId="1A5D4AF6" w14:textId="528F58A1" w:rsidR="0086439A" w:rsidRDefault="0086439A" w:rsidP="00F62709">
      <w:r>
        <w:t xml:space="preserve">Al principio de la última semana que esté abierta la práctica, el profesor tendrá una sesión de una hora para atender las dudas que le plantee el </w:t>
      </w:r>
      <w:r w:rsidR="00EF3854">
        <w:t>estudiante</w:t>
      </w:r>
      <w:r>
        <w:t xml:space="preserve"> y reforzar las respuestas dadas en el foro de actividades a las dudas planteadas. Por si no surgieran dudas, el profesor deberá llevar preparados los principales conceptos e ideas a reforzar. </w:t>
      </w:r>
    </w:p>
    <w:p w14:paraId="7728E603" w14:textId="77777777" w:rsidR="000E7A36" w:rsidRDefault="000E7A36" w:rsidP="00F62709"/>
    <w:p w14:paraId="48A167E5" w14:textId="5F11B780" w:rsidR="00F62709" w:rsidRDefault="00B36908" w:rsidP="00F62709">
      <w:pPr>
        <w:pStyle w:val="TtuloApartado2"/>
      </w:pPr>
      <w:r>
        <w:t>R</w:t>
      </w:r>
      <w:r w:rsidR="00F62709">
        <w:t xml:space="preserve">ecomendaciones didácticas para una sesión de 2 horas </w:t>
      </w:r>
    </w:p>
    <w:p w14:paraId="60D2B43D" w14:textId="77777777" w:rsidR="00F62709" w:rsidRDefault="00F62709" w:rsidP="00F62709"/>
    <w:p w14:paraId="52F6F358" w14:textId="77777777" w:rsidR="009065F5" w:rsidRDefault="009065F5" w:rsidP="009065F5">
      <w:pPr>
        <w:pStyle w:val="TtuloApartado3"/>
      </w:pPr>
    </w:p>
    <w:p w14:paraId="06C62FCA" w14:textId="447B82ED" w:rsidR="009065F5" w:rsidRDefault="009065F5" w:rsidP="00D173B8">
      <w:pPr>
        <w:pStyle w:val="TtuloApartado3"/>
      </w:pPr>
      <w:r>
        <w:t xml:space="preserve">Ejemplo de clase </w:t>
      </w:r>
    </w:p>
    <w:tbl>
      <w:tblPr>
        <w:tblStyle w:val="Tablaconcuadrcula"/>
        <w:tblW w:w="0" w:type="auto"/>
        <w:tblBorders>
          <w:top w:val="none" w:sz="0" w:space="0" w:color="auto"/>
          <w:left w:val="none" w:sz="0" w:space="0" w:color="auto"/>
          <w:bottom w:val="none" w:sz="0" w:space="0" w:color="auto"/>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6516"/>
        <w:gridCol w:w="1694"/>
      </w:tblGrid>
      <w:tr w:rsidR="009065F5" w:rsidRPr="00B36908" w14:paraId="497E4791" w14:textId="77777777" w:rsidTr="00336249">
        <w:trPr>
          <w:trHeight w:val="1013"/>
        </w:trPr>
        <w:tc>
          <w:tcPr>
            <w:tcW w:w="6516" w:type="dxa"/>
            <w:vAlign w:val="center"/>
          </w:tcPr>
          <w:p w14:paraId="7C23FD8B" w14:textId="364D1059" w:rsidR="009065F5" w:rsidRPr="00B36908" w:rsidRDefault="009065F5" w:rsidP="00336249">
            <w:pPr>
              <w:spacing w:line="240" w:lineRule="auto"/>
              <w:rPr>
                <w:sz w:val="22"/>
                <w:szCs w:val="22"/>
              </w:rPr>
            </w:pPr>
            <w:r w:rsidRPr="00B36908">
              <w:rPr>
                <w:sz w:val="22"/>
                <w:szCs w:val="22"/>
              </w:rPr>
              <w:t>Introducción: se debe comenzar destacando los objetivos y propósitos de la actividad</w:t>
            </w:r>
            <w:r>
              <w:rPr>
                <w:sz w:val="22"/>
                <w:szCs w:val="22"/>
              </w:rPr>
              <w:t>.</w:t>
            </w:r>
          </w:p>
        </w:tc>
        <w:tc>
          <w:tcPr>
            <w:tcW w:w="1694" w:type="dxa"/>
            <w:vAlign w:val="center"/>
          </w:tcPr>
          <w:p w14:paraId="0BC2C14C" w14:textId="02E550EC" w:rsidR="009065F5" w:rsidRPr="00B36908" w:rsidRDefault="008B2C1D" w:rsidP="00336249">
            <w:pPr>
              <w:spacing w:line="240" w:lineRule="auto"/>
              <w:rPr>
                <w:color w:val="0098CD"/>
                <w:sz w:val="22"/>
                <w:szCs w:val="22"/>
              </w:rPr>
            </w:pPr>
            <w:r>
              <w:rPr>
                <w:color w:val="0098CD"/>
                <w:sz w:val="22"/>
                <w:szCs w:val="22"/>
              </w:rPr>
              <w:t>10</w:t>
            </w:r>
            <w:r w:rsidR="009065F5" w:rsidRPr="00B36908">
              <w:rPr>
                <w:color w:val="0098CD"/>
                <w:sz w:val="22"/>
                <w:szCs w:val="22"/>
              </w:rPr>
              <w:t xml:space="preserve"> minutos</w:t>
            </w:r>
          </w:p>
        </w:tc>
      </w:tr>
      <w:tr w:rsidR="009065F5" w:rsidRPr="00B36908" w14:paraId="2DF8E4C0" w14:textId="77777777" w:rsidTr="00336249">
        <w:trPr>
          <w:trHeight w:val="1413"/>
        </w:trPr>
        <w:tc>
          <w:tcPr>
            <w:tcW w:w="6516" w:type="dxa"/>
            <w:vAlign w:val="center"/>
          </w:tcPr>
          <w:p w14:paraId="0C8C600B" w14:textId="64CB6F9E" w:rsidR="009065F5" w:rsidRPr="00B36908" w:rsidRDefault="009065F5" w:rsidP="00336249">
            <w:pPr>
              <w:spacing w:line="240" w:lineRule="auto"/>
              <w:rPr>
                <w:sz w:val="22"/>
                <w:szCs w:val="22"/>
              </w:rPr>
            </w:pPr>
            <w:r w:rsidRPr="00B36908">
              <w:rPr>
                <w:sz w:val="22"/>
                <w:szCs w:val="22"/>
              </w:rPr>
              <w:t xml:space="preserve">Se </w:t>
            </w:r>
            <w:r>
              <w:rPr>
                <w:sz w:val="22"/>
                <w:szCs w:val="22"/>
              </w:rPr>
              <w:t xml:space="preserve">analiza la información </w:t>
            </w:r>
            <w:r w:rsidR="008B2C1D">
              <w:rPr>
                <w:sz w:val="22"/>
                <w:szCs w:val="22"/>
              </w:rPr>
              <w:t>de interés para identificar el problema y lo que se espera obtener como entregable.</w:t>
            </w:r>
            <w:r w:rsidR="001B7769">
              <w:rPr>
                <w:sz w:val="22"/>
                <w:szCs w:val="22"/>
              </w:rPr>
              <w:t xml:space="preserve"> En este punto, se leerá con los alumnos detalladamente todo el laboratorio para que tengan claro el objetivo. Se pondrá especial énfasis en que se sigan las instrucciones del laboratorio por parte de los alumnos.</w:t>
            </w:r>
          </w:p>
        </w:tc>
        <w:tc>
          <w:tcPr>
            <w:tcW w:w="1694" w:type="dxa"/>
            <w:vAlign w:val="center"/>
          </w:tcPr>
          <w:p w14:paraId="004D3BB9" w14:textId="00BFF7B2" w:rsidR="009065F5" w:rsidRPr="00B36908" w:rsidRDefault="001B7769" w:rsidP="00336249">
            <w:pPr>
              <w:spacing w:line="240" w:lineRule="auto"/>
              <w:rPr>
                <w:color w:val="0098CD"/>
                <w:sz w:val="22"/>
                <w:szCs w:val="22"/>
              </w:rPr>
            </w:pPr>
            <w:r>
              <w:rPr>
                <w:color w:val="0098CD"/>
                <w:sz w:val="22"/>
                <w:szCs w:val="22"/>
              </w:rPr>
              <w:t>2</w:t>
            </w:r>
            <w:r w:rsidR="009065F5">
              <w:rPr>
                <w:color w:val="0098CD"/>
                <w:sz w:val="22"/>
                <w:szCs w:val="22"/>
              </w:rPr>
              <w:t>0</w:t>
            </w:r>
            <w:r w:rsidR="009065F5" w:rsidRPr="00B36908">
              <w:rPr>
                <w:color w:val="0098CD"/>
                <w:sz w:val="22"/>
                <w:szCs w:val="22"/>
              </w:rPr>
              <w:t xml:space="preserve"> minutos</w:t>
            </w:r>
          </w:p>
        </w:tc>
      </w:tr>
      <w:tr w:rsidR="001B7769" w:rsidRPr="00B36908" w14:paraId="2BB5727E" w14:textId="77777777" w:rsidTr="00607799">
        <w:trPr>
          <w:trHeight w:val="979"/>
        </w:trPr>
        <w:tc>
          <w:tcPr>
            <w:tcW w:w="6516" w:type="dxa"/>
            <w:vAlign w:val="center"/>
          </w:tcPr>
          <w:p w14:paraId="76CD35B5" w14:textId="77777777" w:rsidR="001B7769" w:rsidRDefault="001B7769" w:rsidP="001B7769">
            <w:pPr>
              <w:spacing w:line="240" w:lineRule="auto"/>
              <w:rPr>
                <w:sz w:val="22"/>
                <w:szCs w:val="22"/>
              </w:rPr>
            </w:pPr>
            <w:r w:rsidRPr="00B36908">
              <w:rPr>
                <w:sz w:val="22"/>
                <w:szCs w:val="22"/>
              </w:rPr>
              <w:t>Se p</w:t>
            </w:r>
            <w:r>
              <w:rPr>
                <w:sz w:val="22"/>
                <w:szCs w:val="22"/>
              </w:rPr>
              <w:t>resenta al estudiante</w:t>
            </w:r>
            <w:r w:rsidRPr="00B36908">
              <w:rPr>
                <w:sz w:val="22"/>
                <w:szCs w:val="22"/>
              </w:rPr>
              <w:t xml:space="preserve"> </w:t>
            </w:r>
            <w:r>
              <w:rPr>
                <w:sz w:val="22"/>
                <w:szCs w:val="22"/>
              </w:rPr>
              <w:t>ejemplos alternativos y se lleva a cabo el análisis y diseño detallado de la solución a estos ejemplos.</w:t>
            </w:r>
          </w:p>
          <w:p w14:paraId="399249E1" w14:textId="77777777" w:rsidR="001B7769" w:rsidRDefault="001B7769" w:rsidP="001B7769">
            <w:pPr>
              <w:spacing w:line="240" w:lineRule="auto"/>
              <w:rPr>
                <w:sz w:val="22"/>
                <w:szCs w:val="22"/>
              </w:rPr>
            </w:pPr>
            <w:r>
              <w:rPr>
                <w:sz w:val="22"/>
                <w:szCs w:val="22"/>
              </w:rPr>
              <w:t>Ejemplos alternativos podrían ser:</w:t>
            </w:r>
          </w:p>
          <w:p w14:paraId="186DDE6D" w14:textId="39DA901F" w:rsidR="001B7769" w:rsidRDefault="001B7769" w:rsidP="001B7769">
            <w:pPr>
              <w:pStyle w:val="Prrafodelista"/>
              <w:numPr>
                <w:ilvl w:val="0"/>
                <w:numId w:val="36"/>
              </w:numPr>
              <w:spacing w:line="240" w:lineRule="auto"/>
              <w:rPr>
                <w:sz w:val="22"/>
                <w:szCs w:val="22"/>
              </w:rPr>
            </w:pPr>
            <w:r>
              <w:rPr>
                <w:sz w:val="22"/>
                <w:szCs w:val="22"/>
              </w:rPr>
              <w:t>LSTM: Se revisará con los alumnos ejemplos prácticos de cómo usar una LSTM para predicción de series temporales</w:t>
            </w:r>
            <w:r w:rsidRPr="001B7769">
              <w:rPr>
                <w:sz w:val="22"/>
                <w:szCs w:val="22"/>
              </w:rPr>
              <w:t>.</w:t>
            </w:r>
          </w:p>
          <w:p w14:paraId="146A0194" w14:textId="4A074CA0" w:rsidR="001B7769" w:rsidRPr="001B7769" w:rsidRDefault="001B7769" w:rsidP="001B7769">
            <w:pPr>
              <w:pStyle w:val="Prrafodelista"/>
              <w:numPr>
                <w:ilvl w:val="0"/>
                <w:numId w:val="36"/>
              </w:numPr>
              <w:spacing w:line="240" w:lineRule="auto"/>
              <w:rPr>
                <w:sz w:val="22"/>
                <w:szCs w:val="22"/>
              </w:rPr>
            </w:pPr>
            <w:r>
              <w:rPr>
                <w:sz w:val="22"/>
                <w:szCs w:val="22"/>
              </w:rPr>
              <w:t>Python: En caso de que algún alumno tenga algunas dudas sobre las funciones que se usan, se procederá a explicárselas con algo más de detalle.</w:t>
            </w:r>
          </w:p>
        </w:tc>
        <w:tc>
          <w:tcPr>
            <w:tcW w:w="1694" w:type="dxa"/>
            <w:vAlign w:val="center"/>
          </w:tcPr>
          <w:p w14:paraId="41CB34CD" w14:textId="74DA3914" w:rsidR="001B7769" w:rsidRDefault="001B7769" w:rsidP="001B7769">
            <w:pPr>
              <w:spacing w:line="240" w:lineRule="auto"/>
              <w:rPr>
                <w:color w:val="0098CD"/>
                <w:sz w:val="22"/>
                <w:szCs w:val="22"/>
              </w:rPr>
            </w:pPr>
            <w:r>
              <w:rPr>
                <w:color w:val="0098CD"/>
                <w:sz w:val="22"/>
                <w:szCs w:val="22"/>
              </w:rPr>
              <w:t>2</w:t>
            </w:r>
            <w:r w:rsidRPr="00B36908">
              <w:rPr>
                <w:color w:val="0098CD"/>
                <w:sz w:val="22"/>
                <w:szCs w:val="22"/>
              </w:rPr>
              <w:t>0 minutos</w:t>
            </w:r>
          </w:p>
        </w:tc>
      </w:tr>
      <w:tr w:rsidR="001B7769" w:rsidRPr="00B36908" w14:paraId="10E310FA" w14:textId="77777777" w:rsidTr="00607799">
        <w:trPr>
          <w:trHeight w:val="979"/>
        </w:trPr>
        <w:tc>
          <w:tcPr>
            <w:tcW w:w="6516" w:type="dxa"/>
            <w:vAlign w:val="center"/>
          </w:tcPr>
          <w:p w14:paraId="6AF61354" w14:textId="1677DDC1" w:rsidR="001B7769" w:rsidRPr="00B36908" w:rsidRDefault="001B7769" w:rsidP="001B7769">
            <w:pPr>
              <w:spacing w:line="240" w:lineRule="auto"/>
              <w:rPr>
                <w:sz w:val="22"/>
                <w:szCs w:val="22"/>
              </w:rPr>
            </w:pPr>
            <w:r w:rsidRPr="00342CCF">
              <w:rPr>
                <w:sz w:val="22"/>
                <w:szCs w:val="22"/>
              </w:rPr>
              <w:t xml:space="preserve">Se </w:t>
            </w:r>
            <w:r>
              <w:rPr>
                <w:sz w:val="22"/>
                <w:szCs w:val="22"/>
              </w:rPr>
              <w:t>expone el documento de respuesta que debería entregar el estudiante al problema similar planteado, en el que se refuerza las competencias adquiridas y los aspectos a valorar que figuran en la rúbrica.</w:t>
            </w:r>
          </w:p>
        </w:tc>
        <w:tc>
          <w:tcPr>
            <w:tcW w:w="1694" w:type="dxa"/>
            <w:vAlign w:val="center"/>
          </w:tcPr>
          <w:p w14:paraId="7D506942" w14:textId="6ADEF84D" w:rsidR="001B7769" w:rsidRDefault="001B7769" w:rsidP="001B7769">
            <w:pPr>
              <w:spacing w:line="240" w:lineRule="auto"/>
              <w:rPr>
                <w:color w:val="0098CD"/>
                <w:sz w:val="22"/>
                <w:szCs w:val="22"/>
              </w:rPr>
            </w:pPr>
            <w:r>
              <w:rPr>
                <w:color w:val="0098CD"/>
                <w:sz w:val="22"/>
                <w:szCs w:val="22"/>
              </w:rPr>
              <w:t>10</w:t>
            </w:r>
            <w:r w:rsidRPr="00B36908">
              <w:rPr>
                <w:color w:val="0098CD"/>
                <w:sz w:val="22"/>
                <w:szCs w:val="22"/>
              </w:rPr>
              <w:t xml:space="preserve"> minutos</w:t>
            </w:r>
          </w:p>
        </w:tc>
      </w:tr>
      <w:tr w:rsidR="001B7769" w:rsidRPr="00B36908" w14:paraId="772E1ECD" w14:textId="77777777" w:rsidTr="00336249">
        <w:trPr>
          <w:trHeight w:val="979"/>
        </w:trPr>
        <w:tc>
          <w:tcPr>
            <w:tcW w:w="6516" w:type="dxa"/>
            <w:vAlign w:val="center"/>
          </w:tcPr>
          <w:p w14:paraId="1833E0D2" w14:textId="787B7A8C" w:rsidR="001B7769" w:rsidRPr="00B36908" w:rsidRDefault="001B7769" w:rsidP="001B7769">
            <w:pPr>
              <w:spacing w:line="240" w:lineRule="auto"/>
              <w:rPr>
                <w:sz w:val="22"/>
                <w:szCs w:val="22"/>
              </w:rPr>
            </w:pPr>
            <w:r w:rsidRPr="00B36908">
              <w:rPr>
                <w:sz w:val="22"/>
                <w:szCs w:val="22"/>
              </w:rPr>
              <w:t>Se concluye con recomendaciones y consejos para la elaboración de la actividad</w:t>
            </w:r>
            <w:r>
              <w:rPr>
                <w:sz w:val="22"/>
                <w:szCs w:val="22"/>
              </w:rPr>
              <w:t xml:space="preserve"> antes de dejarles un rato para que puedan trabajar entre ellos.</w:t>
            </w:r>
          </w:p>
        </w:tc>
        <w:tc>
          <w:tcPr>
            <w:tcW w:w="1694" w:type="dxa"/>
            <w:vAlign w:val="center"/>
          </w:tcPr>
          <w:p w14:paraId="194495A8" w14:textId="1AA1665E" w:rsidR="001B7769" w:rsidRDefault="001B7769" w:rsidP="001B7769">
            <w:pPr>
              <w:spacing w:line="240" w:lineRule="auto"/>
              <w:rPr>
                <w:color w:val="0098CD"/>
                <w:sz w:val="22"/>
                <w:szCs w:val="22"/>
              </w:rPr>
            </w:pPr>
            <w:r>
              <w:rPr>
                <w:color w:val="0098CD"/>
                <w:sz w:val="22"/>
                <w:szCs w:val="22"/>
              </w:rPr>
              <w:t>10</w:t>
            </w:r>
            <w:r w:rsidRPr="00B36908">
              <w:rPr>
                <w:color w:val="0098CD"/>
                <w:sz w:val="22"/>
                <w:szCs w:val="22"/>
              </w:rPr>
              <w:t xml:space="preserve"> minutos</w:t>
            </w:r>
          </w:p>
        </w:tc>
      </w:tr>
      <w:tr w:rsidR="001B7769" w:rsidRPr="00B36908" w14:paraId="16FA05E0" w14:textId="77777777" w:rsidTr="00336249">
        <w:trPr>
          <w:trHeight w:val="1121"/>
        </w:trPr>
        <w:tc>
          <w:tcPr>
            <w:tcW w:w="6516" w:type="dxa"/>
            <w:vAlign w:val="center"/>
          </w:tcPr>
          <w:p w14:paraId="55184839" w14:textId="7AD7A40D" w:rsidR="001B7769" w:rsidRPr="00B36908" w:rsidRDefault="001B7769" w:rsidP="001B7769">
            <w:pPr>
              <w:spacing w:line="240" w:lineRule="auto"/>
              <w:rPr>
                <w:sz w:val="22"/>
                <w:szCs w:val="22"/>
              </w:rPr>
            </w:pPr>
            <w:r>
              <w:rPr>
                <w:sz w:val="22"/>
                <w:szCs w:val="22"/>
              </w:rPr>
              <w:t>Se abrirá un debate con los alumnos en el propio laboratorio en el que se les dejara intervenir en pequeños grupos (aunque luego no hagan el trabajo en grupo) comentando como ellos piensan que se solucionaría el laboratorio.</w:t>
            </w:r>
          </w:p>
        </w:tc>
        <w:tc>
          <w:tcPr>
            <w:tcW w:w="1694" w:type="dxa"/>
            <w:vAlign w:val="center"/>
          </w:tcPr>
          <w:p w14:paraId="1F97A0A1" w14:textId="3DBD6E6D" w:rsidR="001B7769" w:rsidRPr="00B36908" w:rsidRDefault="001B7769" w:rsidP="001B7769">
            <w:pPr>
              <w:spacing w:line="240" w:lineRule="auto"/>
              <w:rPr>
                <w:color w:val="0098CD"/>
                <w:sz w:val="22"/>
                <w:szCs w:val="22"/>
              </w:rPr>
            </w:pPr>
            <w:r>
              <w:rPr>
                <w:color w:val="0098CD"/>
                <w:sz w:val="22"/>
                <w:szCs w:val="22"/>
              </w:rPr>
              <w:t>50</w:t>
            </w:r>
            <w:r w:rsidRPr="00B36908">
              <w:rPr>
                <w:color w:val="0098CD"/>
                <w:sz w:val="22"/>
                <w:szCs w:val="22"/>
              </w:rPr>
              <w:t xml:space="preserve"> minutos</w:t>
            </w:r>
          </w:p>
        </w:tc>
      </w:tr>
      <w:tr w:rsidR="001B7769" w:rsidRPr="00B36908" w14:paraId="4C7BD7E3" w14:textId="77777777" w:rsidTr="00336249">
        <w:trPr>
          <w:trHeight w:val="1107"/>
        </w:trPr>
        <w:tc>
          <w:tcPr>
            <w:tcW w:w="6516" w:type="dxa"/>
            <w:vAlign w:val="center"/>
          </w:tcPr>
          <w:p w14:paraId="10C01D7F" w14:textId="23123FAC" w:rsidR="001B7769" w:rsidRPr="00B36908" w:rsidRDefault="001B7769" w:rsidP="001B7769">
            <w:pPr>
              <w:spacing w:line="240" w:lineRule="auto"/>
              <w:rPr>
                <w:sz w:val="22"/>
                <w:szCs w:val="22"/>
              </w:rPr>
            </w:pPr>
          </w:p>
        </w:tc>
        <w:tc>
          <w:tcPr>
            <w:tcW w:w="1694" w:type="dxa"/>
            <w:vAlign w:val="center"/>
          </w:tcPr>
          <w:p w14:paraId="353850AD" w14:textId="762FCE82" w:rsidR="001B7769" w:rsidRPr="00B36908" w:rsidRDefault="001B7769" w:rsidP="001B7769">
            <w:pPr>
              <w:spacing w:line="240" w:lineRule="auto"/>
              <w:rPr>
                <w:color w:val="0098CD"/>
                <w:sz w:val="22"/>
                <w:szCs w:val="22"/>
              </w:rPr>
            </w:pPr>
          </w:p>
        </w:tc>
      </w:tr>
    </w:tbl>
    <w:p w14:paraId="7D00FADF" w14:textId="29A530A1" w:rsidR="00D54E32" w:rsidRDefault="00D54E32" w:rsidP="00F62709"/>
    <w:p w14:paraId="67999A4B" w14:textId="18FA0D24" w:rsidR="00D54E32" w:rsidRDefault="00D54E32" w:rsidP="00D54E32">
      <w:pPr>
        <w:pStyle w:val="TtuloApartado1sinnivel"/>
      </w:pPr>
      <w:r>
        <w:t>Nota técnica 2</w:t>
      </w:r>
    </w:p>
    <w:p w14:paraId="41474E74" w14:textId="5A30F402" w:rsidR="00D54E32" w:rsidRDefault="00D54E32" w:rsidP="00F62709"/>
    <w:p w14:paraId="3A67163B" w14:textId="1BF70613" w:rsidR="005B7DF4" w:rsidRDefault="00D54E32" w:rsidP="00D54E32">
      <w:r>
        <w:t xml:space="preserve">En este caso se trata del guion que deberá seguir el profesor </w:t>
      </w:r>
      <w:r w:rsidR="00A97080">
        <w:t xml:space="preserve">sobre los </w:t>
      </w:r>
      <w:r w:rsidR="008F1353">
        <w:t xml:space="preserve">términos </w:t>
      </w:r>
      <w:r w:rsidR="00A97080">
        <w:t>que por su complejidad necesitan de refuerzo.</w:t>
      </w:r>
      <w:r w:rsidR="005B7DF4">
        <w:t xml:space="preserve"> Se indicará qué</w:t>
      </w:r>
      <w:r w:rsidR="008F1353">
        <w:t xml:space="preserve"> contenidos</w:t>
      </w:r>
      <w:r w:rsidR="005B7DF4">
        <w:t xml:space="preserve"> deben reforzarse. </w:t>
      </w:r>
    </w:p>
    <w:p w14:paraId="07452672" w14:textId="77777777" w:rsidR="005B7DF4" w:rsidRDefault="005B7DF4" w:rsidP="00D54E32"/>
    <w:p w14:paraId="415037D0" w14:textId="0036F889" w:rsidR="00EE5C81" w:rsidRDefault="00EE5C81" w:rsidP="00EE5C81">
      <w:pPr>
        <w:pStyle w:val="TtuloApartado2"/>
      </w:pPr>
      <w:r>
        <w:t>Recomendaciones didácticas para una sesión de 1 hora</w:t>
      </w:r>
    </w:p>
    <w:p w14:paraId="3D7A0306" w14:textId="77777777" w:rsidR="00EE5C81" w:rsidRPr="00F62709" w:rsidRDefault="00EE5C81" w:rsidP="00EE5C81"/>
    <w:p w14:paraId="0CD2DC91" w14:textId="2F48BAA5" w:rsidR="00EE5C81" w:rsidRDefault="00EE5C81" w:rsidP="00EE5C81">
      <w:pPr>
        <w:pStyle w:val="Prrafodelista"/>
        <w:numPr>
          <w:ilvl w:val="0"/>
          <w:numId w:val="28"/>
        </w:numPr>
      </w:pPr>
      <w:r>
        <w:t xml:space="preserve">La sesión debe estar enfocada a resolver las dudas que tengan los </w:t>
      </w:r>
      <w:r w:rsidR="00EF3854">
        <w:t>estudiantes</w:t>
      </w:r>
      <w:r>
        <w:t xml:space="preserve"> relacionadas con la actividad concreta.  </w:t>
      </w:r>
    </w:p>
    <w:p w14:paraId="377585B4" w14:textId="3F60BA06" w:rsidR="00EE5C81" w:rsidRDefault="00EE5C81" w:rsidP="00EE5C81">
      <w:pPr>
        <w:pStyle w:val="Prrafodelista"/>
        <w:numPr>
          <w:ilvl w:val="0"/>
          <w:numId w:val="28"/>
        </w:numPr>
      </w:pPr>
      <w:r>
        <w:t xml:space="preserve">En función de la cantidad de dudas que se hayan planteado, </w:t>
      </w:r>
      <w:r w:rsidR="00A97080">
        <w:t xml:space="preserve">el profesor llevará preparados </w:t>
      </w:r>
      <w:r w:rsidR="00884A45">
        <w:t>aquellos conceptos en lo que sea necesario profundizar.</w:t>
      </w:r>
    </w:p>
    <w:p w14:paraId="40786AEE" w14:textId="77777777" w:rsidR="00CE5D5C" w:rsidRDefault="00CE5D5C" w:rsidP="008A1380">
      <w:pPr>
        <w:pStyle w:val="TtuloApartado3"/>
      </w:pPr>
    </w:p>
    <w:p w14:paraId="4C4D56B7" w14:textId="53856B76" w:rsidR="008A1380" w:rsidRDefault="008A1380" w:rsidP="008A1380">
      <w:pPr>
        <w:pStyle w:val="TtuloApartado3"/>
      </w:pPr>
      <w:r>
        <w:t>Ejemplo de clase con resolución de dudas y refuerzo</w:t>
      </w:r>
    </w:p>
    <w:tbl>
      <w:tblPr>
        <w:tblStyle w:val="Tablaconcuadrcula"/>
        <w:tblW w:w="0" w:type="auto"/>
        <w:tblBorders>
          <w:top w:val="none" w:sz="0" w:space="0" w:color="auto"/>
          <w:left w:val="none" w:sz="0" w:space="0" w:color="auto"/>
          <w:bottom w:val="none" w:sz="0" w:space="0" w:color="auto"/>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6516"/>
        <w:gridCol w:w="1694"/>
      </w:tblGrid>
      <w:tr w:rsidR="008A1380" w:rsidRPr="00B36908" w14:paraId="6988EAEF" w14:textId="77777777" w:rsidTr="00964561">
        <w:trPr>
          <w:trHeight w:val="1020"/>
        </w:trPr>
        <w:tc>
          <w:tcPr>
            <w:tcW w:w="6516" w:type="dxa"/>
            <w:vAlign w:val="center"/>
          </w:tcPr>
          <w:p w14:paraId="1EDF0941" w14:textId="41C56EEF" w:rsidR="008A1380" w:rsidRPr="00B36908" w:rsidRDefault="008A1380" w:rsidP="00964561">
            <w:pPr>
              <w:spacing w:line="240" w:lineRule="auto"/>
              <w:rPr>
                <w:sz w:val="22"/>
                <w:szCs w:val="22"/>
              </w:rPr>
            </w:pPr>
            <w:r w:rsidRPr="00B36908">
              <w:rPr>
                <w:sz w:val="22"/>
                <w:szCs w:val="22"/>
              </w:rPr>
              <w:t xml:space="preserve">Introducción: se debe comenzar destacando los objetivos y propósitos de la </w:t>
            </w:r>
            <w:r>
              <w:rPr>
                <w:sz w:val="22"/>
                <w:szCs w:val="22"/>
              </w:rPr>
              <w:t>clase.</w:t>
            </w:r>
          </w:p>
        </w:tc>
        <w:tc>
          <w:tcPr>
            <w:tcW w:w="1694" w:type="dxa"/>
            <w:vAlign w:val="center"/>
          </w:tcPr>
          <w:p w14:paraId="6D72D602" w14:textId="77777777" w:rsidR="008A1380" w:rsidRPr="00B36908" w:rsidRDefault="008A1380" w:rsidP="00964561">
            <w:pPr>
              <w:spacing w:line="240" w:lineRule="auto"/>
              <w:rPr>
                <w:color w:val="0098CD"/>
                <w:sz w:val="22"/>
                <w:szCs w:val="22"/>
              </w:rPr>
            </w:pPr>
            <w:r w:rsidRPr="00B36908">
              <w:rPr>
                <w:color w:val="0098CD"/>
                <w:sz w:val="22"/>
                <w:szCs w:val="22"/>
              </w:rPr>
              <w:t>5 minutos</w:t>
            </w:r>
          </w:p>
        </w:tc>
      </w:tr>
      <w:tr w:rsidR="008A1380" w:rsidRPr="00B36908" w14:paraId="20449BAB" w14:textId="77777777" w:rsidTr="00964561">
        <w:trPr>
          <w:trHeight w:val="982"/>
        </w:trPr>
        <w:tc>
          <w:tcPr>
            <w:tcW w:w="6516" w:type="dxa"/>
            <w:vAlign w:val="center"/>
          </w:tcPr>
          <w:p w14:paraId="44A9B55B" w14:textId="24F87815" w:rsidR="008A1380" w:rsidRPr="00B36908" w:rsidRDefault="008A1380" w:rsidP="00964561">
            <w:pPr>
              <w:spacing w:line="240" w:lineRule="auto"/>
              <w:rPr>
                <w:sz w:val="22"/>
                <w:szCs w:val="22"/>
              </w:rPr>
            </w:pPr>
            <w:r>
              <w:rPr>
                <w:sz w:val="22"/>
                <w:szCs w:val="22"/>
              </w:rPr>
              <w:t>S</w:t>
            </w:r>
            <w:r w:rsidRPr="00B36908">
              <w:rPr>
                <w:sz w:val="22"/>
                <w:szCs w:val="22"/>
              </w:rPr>
              <w:t>e plantea</w:t>
            </w:r>
            <w:r>
              <w:rPr>
                <w:sz w:val="22"/>
                <w:szCs w:val="22"/>
              </w:rPr>
              <w:t>n y resuelven las dudas que ha recibido el profesor en relación con la actividad.</w:t>
            </w:r>
            <w:r w:rsidR="001B7769">
              <w:rPr>
                <w:sz w:val="22"/>
                <w:szCs w:val="22"/>
              </w:rPr>
              <w:t xml:space="preserve"> Se recomienda al profesor elaborar una lista de preguntas que pueda servirle como guion para la aclaración de las dudas, apuntando las dudas que puedan surgir para resolverlas al final de la clase.</w:t>
            </w:r>
          </w:p>
        </w:tc>
        <w:tc>
          <w:tcPr>
            <w:tcW w:w="1694" w:type="dxa"/>
            <w:vAlign w:val="center"/>
          </w:tcPr>
          <w:p w14:paraId="3D9F386E" w14:textId="715BC46C" w:rsidR="008A1380" w:rsidRPr="00B36908" w:rsidRDefault="001B7769" w:rsidP="00964561">
            <w:pPr>
              <w:spacing w:line="240" w:lineRule="auto"/>
              <w:rPr>
                <w:color w:val="0098CD"/>
                <w:sz w:val="22"/>
                <w:szCs w:val="22"/>
              </w:rPr>
            </w:pPr>
            <w:r>
              <w:rPr>
                <w:color w:val="0098CD"/>
                <w:sz w:val="22"/>
                <w:szCs w:val="22"/>
              </w:rPr>
              <w:t>3</w:t>
            </w:r>
            <w:r w:rsidR="008A1380">
              <w:rPr>
                <w:color w:val="0098CD"/>
                <w:sz w:val="22"/>
                <w:szCs w:val="22"/>
              </w:rPr>
              <w:t xml:space="preserve">0 </w:t>
            </w:r>
            <w:r w:rsidR="008A1380" w:rsidRPr="00B36908">
              <w:rPr>
                <w:color w:val="0098CD"/>
                <w:sz w:val="22"/>
                <w:szCs w:val="22"/>
              </w:rPr>
              <w:t>minutos</w:t>
            </w:r>
          </w:p>
        </w:tc>
      </w:tr>
      <w:tr w:rsidR="00D050DF" w:rsidRPr="00B36908" w14:paraId="408D051A" w14:textId="77777777" w:rsidTr="00607799">
        <w:trPr>
          <w:trHeight w:val="982"/>
        </w:trPr>
        <w:tc>
          <w:tcPr>
            <w:tcW w:w="6516" w:type="dxa"/>
            <w:vAlign w:val="center"/>
          </w:tcPr>
          <w:p w14:paraId="7E3216F1" w14:textId="77BF3504" w:rsidR="00D050DF" w:rsidRDefault="00D050DF" w:rsidP="00D050DF">
            <w:pPr>
              <w:spacing w:line="240" w:lineRule="auto"/>
              <w:rPr>
                <w:sz w:val="22"/>
                <w:szCs w:val="22"/>
              </w:rPr>
            </w:pPr>
            <w:r>
              <w:rPr>
                <w:sz w:val="22"/>
                <w:szCs w:val="22"/>
              </w:rPr>
              <w:t>Se repasará con los alumnos de forma práctica los conceptos relacionados con las LSTM, de forma que cuando las vayan a usar en este laboratorio entiendan cada uno de los pasos que se indica en la actividad.</w:t>
            </w:r>
          </w:p>
        </w:tc>
        <w:tc>
          <w:tcPr>
            <w:tcW w:w="1694" w:type="dxa"/>
            <w:vAlign w:val="center"/>
          </w:tcPr>
          <w:p w14:paraId="62A7203F" w14:textId="2BFCE30D" w:rsidR="00D050DF" w:rsidRDefault="00D050DF" w:rsidP="00D050DF">
            <w:pPr>
              <w:spacing w:line="240" w:lineRule="auto"/>
              <w:rPr>
                <w:color w:val="0098CD"/>
                <w:sz w:val="22"/>
                <w:szCs w:val="22"/>
              </w:rPr>
            </w:pPr>
            <w:r>
              <w:rPr>
                <w:color w:val="0098CD"/>
                <w:sz w:val="22"/>
                <w:szCs w:val="22"/>
              </w:rPr>
              <w:t xml:space="preserve">15 </w:t>
            </w:r>
            <w:r w:rsidRPr="00B36908">
              <w:rPr>
                <w:color w:val="0098CD"/>
                <w:sz w:val="22"/>
                <w:szCs w:val="22"/>
              </w:rPr>
              <w:t>minutos</w:t>
            </w:r>
          </w:p>
        </w:tc>
      </w:tr>
      <w:tr w:rsidR="00D050DF" w:rsidRPr="00B36908" w14:paraId="1288596A" w14:textId="77777777" w:rsidTr="00964561">
        <w:trPr>
          <w:trHeight w:val="982"/>
        </w:trPr>
        <w:tc>
          <w:tcPr>
            <w:tcW w:w="6516" w:type="dxa"/>
            <w:vAlign w:val="center"/>
          </w:tcPr>
          <w:p w14:paraId="55105D9B" w14:textId="53E6ECBA" w:rsidR="00D050DF" w:rsidRDefault="00D050DF" w:rsidP="00D050DF">
            <w:pPr>
              <w:spacing w:line="240" w:lineRule="auto"/>
              <w:rPr>
                <w:sz w:val="22"/>
                <w:szCs w:val="22"/>
              </w:rPr>
            </w:pPr>
            <w:r>
              <w:rPr>
                <w:sz w:val="22"/>
                <w:szCs w:val="22"/>
              </w:rPr>
              <w:t xml:space="preserve">Se volverá a revisar las instrucciones de creación de la función </w:t>
            </w:r>
            <w:proofErr w:type="spellStart"/>
            <w:r>
              <w:rPr>
                <w:sz w:val="22"/>
                <w:szCs w:val="22"/>
              </w:rPr>
              <w:t>model_forecast</w:t>
            </w:r>
            <w:proofErr w:type="spellEnd"/>
            <w:r>
              <w:rPr>
                <w:sz w:val="22"/>
                <w:szCs w:val="22"/>
              </w:rPr>
              <w:t xml:space="preserve"> y si alguno de los alumnos tiene alguna duda sobre Python se le contestara, pero sin resolver el código de la función.</w:t>
            </w:r>
          </w:p>
        </w:tc>
        <w:tc>
          <w:tcPr>
            <w:tcW w:w="1694" w:type="dxa"/>
            <w:vAlign w:val="center"/>
          </w:tcPr>
          <w:p w14:paraId="6FE3D5A7" w14:textId="79B45E88" w:rsidR="00D050DF" w:rsidRDefault="00D050DF" w:rsidP="00D050DF">
            <w:pPr>
              <w:spacing w:line="240" w:lineRule="auto"/>
              <w:rPr>
                <w:color w:val="0098CD"/>
                <w:sz w:val="22"/>
                <w:szCs w:val="22"/>
              </w:rPr>
            </w:pPr>
            <w:r>
              <w:rPr>
                <w:color w:val="0098CD"/>
                <w:sz w:val="22"/>
                <w:szCs w:val="22"/>
              </w:rPr>
              <w:t xml:space="preserve">5 </w:t>
            </w:r>
            <w:r w:rsidRPr="00B36908">
              <w:rPr>
                <w:color w:val="0098CD"/>
                <w:sz w:val="22"/>
                <w:szCs w:val="22"/>
              </w:rPr>
              <w:t>minutos</w:t>
            </w:r>
          </w:p>
        </w:tc>
      </w:tr>
      <w:tr w:rsidR="00D050DF" w:rsidRPr="00B36908" w14:paraId="5D1FF789" w14:textId="77777777" w:rsidTr="00964561">
        <w:trPr>
          <w:trHeight w:val="1123"/>
        </w:trPr>
        <w:tc>
          <w:tcPr>
            <w:tcW w:w="6516" w:type="dxa"/>
            <w:vAlign w:val="center"/>
          </w:tcPr>
          <w:p w14:paraId="0314C272" w14:textId="4360F57E" w:rsidR="00D050DF" w:rsidRPr="00B36908" w:rsidRDefault="00D050DF" w:rsidP="00D050DF">
            <w:pPr>
              <w:spacing w:line="240" w:lineRule="auto"/>
              <w:rPr>
                <w:sz w:val="22"/>
                <w:szCs w:val="22"/>
              </w:rPr>
            </w:pPr>
            <w:r>
              <w:rPr>
                <w:sz w:val="22"/>
                <w:szCs w:val="22"/>
              </w:rPr>
              <w:t>Se resolverán las dudas que hayan podido surgir en esta clase.</w:t>
            </w:r>
          </w:p>
        </w:tc>
        <w:tc>
          <w:tcPr>
            <w:tcW w:w="1694" w:type="dxa"/>
            <w:vAlign w:val="center"/>
          </w:tcPr>
          <w:p w14:paraId="4E74424A" w14:textId="29E196A9" w:rsidR="00D050DF" w:rsidRPr="00B36908" w:rsidRDefault="00D050DF" w:rsidP="00D050DF">
            <w:pPr>
              <w:spacing w:line="240" w:lineRule="auto"/>
              <w:rPr>
                <w:color w:val="0098CD"/>
                <w:sz w:val="22"/>
                <w:szCs w:val="22"/>
              </w:rPr>
            </w:pPr>
            <w:r>
              <w:rPr>
                <w:color w:val="0098CD"/>
                <w:sz w:val="22"/>
                <w:szCs w:val="22"/>
              </w:rPr>
              <w:t>5</w:t>
            </w:r>
            <w:r w:rsidRPr="00B36908">
              <w:rPr>
                <w:color w:val="0098CD"/>
                <w:sz w:val="22"/>
                <w:szCs w:val="22"/>
              </w:rPr>
              <w:t xml:space="preserve"> minutos</w:t>
            </w:r>
          </w:p>
        </w:tc>
      </w:tr>
    </w:tbl>
    <w:p w14:paraId="1876D700" w14:textId="47CD6449" w:rsidR="00CE5D5C" w:rsidRDefault="00CE5D5C" w:rsidP="008A1380">
      <w:pPr>
        <w:pStyle w:val="TtuloApartado3"/>
        <w:ind w:left="360"/>
      </w:pPr>
      <w:r>
        <w:br w:type="page"/>
      </w:r>
    </w:p>
    <w:p w14:paraId="6A5986CF" w14:textId="553FD056" w:rsidR="008A1380" w:rsidRDefault="008A1380" w:rsidP="008A1380">
      <w:pPr>
        <w:pStyle w:val="TtuloApartado3"/>
      </w:pPr>
      <w:r>
        <w:lastRenderedPageBreak/>
        <w:t>Ejemplo de clase solo con refuerzo</w:t>
      </w:r>
    </w:p>
    <w:p w14:paraId="0C28484A" w14:textId="0069F895" w:rsidR="008A1380" w:rsidRDefault="008A1380" w:rsidP="008A1380"/>
    <w:tbl>
      <w:tblPr>
        <w:tblStyle w:val="Tablaconcuadrcula"/>
        <w:tblW w:w="0" w:type="auto"/>
        <w:tblBorders>
          <w:top w:val="none" w:sz="0" w:space="0" w:color="auto"/>
          <w:left w:val="none" w:sz="0" w:space="0" w:color="auto"/>
          <w:bottom w:val="none" w:sz="0" w:space="0" w:color="auto"/>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6516"/>
        <w:gridCol w:w="1694"/>
      </w:tblGrid>
      <w:tr w:rsidR="00D050DF" w:rsidRPr="00B36908" w14:paraId="5923EA9A" w14:textId="77777777" w:rsidTr="00964561">
        <w:trPr>
          <w:trHeight w:val="1020"/>
        </w:trPr>
        <w:tc>
          <w:tcPr>
            <w:tcW w:w="6516" w:type="dxa"/>
            <w:vAlign w:val="center"/>
          </w:tcPr>
          <w:p w14:paraId="406A1809" w14:textId="34073B09" w:rsidR="00D050DF" w:rsidRPr="00B36908" w:rsidRDefault="00D050DF" w:rsidP="00D050DF">
            <w:pPr>
              <w:spacing w:line="240" w:lineRule="auto"/>
              <w:rPr>
                <w:sz w:val="22"/>
                <w:szCs w:val="22"/>
              </w:rPr>
            </w:pPr>
            <w:r w:rsidRPr="00B36908">
              <w:rPr>
                <w:sz w:val="22"/>
                <w:szCs w:val="22"/>
              </w:rPr>
              <w:t xml:space="preserve">Introducción: se debe comenzar destacando los objetivos y propósitos de la </w:t>
            </w:r>
            <w:r>
              <w:rPr>
                <w:sz w:val="22"/>
                <w:szCs w:val="22"/>
              </w:rPr>
              <w:t>clase.</w:t>
            </w:r>
          </w:p>
        </w:tc>
        <w:tc>
          <w:tcPr>
            <w:tcW w:w="1694" w:type="dxa"/>
            <w:vAlign w:val="center"/>
          </w:tcPr>
          <w:p w14:paraId="4128E69D" w14:textId="4059CA29" w:rsidR="00D050DF" w:rsidRPr="00B36908" w:rsidRDefault="00D050DF" w:rsidP="00D050DF">
            <w:pPr>
              <w:spacing w:line="240" w:lineRule="auto"/>
              <w:rPr>
                <w:color w:val="0098CD"/>
                <w:sz w:val="22"/>
                <w:szCs w:val="22"/>
              </w:rPr>
            </w:pPr>
            <w:r w:rsidRPr="00B36908">
              <w:rPr>
                <w:color w:val="0098CD"/>
                <w:sz w:val="22"/>
                <w:szCs w:val="22"/>
              </w:rPr>
              <w:t>5 minutos</w:t>
            </w:r>
          </w:p>
        </w:tc>
      </w:tr>
      <w:tr w:rsidR="00D050DF" w:rsidRPr="00B36908" w14:paraId="452C9351" w14:textId="77777777" w:rsidTr="00964561">
        <w:trPr>
          <w:trHeight w:val="1123"/>
        </w:trPr>
        <w:tc>
          <w:tcPr>
            <w:tcW w:w="6516" w:type="dxa"/>
            <w:vAlign w:val="center"/>
          </w:tcPr>
          <w:p w14:paraId="2DF67F8B" w14:textId="77D8DA88" w:rsidR="00D050DF" w:rsidRPr="00B36908" w:rsidRDefault="00D050DF" w:rsidP="00D050DF">
            <w:pPr>
              <w:spacing w:line="240" w:lineRule="auto"/>
              <w:rPr>
                <w:sz w:val="22"/>
                <w:szCs w:val="22"/>
              </w:rPr>
            </w:pPr>
            <w:r>
              <w:rPr>
                <w:sz w:val="22"/>
                <w:szCs w:val="22"/>
              </w:rPr>
              <w:t>Se repasará con los alumnos de forma práctica los conceptos relacionados con las LSTM, de forma que cuando las vayan a usar en este laboratorio entiendan cada uno de los pasos que se indica en la actividad.</w:t>
            </w:r>
          </w:p>
        </w:tc>
        <w:tc>
          <w:tcPr>
            <w:tcW w:w="1694" w:type="dxa"/>
            <w:vAlign w:val="center"/>
          </w:tcPr>
          <w:p w14:paraId="6487B4B6" w14:textId="3F2DE40B" w:rsidR="00D050DF" w:rsidRPr="00B36908" w:rsidRDefault="00D050DF" w:rsidP="00D050DF">
            <w:pPr>
              <w:spacing w:line="240" w:lineRule="auto"/>
              <w:rPr>
                <w:color w:val="0098CD"/>
                <w:sz w:val="22"/>
                <w:szCs w:val="22"/>
              </w:rPr>
            </w:pPr>
            <w:r>
              <w:rPr>
                <w:color w:val="0098CD"/>
                <w:sz w:val="22"/>
                <w:szCs w:val="22"/>
              </w:rPr>
              <w:t xml:space="preserve">30 </w:t>
            </w:r>
            <w:r w:rsidRPr="00B36908">
              <w:rPr>
                <w:color w:val="0098CD"/>
                <w:sz w:val="22"/>
                <w:szCs w:val="22"/>
              </w:rPr>
              <w:t>minutos</w:t>
            </w:r>
          </w:p>
        </w:tc>
      </w:tr>
      <w:tr w:rsidR="00D050DF" w:rsidRPr="00B36908" w14:paraId="7EE16FBB" w14:textId="77777777" w:rsidTr="00607799">
        <w:trPr>
          <w:trHeight w:val="1123"/>
        </w:trPr>
        <w:tc>
          <w:tcPr>
            <w:tcW w:w="6516" w:type="dxa"/>
            <w:vAlign w:val="center"/>
          </w:tcPr>
          <w:p w14:paraId="3AC7E87E" w14:textId="761032E2" w:rsidR="00D050DF" w:rsidRPr="00B36908" w:rsidRDefault="00D050DF" w:rsidP="00D050DF">
            <w:pPr>
              <w:spacing w:line="240" w:lineRule="auto"/>
              <w:rPr>
                <w:sz w:val="22"/>
                <w:szCs w:val="22"/>
              </w:rPr>
            </w:pPr>
            <w:r>
              <w:rPr>
                <w:sz w:val="22"/>
                <w:szCs w:val="22"/>
              </w:rPr>
              <w:t>Se harán ejemplos prácticos del uso de LSTM bidireccionales, con distintos parámetros. Además, se les enseñara a los alumnos a apilar LSTM recordándoles la importancia del uso del “</w:t>
            </w:r>
            <w:proofErr w:type="spellStart"/>
            <w:r>
              <w:rPr>
                <w:sz w:val="22"/>
                <w:szCs w:val="22"/>
              </w:rPr>
              <w:t>return</w:t>
            </w:r>
            <w:proofErr w:type="spellEnd"/>
            <w:r>
              <w:rPr>
                <w:sz w:val="22"/>
                <w:szCs w:val="22"/>
              </w:rPr>
              <w:t xml:space="preserve"> </w:t>
            </w:r>
            <w:proofErr w:type="spellStart"/>
            <w:r>
              <w:rPr>
                <w:sz w:val="22"/>
                <w:szCs w:val="22"/>
              </w:rPr>
              <w:t>sequences</w:t>
            </w:r>
            <w:proofErr w:type="spellEnd"/>
            <w:r>
              <w:rPr>
                <w:sz w:val="22"/>
                <w:szCs w:val="22"/>
              </w:rPr>
              <w:t>=true”.</w:t>
            </w:r>
          </w:p>
        </w:tc>
        <w:tc>
          <w:tcPr>
            <w:tcW w:w="1694" w:type="dxa"/>
            <w:vAlign w:val="center"/>
          </w:tcPr>
          <w:p w14:paraId="222EF7B4" w14:textId="2CE3BEB8" w:rsidR="00D050DF" w:rsidRDefault="00D050DF" w:rsidP="00D050DF">
            <w:pPr>
              <w:spacing w:line="240" w:lineRule="auto"/>
              <w:rPr>
                <w:color w:val="0098CD"/>
                <w:sz w:val="22"/>
                <w:szCs w:val="22"/>
              </w:rPr>
            </w:pPr>
            <w:r>
              <w:rPr>
                <w:color w:val="0098CD"/>
                <w:sz w:val="22"/>
                <w:szCs w:val="22"/>
              </w:rPr>
              <w:t xml:space="preserve">10 </w:t>
            </w:r>
            <w:r w:rsidRPr="00B36908">
              <w:rPr>
                <w:color w:val="0098CD"/>
                <w:sz w:val="22"/>
                <w:szCs w:val="22"/>
              </w:rPr>
              <w:t>minutos</w:t>
            </w:r>
          </w:p>
        </w:tc>
      </w:tr>
      <w:tr w:rsidR="00D050DF" w:rsidRPr="00B36908" w14:paraId="48037819" w14:textId="77777777" w:rsidTr="00607799">
        <w:trPr>
          <w:trHeight w:val="1123"/>
        </w:trPr>
        <w:tc>
          <w:tcPr>
            <w:tcW w:w="6516" w:type="dxa"/>
            <w:vAlign w:val="center"/>
          </w:tcPr>
          <w:p w14:paraId="298853BE" w14:textId="2388CBD2" w:rsidR="00D050DF" w:rsidRPr="00B36908" w:rsidRDefault="00D050DF" w:rsidP="00D050DF">
            <w:pPr>
              <w:spacing w:line="240" w:lineRule="auto"/>
              <w:rPr>
                <w:sz w:val="22"/>
                <w:szCs w:val="22"/>
              </w:rPr>
            </w:pPr>
            <w:r>
              <w:rPr>
                <w:sz w:val="22"/>
                <w:szCs w:val="22"/>
              </w:rPr>
              <w:t xml:space="preserve">Se volverá a revisar las instrucciones de creación de la función </w:t>
            </w:r>
            <w:proofErr w:type="spellStart"/>
            <w:r>
              <w:rPr>
                <w:sz w:val="22"/>
                <w:szCs w:val="22"/>
              </w:rPr>
              <w:t>model_forecast</w:t>
            </w:r>
            <w:proofErr w:type="spellEnd"/>
            <w:r>
              <w:rPr>
                <w:sz w:val="22"/>
                <w:szCs w:val="22"/>
              </w:rPr>
              <w:t xml:space="preserve"> y si alguno de los alumnos tiene alguna duda sobre Python se le contestara, pero sin resolver el código de la función.</w:t>
            </w:r>
          </w:p>
        </w:tc>
        <w:tc>
          <w:tcPr>
            <w:tcW w:w="1694" w:type="dxa"/>
            <w:vAlign w:val="center"/>
          </w:tcPr>
          <w:p w14:paraId="6E016EC5" w14:textId="7EBC5551" w:rsidR="00D050DF" w:rsidRDefault="00D050DF" w:rsidP="00D050DF">
            <w:pPr>
              <w:spacing w:line="240" w:lineRule="auto"/>
              <w:rPr>
                <w:color w:val="0098CD"/>
                <w:sz w:val="22"/>
                <w:szCs w:val="22"/>
              </w:rPr>
            </w:pPr>
            <w:r>
              <w:rPr>
                <w:color w:val="0098CD"/>
                <w:sz w:val="22"/>
                <w:szCs w:val="22"/>
              </w:rPr>
              <w:t xml:space="preserve">10 </w:t>
            </w:r>
            <w:r w:rsidRPr="00B36908">
              <w:rPr>
                <w:color w:val="0098CD"/>
                <w:sz w:val="22"/>
                <w:szCs w:val="22"/>
              </w:rPr>
              <w:t>minutos</w:t>
            </w:r>
          </w:p>
        </w:tc>
      </w:tr>
      <w:tr w:rsidR="00D050DF" w:rsidRPr="00B36908" w14:paraId="7141084A" w14:textId="77777777" w:rsidTr="00607799">
        <w:trPr>
          <w:trHeight w:val="1123"/>
        </w:trPr>
        <w:tc>
          <w:tcPr>
            <w:tcW w:w="6516" w:type="dxa"/>
            <w:vAlign w:val="center"/>
          </w:tcPr>
          <w:p w14:paraId="48232CBA" w14:textId="79039472" w:rsidR="00D050DF" w:rsidRPr="00B36908" w:rsidRDefault="00D050DF" w:rsidP="00D050DF">
            <w:pPr>
              <w:spacing w:line="240" w:lineRule="auto"/>
              <w:rPr>
                <w:sz w:val="22"/>
                <w:szCs w:val="22"/>
              </w:rPr>
            </w:pPr>
            <w:r>
              <w:rPr>
                <w:sz w:val="22"/>
                <w:szCs w:val="22"/>
              </w:rPr>
              <w:t>Se resolverán las dudas que hayan podido surgir en esta clase.</w:t>
            </w:r>
          </w:p>
        </w:tc>
        <w:tc>
          <w:tcPr>
            <w:tcW w:w="1694" w:type="dxa"/>
            <w:vAlign w:val="center"/>
          </w:tcPr>
          <w:p w14:paraId="0877A6A7" w14:textId="1962C3F7" w:rsidR="00D050DF" w:rsidRDefault="00D050DF" w:rsidP="00D050DF">
            <w:pPr>
              <w:spacing w:line="240" w:lineRule="auto"/>
              <w:rPr>
                <w:color w:val="0098CD"/>
                <w:sz w:val="22"/>
                <w:szCs w:val="22"/>
              </w:rPr>
            </w:pPr>
            <w:r>
              <w:rPr>
                <w:color w:val="0098CD"/>
                <w:sz w:val="22"/>
                <w:szCs w:val="22"/>
              </w:rPr>
              <w:t>5</w:t>
            </w:r>
            <w:r w:rsidRPr="00B36908">
              <w:rPr>
                <w:color w:val="0098CD"/>
                <w:sz w:val="22"/>
                <w:szCs w:val="22"/>
              </w:rPr>
              <w:t xml:space="preserve"> minutos</w:t>
            </w:r>
          </w:p>
        </w:tc>
      </w:tr>
      <w:tr w:rsidR="00D050DF" w:rsidRPr="00B36908" w14:paraId="7AE3F41B" w14:textId="77777777" w:rsidTr="00964561">
        <w:trPr>
          <w:trHeight w:val="1123"/>
        </w:trPr>
        <w:tc>
          <w:tcPr>
            <w:tcW w:w="6516" w:type="dxa"/>
            <w:vAlign w:val="center"/>
          </w:tcPr>
          <w:p w14:paraId="2334D43B" w14:textId="77777777" w:rsidR="00D050DF" w:rsidRPr="00B36908" w:rsidRDefault="00D050DF" w:rsidP="00D050DF">
            <w:pPr>
              <w:spacing w:line="240" w:lineRule="auto"/>
              <w:rPr>
                <w:sz w:val="22"/>
                <w:szCs w:val="22"/>
              </w:rPr>
            </w:pPr>
          </w:p>
        </w:tc>
        <w:tc>
          <w:tcPr>
            <w:tcW w:w="1694" w:type="dxa"/>
            <w:vAlign w:val="center"/>
          </w:tcPr>
          <w:p w14:paraId="3CBEB2F3" w14:textId="77777777" w:rsidR="00D050DF" w:rsidRDefault="00D050DF" w:rsidP="00D050DF">
            <w:pPr>
              <w:spacing w:line="240" w:lineRule="auto"/>
              <w:rPr>
                <w:color w:val="0098CD"/>
                <w:sz w:val="22"/>
                <w:szCs w:val="22"/>
              </w:rPr>
            </w:pPr>
          </w:p>
        </w:tc>
      </w:tr>
    </w:tbl>
    <w:p w14:paraId="7C721A5B" w14:textId="77777777" w:rsidR="008A1380" w:rsidRPr="008A1380" w:rsidRDefault="008A1380" w:rsidP="008A1380"/>
    <w:p w14:paraId="0B0951D3" w14:textId="37DBFD22" w:rsidR="00884A45" w:rsidRDefault="00884A45" w:rsidP="00D54E32"/>
    <w:p w14:paraId="768BC9E5" w14:textId="77777777" w:rsidR="009D5917" w:rsidRPr="00F62709" w:rsidRDefault="009D5917" w:rsidP="009D5917"/>
    <w:p w14:paraId="0D8ACE9B" w14:textId="77777777" w:rsidR="009D5917" w:rsidRDefault="009D5917" w:rsidP="00D54E32"/>
    <w:sectPr w:rsidR="009D5917"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91E0" w14:textId="77777777" w:rsidR="00887D19" w:rsidRDefault="00887D19" w:rsidP="00C50246">
      <w:pPr>
        <w:spacing w:line="240" w:lineRule="auto"/>
      </w:pPr>
      <w:r>
        <w:separator/>
      </w:r>
    </w:p>
  </w:endnote>
  <w:endnote w:type="continuationSeparator" w:id="0">
    <w:p w14:paraId="63EE451F" w14:textId="77777777" w:rsidR="00887D19" w:rsidRDefault="00887D1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
    <w:altName w:val="Arial"/>
    <w:panose1 w:val="020B0504030101020102"/>
    <w:charset w:val="00"/>
    <w:family w:val="swiss"/>
    <w:notTrueType/>
    <w:pitch w:val="variable"/>
    <w:sig w:usb0="800000EF" w:usb1="5000207B" w:usb2="00000028" w:usb3="00000000" w:csb0="00000001" w:csb1="00000000"/>
  </w:font>
  <w:font w:name="UnitOT-Bold">
    <w:panose1 w:val="020B08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Segoe Script"/>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6181" w14:textId="77777777" w:rsidR="00887D19" w:rsidRDefault="00887D19" w:rsidP="00C50246">
      <w:pPr>
        <w:spacing w:line="240" w:lineRule="auto"/>
      </w:pPr>
      <w:r>
        <w:separator/>
      </w:r>
    </w:p>
  </w:footnote>
  <w:footnote w:type="continuationSeparator" w:id="0">
    <w:p w14:paraId="6A618DE7" w14:textId="77777777" w:rsidR="00887D19" w:rsidRDefault="00887D1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3C4D7E62"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 xml:space="preserve">Datos del </w:t>
          </w:r>
          <w:r w:rsidR="00EF3854">
            <w:rPr>
              <w:rFonts w:cs="UnitOT-Medi"/>
              <w:color w:val="0098CD"/>
              <w:sz w:val="22"/>
              <w:szCs w:val="22"/>
            </w:rPr>
            <w:t>estudiante</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E56384E" w:rsidR="00A90972" w:rsidRPr="00472B27" w:rsidRDefault="00EF1648" w:rsidP="00C65063">
          <w:pPr>
            <w:pStyle w:val="Textocajaactividades"/>
          </w:pPr>
          <w:r>
            <w:t>Sistemas Cognitivos Artificiales</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780"/>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3655969"/>
    <w:multiLevelType w:val="hybridMultilevel"/>
    <w:tmpl w:val="A45E387C"/>
    <w:lvl w:ilvl="0" w:tplc="1A581CF0">
      <w:start w:val="1"/>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2" w15:restartNumberingAfterBreak="0">
    <w:nsid w:val="051B17DF"/>
    <w:multiLevelType w:val="hybridMultilevel"/>
    <w:tmpl w:val="C812FAD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7009D5"/>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8F01339"/>
    <w:multiLevelType w:val="multilevel"/>
    <w:tmpl w:val="B0E0186E"/>
    <w:numStyleLink w:val="NmeracinTest"/>
  </w:abstractNum>
  <w:abstractNum w:abstractNumId="6" w15:restartNumberingAfterBreak="0">
    <w:nsid w:val="0EED3CD8"/>
    <w:multiLevelType w:val="hybridMultilevel"/>
    <w:tmpl w:val="9040795E"/>
    <w:lvl w:ilvl="0" w:tplc="D0C47C1A">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0414F3C"/>
    <w:multiLevelType w:val="multilevel"/>
    <w:tmpl w:val="B0E0186E"/>
    <w:numStyleLink w:val="NmeracinTest"/>
  </w:abstractNum>
  <w:abstractNum w:abstractNumId="8" w15:restartNumberingAfterBreak="0">
    <w:nsid w:val="104B4F28"/>
    <w:multiLevelType w:val="multilevel"/>
    <w:tmpl w:val="B37C3B20"/>
    <w:numStyleLink w:val="VietasUNIR"/>
  </w:abstractNum>
  <w:abstractNum w:abstractNumId="9" w15:restartNumberingAfterBreak="0">
    <w:nsid w:val="13457F2D"/>
    <w:multiLevelType w:val="hybridMultilevel"/>
    <w:tmpl w:val="BD4C7BBA"/>
    <w:lvl w:ilvl="0" w:tplc="0C0A0001">
      <w:start w:val="3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735D10"/>
    <w:multiLevelType w:val="hybridMultilevel"/>
    <w:tmpl w:val="D9AE5FF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5BA37EB"/>
    <w:multiLevelType w:val="multilevel"/>
    <w:tmpl w:val="B37C3B20"/>
    <w:numStyleLink w:val="VietasUNIR"/>
  </w:abstractNum>
  <w:abstractNum w:abstractNumId="12" w15:restartNumberingAfterBreak="0">
    <w:nsid w:val="17FF37D8"/>
    <w:multiLevelType w:val="multilevel"/>
    <w:tmpl w:val="B0E0186E"/>
    <w:numStyleLink w:val="NmeracinTest"/>
  </w:abstractNum>
  <w:abstractNum w:abstractNumId="13" w15:restartNumberingAfterBreak="0">
    <w:nsid w:val="19032AB4"/>
    <w:multiLevelType w:val="multilevel"/>
    <w:tmpl w:val="B37C3B20"/>
    <w:numStyleLink w:val="VietasUNIR"/>
  </w:abstractNum>
  <w:abstractNum w:abstractNumId="14" w15:restartNumberingAfterBreak="0">
    <w:nsid w:val="1E9A2782"/>
    <w:multiLevelType w:val="multilevel"/>
    <w:tmpl w:val="B37C3B20"/>
    <w:numStyleLink w:val="VietasUNIR"/>
  </w:abstractNum>
  <w:abstractNum w:abstractNumId="15" w15:restartNumberingAfterBreak="0">
    <w:nsid w:val="1EFA0C9D"/>
    <w:multiLevelType w:val="multilevel"/>
    <w:tmpl w:val="B37C3B20"/>
    <w:numStyleLink w:val="VietasUNIR"/>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BE26EC1"/>
    <w:multiLevelType w:val="multilevel"/>
    <w:tmpl w:val="FCB6914A"/>
    <w:numStyleLink w:val="VietasUNIRcombinada"/>
  </w:abstractNum>
  <w:abstractNum w:abstractNumId="25" w15:restartNumberingAfterBreak="0">
    <w:nsid w:val="4D255449"/>
    <w:multiLevelType w:val="multilevel"/>
    <w:tmpl w:val="B37C3B20"/>
    <w:numStyleLink w:val="VietasUNIR"/>
  </w:abstractNum>
  <w:abstractNum w:abstractNumId="26"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8EB5908"/>
    <w:multiLevelType w:val="multilevel"/>
    <w:tmpl w:val="B37C3B20"/>
    <w:numStyleLink w:val="VietasUNIR"/>
  </w:abstractNum>
  <w:abstractNum w:abstractNumId="2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542083"/>
    <w:multiLevelType w:val="multilevel"/>
    <w:tmpl w:val="B0E0186E"/>
    <w:numStyleLink w:val="NmeracinTest"/>
  </w:abstractNum>
  <w:abstractNum w:abstractNumId="31" w15:restartNumberingAfterBreak="0">
    <w:nsid w:val="7B372DC8"/>
    <w:multiLevelType w:val="hybridMultilevel"/>
    <w:tmpl w:val="0B1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BEA113D"/>
    <w:multiLevelType w:val="hybridMultilevel"/>
    <w:tmpl w:val="19CE7D58"/>
    <w:lvl w:ilvl="0" w:tplc="C2A600AC">
      <w:start w:val="1"/>
      <w:numFmt w:val="bullet"/>
      <w:lvlText w:val="▸"/>
      <w:lvlJc w:val="left"/>
      <w:pPr>
        <w:ind w:left="720" w:hanging="360"/>
      </w:pPr>
      <w:rPr>
        <w:rFonts w:ascii="UnitOT" w:hAnsi="UnitOT" w:hint="default"/>
        <w:color w:val="00B0F0"/>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D254355"/>
    <w:multiLevelType w:val="multilevel"/>
    <w:tmpl w:val="B37C3B20"/>
    <w:numStyleLink w:val="VietasUNIR"/>
  </w:abstractNum>
  <w:abstractNum w:abstractNumId="3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1"/>
  </w:num>
  <w:num w:numId="3">
    <w:abstractNumId w:val="34"/>
  </w:num>
  <w:num w:numId="4">
    <w:abstractNumId w:val="22"/>
  </w:num>
  <w:num w:numId="5">
    <w:abstractNumId w:val="14"/>
  </w:num>
  <w:num w:numId="6">
    <w:abstractNumId w:val="8"/>
  </w:num>
  <w:num w:numId="7">
    <w:abstractNumId w:val="27"/>
  </w:num>
  <w:num w:numId="8">
    <w:abstractNumId w:val="13"/>
  </w:num>
  <w:num w:numId="9">
    <w:abstractNumId w:val="29"/>
  </w:num>
  <w:num w:numId="10">
    <w:abstractNumId w:val="5"/>
  </w:num>
  <w:num w:numId="11">
    <w:abstractNumId w:val="35"/>
  </w:num>
  <w:num w:numId="12">
    <w:abstractNumId w:val="7"/>
  </w:num>
  <w:num w:numId="13">
    <w:abstractNumId w:val="18"/>
  </w:num>
  <w:num w:numId="14">
    <w:abstractNumId w:val="20"/>
  </w:num>
  <w:num w:numId="15">
    <w:abstractNumId w:val="28"/>
  </w:num>
  <w:num w:numId="16">
    <w:abstractNumId w:val="25"/>
  </w:num>
  <w:num w:numId="17">
    <w:abstractNumId w:val="19"/>
  </w:num>
  <w:num w:numId="18">
    <w:abstractNumId w:val="30"/>
  </w:num>
  <w:num w:numId="19">
    <w:abstractNumId w:val="11"/>
  </w:num>
  <w:num w:numId="20">
    <w:abstractNumId w:val="17"/>
  </w:num>
  <w:num w:numId="21">
    <w:abstractNumId w:val="24"/>
  </w:num>
  <w:num w:numId="22">
    <w:abstractNumId w:val="16"/>
  </w:num>
  <w:num w:numId="23">
    <w:abstractNumId w:val="12"/>
  </w:num>
  <w:num w:numId="24">
    <w:abstractNumId w:val="23"/>
  </w:num>
  <w:num w:numId="25">
    <w:abstractNumId w:val="26"/>
  </w:num>
  <w:num w:numId="26">
    <w:abstractNumId w:val="1"/>
  </w:num>
  <w:num w:numId="27">
    <w:abstractNumId w:val="33"/>
  </w:num>
  <w:num w:numId="28">
    <w:abstractNumId w:val="32"/>
  </w:num>
  <w:num w:numId="29">
    <w:abstractNumId w:val="10"/>
  </w:num>
  <w:num w:numId="30">
    <w:abstractNumId w:val="6"/>
  </w:num>
  <w:num w:numId="31">
    <w:abstractNumId w:val="3"/>
  </w:num>
  <w:num w:numId="32">
    <w:abstractNumId w:val="0"/>
  </w:num>
  <w:num w:numId="33">
    <w:abstractNumId w:val="2"/>
  </w:num>
  <w:num w:numId="34">
    <w:abstractNumId w:val="9"/>
  </w:num>
  <w:num w:numId="35">
    <w:abstractNumId w:val="15"/>
  </w:num>
  <w:num w:numId="36">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17A8E"/>
    <w:rsid w:val="00031C55"/>
    <w:rsid w:val="00044B2D"/>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BC6"/>
    <w:rsid w:val="000D6C9F"/>
    <w:rsid w:val="000D6CAE"/>
    <w:rsid w:val="000E156D"/>
    <w:rsid w:val="000E4EDE"/>
    <w:rsid w:val="000E7A36"/>
    <w:rsid w:val="000F1443"/>
    <w:rsid w:val="000F518E"/>
    <w:rsid w:val="000F5592"/>
    <w:rsid w:val="000F7B18"/>
    <w:rsid w:val="000F7E60"/>
    <w:rsid w:val="00112B38"/>
    <w:rsid w:val="00137CF9"/>
    <w:rsid w:val="00161226"/>
    <w:rsid w:val="00163FBB"/>
    <w:rsid w:val="001658DF"/>
    <w:rsid w:val="00170865"/>
    <w:rsid w:val="0018310A"/>
    <w:rsid w:val="0019470A"/>
    <w:rsid w:val="00194B1F"/>
    <w:rsid w:val="00196EB1"/>
    <w:rsid w:val="001A7D13"/>
    <w:rsid w:val="001B32ED"/>
    <w:rsid w:val="001B64D3"/>
    <w:rsid w:val="001B7769"/>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2C84"/>
    <w:rsid w:val="002A6286"/>
    <w:rsid w:val="002B3A8C"/>
    <w:rsid w:val="002B4308"/>
    <w:rsid w:val="002B5D04"/>
    <w:rsid w:val="002C037B"/>
    <w:rsid w:val="002C1D5A"/>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2CCF"/>
    <w:rsid w:val="0034363F"/>
    <w:rsid w:val="00351EC2"/>
    <w:rsid w:val="00361683"/>
    <w:rsid w:val="00361DDD"/>
    <w:rsid w:val="00363DED"/>
    <w:rsid w:val="00394A34"/>
    <w:rsid w:val="0039668D"/>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86FD1"/>
    <w:rsid w:val="004A1A48"/>
    <w:rsid w:val="004B7249"/>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5580"/>
    <w:rsid w:val="0058112D"/>
    <w:rsid w:val="005B7DF4"/>
    <w:rsid w:val="005C1D3F"/>
    <w:rsid w:val="005D5887"/>
    <w:rsid w:val="005E0B6D"/>
    <w:rsid w:val="005E6742"/>
    <w:rsid w:val="005F240A"/>
    <w:rsid w:val="005F2851"/>
    <w:rsid w:val="00611689"/>
    <w:rsid w:val="00613DB8"/>
    <w:rsid w:val="00620388"/>
    <w:rsid w:val="006223FA"/>
    <w:rsid w:val="006227CB"/>
    <w:rsid w:val="006311BF"/>
    <w:rsid w:val="00632D9C"/>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6F7A9E"/>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3F68"/>
    <w:rsid w:val="00824C6E"/>
    <w:rsid w:val="00824D80"/>
    <w:rsid w:val="00824F89"/>
    <w:rsid w:val="00826A4C"/>
    <w:rsid w:val="0083178B"/>
    <w:rsid w:val="0083542E"/>
    <w:rsid w:val="0083582D"/>
    <w:rsid w:val="00845825"/>
    <w:rsid w:val="00845D5C"/>
    <w:rsid w:val="0086439A"/>
    <w:rsid w:val="00866EC2"/>
    <w:rsid w:val="008745E4"/>
    <w:rsid w:val="008807AF"/>
    <w:rsid w:val="0088459B"/>
    <w:rsid w:val="00884A45"/>
    <w:rsid w:val="00887D19"/>
    <w:rsid w:val="008A1380"/>
    <w:rsid w:val="008A2D1A"/>
    <w:rsid w:val="008B16BB"/>
    <w:rsid w:val="008B2C1D"/>
    <w:rsid w:val="008B6154"/>
    <w:rsid w:val="008C09DB"/>
    <w:rsid w:val="008D2E81"/>
    <w:rsid w:val="008E1670"/>
    <w:rsid w:val="008F0709"/>
    <w:rsid w:val="008F1353"/>
    <w:rsid w:val="008F1E4C"/>
    <w:rsid w:val="009065F5"/>
    <w:rsid w:val="00917348"/>
    <w:rsid w:val="00935FD2"/>
    <w:rsid w:val="009400C5"/>
    <w:rsid w:val="009434C7"/>
    <w:rsid w:val="009435B5"/>
    <w:rsid w:val="0095328C"/>
    <w:rsid w:val="009546DA"/>
    <w:rsid w:val="009563DF"/>
    <w:rsid w:val="00960005"/>
    <w:rsid w:val="00962EC2"/>
    <w:rsid w:val="00976D1B"/>
    <w:rsid w:val="0098228A"/>
    <w:rsid w:val="009848BD"/>
    <w:rsid w:val="00987B51"/>
    <w:rsid w:val="009959A6"/>
    <w:rsid w:val="009A1065"/>
    <w:rsid w:val="009A3C7C"/>
    <w:rsid w:val="009A4CF7"/>
    <w:rsid w:val="009B0764"/>
    <w:rsid w:val="009B4CAC"/>
    <w:rsid w:val="009B61E5"/>
    <w:rsid w:val="009C1CA9"/>
    <w:rsid w:val="009C2BF3"/>
    <w:rsid w:val="009D10D7"/>
    <w:rsid w:val="009D5917"/>
    <w:rsid w:val="009D6F1F"/>
    <w:rsid w:val="009E54C1"/>
    <w:rsid w:val="009E76FD"/>
    <w:rsid w:val="009F18E9"/>
    <w:rsid w:val="009F2F63"/>
    <w:rsid w:val="009F7B85"/>
    <w:rsid w:val="00A17600"/>
    <w:rsid w:val="00A20F71"/>
    <w:rsid w:val="00A42936"/>
    <w:rsid w:val="00A4761C"/>
    <w:rsid w:val="00A5546B"/>
    <w:rsid w:val="00A60E8D"/>
    <w:rsid w:val="00A615DC"/>
    <w:rsid w:val="00A64AF5"/>
    <w:rsid w:val="00A67DBC"/>
    <w:rsid w:val="00A71D6D"/>
    <w:rsid w:val="00A76AA2"/>
    <w:rsid w:val="00A76D45"/>
    <w:rsid w:val="00A77D30"/>
    <w:rsid w:val="00A90972"/>
    <w:rsid w:val="00A9140C"/>
    <w:rsid w:val="00A97080"/>
    <w:rsid w:val="00AB2DE2"/>
    <w:rsid w:val="00AD4F85"/>
    <w:rsid w:val="00B0196C"/>
    <w:rsid w:val="00B03326"/>
    <w:rsid w:val="00B04AF8"/>
    <w:rsid w:val="00B0793D"/>
    <w:rsid w:val="00B1656E"/>
    <w:rsid w:val="00B22F15"/>
    <w:rsid w:val="00B36908"/>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3342"/>
    <w:rsid w:val="00C26997"/>
    <w:rsid w:val="00C27904"/>
    <w:rsid w:val="00C34C2E"/>
    <w:rsid w:val="00C37777"/>
    <w:rsid w:val="00C446B8"/>
    <w:rsid w:val="00C4595C"/>
    <w:rsid w:val="00C50246"/>
    <w:rsid w:val="00C65063"/>
    <w:rsid w:val="00C67873"/>
    <w:rsid w:val="00C7620B"/>
    <w:rsid w:val="00C8543E"/>
    <w:rsid w:val="00C870D5"/>
    <w:rsid w:val="00C876E4"/>
    <w:rsid w:val="00C92BE5"/>
    <w:rsid w:val="00C9773A"/>
    <w:rsid w:val="00CB2F49"/>
    <w:rsid w:val="00CC22FD"/>
    <w:rsid w:val="00CD7181"/>
    <w:rsid w:val="00CE5D5C"/>
    <w:rsid w:val="00CF1CAE"/>
    <w:rsid w:val="00D050DF"/>
    <w:rsid w:val="00D05107"/>
    <w:rsid w:val="00D1089E"/>
    <w:rsid w:val="00D11930"/>
    <w:rsid w:val="00D11ECE"/>
    <w:rsid w:val="00D17377"/>
    <w:rsid w:val="00D173B8"/>
    <w:rsid w:val="00D21CDC"/>
    <w:rsid w:val="00D30434"/>
    <w:rsid w:val="00D33335"/>
    <w:rsid w:val="00D3349B"/>
    <w:rsid w:val="00D336EC"/>
    <w:rsid w:val="00D37422"/>
    <w:rsid w:val="00D40AEE"/>
    <w:rsid w:val="00D43024"/>
    <w:rsid w:val="00D44A38"/>
    <w:rsid w:val="00D511BC"/>
    <w:rsid w:val="00D522FB"/>
    <w:rsid w:val="00D54E32"/>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5740"/>
    <w:rsid w:val="00E46BF3"/>
    <w:rsid w:val="00E51EB9"/>
    <w:rsid w:val="00E52C22"/>
    <w:rsid w:val="00E560E4"/>
    <w:rsid w:val="00E572C5"/>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2F46"/>
    <w:rsid w:val="00EB5FE2"/>
    <w:rsid w:val="00EC2261"/>
    <w:rsid w:val="00EC4F65"/>
    <w:rsid w:val="00EC5B06"/>
    <w:rsid w:val="00EC60F0"/>
    <w:rsid w:val="00ED3160"/>
    <w:rsid w:val="00ED4A4F"/>
    <w:rsid w:val="00ED56EF"/>
    <w:rsid w:val="00ED6BDC"/>
    <w:rsid w:val="00EE3286"/>
    <w:rsid w:val="00EE5C81"/>
    <w:rsid w:val="00EE6C97"/>
    <w:rsid w:val="00EF1648"/>
    <w:rsid w:val="00EF3854"/>
    <w:rsid w:val="00F0370C"/>
    <w:rsid w:val="00F043AA"/>
    <w:rsid w:val="00F05C99"/>
    <w:rsid w:val="00F12301"/>
    <w:rsid w:val="00F140A7"/>
    <w:rsid w:val="00F154BB"/>
    <w:rsid w:val="00F15EA0"/>
    <w:rsid w:val="00F16F2F"/>
    <w:rsid w:val="00F17AB3"/>
    <w:rsid w:val="00F22AD8"/>
    <w:rsid w:val="00F22D8E"/>
    <w:rsid w:val="00F3027B"/>
    <w:rsid w:val="00F403FC"/>
    <w:rsid w:val="00F4274A"/>
    <w:rsid w:val="00F46137"/>
    <w:rsid w:val="00F5055C"/>
    <w:rsid w:val="00F617AA"/>
    <w:rsid w:val="00F62709"/>
    <w:rsid w:val="00F63170"/>
    <w:rsid w:val="00F65B6D"/>
    <w:rsid w:val="00F6772A"/>
    <w:rsid w:val="00F719D6"/>
    <w:rsid w:val="00F736A2"/>
    <w:rsid w:val="00F77A3B"/>
    <w:rsid w:val="00FA5FF9"/>
    <w:rsid w:val="00FB0A6F"/>
    <w:rsid w:val="00FC582A"/>
    <w:rsid w:val="00FD1A84"/>
    <w:rsid w:val="00FD58E2"/>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80"/>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9065F5"/>
    <w:rPr>
      <w:sz w:val="16"/>
      <w:szCs w:val="16"/>
    </w:rPr>
  </w:style>
  <w:style w:type="paragraph" w:styleId="Asuntodelcomentario">
    <w:name w:val="annotation subject"/>
    <w:basedOn w:val="Textocomentario"/>
    <w:next w:val="Textocomentario"/>
    <w:link w:val="AsuntodelcomentarioCar"/>
    <w:uiPriority w:val="99"/>
    <w:semiHidden/>
    <w:unhideWhenUsed/>
    <w:rsid w:val="009065F5"/>
    <w:rPr>
      <w:b/>
      <w:bCs/>
    </w:rPr>
  </w:style>
  <w:style w:type="character" w:customStyle="1" w:styleId="AsuntodelcomentarioCar">
    <w:name w:val="Asunto del comentario Car"/>
    <w:basedOn w:val="TextocomentarioCar"/>
    <w:link w:val="Asuntodelcomentario"/>
    <w:uiPriority w:val="99"/>
    <w:semiHidden/>
    <w:rsid w:val="009065F5"/>
    <w:rPr>
      <w:rFonts w:ascii="Calibri" w:hAnsi="Calibri" w:cs="Times New Roman"/>
      <w:b/>
      <w:bCs/>
      <w:color w:val="333333"/>
      <w:sz w:val="20"/>
      <w:szCs w:val="20"/>
      <w:lang w:eastAsia="es-ES"/>
    </w:rPr>
  </w:style>
  <w:style w:type="paragraph" w:styleId="Revisin">
    <w:name w:val="Revision"/>
    <w:hidden/>
    <w:uiPriority w:val="99"/>
    <w:semiHidden/>
    <w:rsid w:val="009E54C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1122</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14</cp:revision>
  <cp:lastPrinted>2017-09-08T09:41:00Z</cp:lastPrinted>
  <dcterms:created xsi:type="dcterms:W3CDTF">2021-03-31T08:30:00Z</dcterms:created>
  <dcterms:modified xsi:type="dcterms:W3CDTF">2021-11-18T14:33:00Z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