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tuloApartado1sinnivel"/>
        <w:rPr/>
      </w:pPr>
      <w:r>
        <w:rPr/>
        <w:fldChar w:fldCharType="begin"/>
      </w:r>
      <w:r>
        <w:rPr/>
        <w:instrText> TITLE </w:instrText>
      </w:r>
      <w:r>
        <w:rPr/>
        <w:fldChar w:fldCharType="separate"/>
      </w:r>
      <w:r>
        <w:rPr/>
        <w:t>Plantilla para Actividades de UNIR</w:t>
      </w:r>
      <w:r>
        <w:rPr/>
        <w:fldChar w:fldCharType="end"/>
      </w:r>
      <w:r>
        <mc:AlternateContent>
          <mc:Choice Requires="wps">
            <w:drawing>
              <wp:anchor behindDoc="0" distT="6350" distB="6350" distL="6350" distR="6350" simplePos="0" locked="0" layoutInCell="0" allowOverlap="1" relativeHeight="4">
                <wp:simplePos x="0" y="0"/>
                <wp:positionH relativeFrom="column">
                  <wp:posOffset>-1170305</wp:posOffset>
                </wp:positionH>
                <wp:positionV relativeFrom="paragraph">
                  <wp:posOffset>6469380</wp:posOffset>
                </wp:positionV>
                <wp:extent cx="323850" cy="2467610"/>
                <wp:effectExtent l="0" t="0" r="0" b="0"/>
                <wp:wrapNone/>
                <wp:docPr id="1" name="Marco1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3850" cy="2467610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PiedepginaUNIRc"/>
                              <w:ind w:left="0" w:right="180" w:hanging="0"/>
                              <w:rPr/>
                            </w:pPr>
                            <w:r>
                              <w:rPr/>
                              <w:t>© Universidad Internacional de La Rioja (UNIR)</w:t>
                            </w:r>
                          </w:p>
                        </w:txbxContent>
                      </wps:txbx>
                      <wps:bodyPr anchor="b" lIns="0" tIns="0" rIns="0" bIns="0" vert="vert27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25.5pt;height:194.3pt;mso-wrap-distance-left:0pt;mso-wrap-distance-right:0pt;mso-wrap-distance-top:0pt;mso-wrap-distance-bottom:0pt;margin-top:509.4pt;mso-position-vertical-relative:text;margin-left:-92.15pt;mso-position-horizontal-relative:text">
                <v:textbox inset="0in,0in,0in,0in">
                  <w:txbxContent>
                    <w:p>
                      <w:pPr>
                        <w:pStyle w:val="PiedepginaUNIRc"/>
                        <w:ind w:left="0" w:right="180" w:hanging="0"/>
                        <w:rPr/>
                      </w:pPr>
                      <w:r>
                        <w:rPr/>
                        <w:t>© Universidad Internacional de La Rioja (UNIR)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sectPr>
      <w:headerReference w:type="default" r:id="rId2"/>
      <w:footerReference w:type="default" r:id="rId3"/>
      <w:type w:val="nextPage"/>
      <w:pgSz w:w="11906" w:h="16838"/>
      <w:pgMar w:left="1843" w:right="1843" w:gutter="0" w:header="1134" w:top="1418" w:footer="397" w:bottom="1418"/>
      <w:pgNumType w:fmt="decimal"/>
      <w:formProt w:val="false"/>
      <w:textDirection w:val="lrTb"/>
      <w:docGrid w:type="default" w:linePitch="600" w:charSpace="36864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swiss"/>
    <w:pitch w:val="variable"/>
  </w:font>
  <w:font w:name="Georgia">
    <w:charset w:val="01"/>
    <w:family w:val="roman"/>
    <w:pitch w:val="variable"/>
  </w:font>
  <w:font w:name="Calibri Light">
    <w:charset w:val="01"/>
    <w:family w:val="swiss"/>
    <w:pitch w:val="variable"/>
  </w:font>
  <w:font w:name="Wingdings 3">
    <w:charset w:val="02"/>
    <w:family w:val="roman"/>
    <w:pitch w:val="variable"/>
  </w:font>
  <w:font w:name="Wingdings">
    <w:charset w:val="02"/>
    <w:family w:val="auto"/>
    <w:pitch w:val="variable"/>
  </w:font>
  <w:font w:name="UnitOT-Light">
    <w:charset w:val="01"/>
    <w:family w:val="swiss"/>
    <w:pitch w:val="variable"/>
  </w:font>
  <w:font w:name="Segoe UI">
    <w:charset w:val="01"/>
    <w:family w:val="swiss"/>
    <w:pitch w:val="variable"/>
  </w:font>
  <w:font w:name="UnitOT-Bold">
    <w:charset w:val="01"/>
    <w:family w:val="swiss"/>
    <w:pitch w:val="variable"/>
  </w:font>
  <w:font w:name="UnitOT">
    <w:charset w:val="01"/>
    <w:family w:val="swiss"/>
    <w:pitch w:val="variable"/>
  </w:font>
  <w:font w:name="Courier New">
    <w:charset w:val="01"/>
    <w:family w:val="modern"/>
    <w:pitch w:val="fixed"/>
  </w:font>
  <w:font w:name="Liberation Sans">
    <w:altName w:val="Arial"/>
    <w:charset w:val="01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PiedepginaSecciones"/>
      <w:rPr/>
    </w:pPr>
    <w:r>
      <w:rPr/>
      <mc:AlternateContent>
        <mc:Choice Requires="wps">
          <w:drawing>
            <wp:anchor behindDoc="1" distT="6350" distB="6350" distL="6350" distR="6350" simplePos="0" locked="0" layoutInCell="0" allowOverlap="1" relativeHeight="2">
              <wp:simplePos x="0" y="0"/>
              <wp:positionH relativeFrom="column">
                <wp:posOffset>5377180</wp:posOffset>
              </wp:positionH>
              <wp:positionV relativeFrom="paragraph">
                <wp:posOffset>822960</wp:posOffset>
              </wp:positionV>
              <wp:extent cx="252095" cy="612140"/>
              <wp:effectExtent l="0" t="0" r="0" b="0"/>
              <wp:wrapTight wrapText="bothSides">
                <wp:wrapPolygon edited="0">
                  <wp:start x="0" y="0"/>
                  <wp:lineTo x="21600" y="0"/>
                  <wp:lineTo x="21600" y="21600"/>
                  <wp:lineTo x="0" y="21600"/>
                </wp:wrapPolygon>
              </wp:wrapTight>
              <wp:docPr id="2" name="Rectángulo 65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51640" cy="611640"/>
                      </a:xfrm>
                      <a:custGeom>
                        <a:avLst/>
                        <a:gdLst/>
                        <a:ahLst/>
                        <a:rect l="l" t="t" r="r" b="b"/>
                        <a:pathLst>
                          <a:path w="21600" h="21600">
                            <a:moveTo>
                              <a:pt x="0" y="0"/>
                            </a:moveTo>
                            <a:lnTo>
                              <a:pt x="21600" y="0"/>
                            </a:lnTo>
                            <a:lnTo>
                              <a:pt x="21600" y="21600"/>
                            </a:lnTo>
                            <a:lnTo>
                              <a:pt x="0" y="21600"/>
                            </a:lnTo>
                            <a:close/>
                          </a:path>
                        </a:pathLst>
                      </a:custGeom>
                      <a:solidFill>
                        <a:srgbClr val="0098cd"/>
                      </a:solidFill>
                      <a:ln w="1260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NmerodePgina"/>
                            <w:rPr/>
                          </w:pPr>
                          <w:r>
                            <w:rPr/>
                            <w:fldChar w:fldCharType="begin"/>
                          </w:r>
                          <w:r>
                            <w:rPr/>
                            <w:instrText> PAGE 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t>1</w:t>
                          </w:r>
                          <w:r>
                            <w:rPr/>
                            <w:fldChar w:fldCharType="end"/>
                          </w:r>
                        </w:p>
                      </w:txbxContent>
                    </wps:txbx>
                    <wps:bodyPr lIns="0" rIns="0" tIns="144000" anchor="t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shape_0" ID="Rectángulo 65" coordsize="21600,21600" path="m0,0l21600,0l21600,21600l0,21600xe" fillcolor="#0098cd" stroked="f" o:allowincell="f" style="position:absolute;margin-left:423.4pt;margin-top:64.8pt;width:19.75pt;height:48.1pt;mso-wrap-style:square;v-text-anchor:top">
              <v:fill o:detectmouseclick="t" type="solid" color2="#ff6732"/>
              <v:stroke color="#41719c" weight="12600" joinstyle="miter" endcap="flat"/>
              <v:textbox>
                <w:txbxContent>
                  <w:p>
                    <w:pPr>
                      <w:pStyle w:val="NmerodePgina"/>
                      <w:rPr/>
                    </w:pPr>
                    <w:r>
                      <w:rPr/>
                      <w:fldChar w:fldCharType="begin"/>
                    </w:r>
                    <w:r>
                      <w:rPr/>
                      <w:instrText> PAGE </w:instrText>
                    </w:r>
                    <w:r>
                      <w:rPr/>
                      <w:fldChar w:fldCharType="separate"/>
                    </w:r>
                    <w:r>
                      <w:rPr/>
                      <w:t>1</w:t>
                    </w:r>
                    <w:r>
                      <w:rPr/>
                      <w:fldChar w:fldCharType="end"/>
                    </w:r>
                  </w:p>
                </w:txbxContent>
              </v:textbox>
              <w10:wrap type="square"/>
            </v:shape>
          </w:pict>
        </mc:Fallback>
      </mc:AlternateContent>
    </w:r>
  </w:p>
  <w:p>
    <w:pPr>
      <w:pStyle w:val="PiedepginaSecciones"/>
      <w:rPr/>
    </w:pPr>
    <w:r>
      <w:rPr/>
    </w:r>
  </w:p>
  <w:p>
    <w:pPr>
      <w:pStyle w:val="PiedepginaSecciones"/>
      <w:suppressAutoHyphens w:val="true"/>
      <w:spacing w:lineRule="auto" w:line="240" w:before="0" w:after="100"/>
      <w:jc w:val="right"/>
      <w:rPr/>
    </w:pPr>
    <w:r>
      <w:rPr/>
      <w:t>Actividades</w:t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tbl>
    <w:tblPr>
      <w:tblW w:w="8210" w:type="dxa"/>
      <w:jc w:val="center"/>
      <w:tblInd w:w="0" w:type="dxa"/>
      <w:tblLayout w:type="fixed"/>
      <w:tblCellMar>
        <w:top w:w="11" w:type="dxa"/>
        <w:left w:w="108" w:type="dxa"/>
        <w:bottom w:w="11" w:type="dxa"/>
        <w:right w:w="108" w:type="dxa"/>
      </w:tblCellMar>
    </w:tblPr>
    <w:tblGrid>
      <w:gridCol w:w="2552"/>
      <w:gridCol w:w="3827"/>
      <w:gridCol w:w="1831"/>
    </w:tblGrid>
    <w:tr>
      <w:trPr>
        <w:tblHeader w:val="true"/>
        <w:trHeight w:val="283" w:hRule="atLeast"/>
      </w:trPr>
      <w:tc>
        <w:tcPr>
          <w:tcW w:w="2552" w:type="dxa"/>
          <w:tcBorders>
            <w:top w:val="single" w:sz="4" w:space="0" w:color="0098CD"/>
            <w:bottom w:val="single" w:sz="4" w:space="0" w:color="0098CD"/>
            <w:right w:val="single" w:sz="4" w:space="0" w:color="0098CD"/>
          </w:tcBorders>
          <w:shd w:fill="E6F4F9" w:val="clear"/>
          <w:vAlign w:val="center"/>
        </w:tcPr>
        <w:p>
          <w:pPr>
            <w:pStyle w:val="Encabezado"/>
            <w:jc w:val="center"/>
            <w:rPr>
              <w:rFonts w:cs="UnitOT-Medi"/>
              <w:color w:val="0098CD"/>
              <w:sz w:val="22"/>
              <w:szCs w:val="22"/>
            </w:rPr>
          </w:pPr>
          <w:r>
            <w:rPr>
              <w:rFonts w:cs="UnitOT-Medi"/>
              <w:color w:val="0098CD"/>
              <w:sz w:val="22"/>
              <w:szCs w:val="22"/>
            </w:rPr>
            <w:t>Asignatura</w:t>
          </w:r>
        </w:p>
      </w:tc>
      <w:tc>
        <w:tcPr>
          <w:tcW w:w="3827" w:type="dxa"/>
          <w:tcBorders>
            <w:top w:val="single" w:sz="4" w:space="0" w:color="0098CD"/>
            <w:left w:val="single" w:sz="4" w:space="0" w:color="0098CD"/>
            <w:bottom w:val="single" w:sz="4" w:space="0" w:color="0098CD"/>
            <w:right w:val="single" w:sz="4" w:space="0" w:color="0098CD"/>
          </w:tcBorders>
          <w:shd w:fill="E6F4F9" w:val="clear"/>
          <w:vAlign w:val="center"/>
        </w:tcPr>
        <w:p>
          <w:pPr>
            <w:pStyle w:val="Encabezado"/>
            <w:jc w:val="center"/>
            <w:rPr>
              <w:rFonts w:cs="UnitOT-Medi"/>
              <w:color w:val="0098CD"/>
              <w:sz w:val="22"/>
              <w:szCs w:val="22"/>
            </w:rPr>
          </w:pPr>
          <w:r>
            <w:rPr>
              <w:rFonts w:cs="UnitOT-Medi"/>
              <w:color w:val="0098CD"/>
              <w:sz w:val="22"/>
              <w:szCs w:val="22"/>
            </w:rPr>
            <w:t>Datos del alumno</w:t>
          </w:r>
        </w:p>
      </w:tc>
      <w:tc>
        <w:tcPr>
          <w:tcW w:w="1831" w:type="dxa"/>
          <w:tcBorders>
            <w:top w:val="single" w:sz="4" w:space="0" w:color="0098CD"/>
            <w:left w:val="single" w:sz="4" w:space="0" w:color="0098CD"/>
            <w:bottom w:val="single" w:sz="4" w:space="0" w:color="0098CD"/>
          </w:tcBorders>
          <w:shd w:fill="E6F4F9" w:val="clear"/>
          <w:vAlign w:val="center"/>
        </w:tcPr>
        <w:p>
          <w:pPr>
            <w:pStyle w:val="Encabezado"/>
            <w:jc w:val="center"/>
            <w:rPr>
              <w:rFonts w:cs="UnitOT-Medi"/>
              <w:color w:val="0098CD"/>
              <w:sz w:val="22"/>
              <w:szCs w:val="22"/>
            </w:rPr>
          </w:pPr>
          <w:r>
            <w:rPr>
              <w:rFonts w:cs="UnitOT-Medi"/>
              <w:color w:val="0098CD"/>
              <w:sz w:val="22"/>
              <w:szCs w:val="22"/>
            </w:rPr>
            <w:t>Fecha</w:t>
          </w:r>
        </w:p>
      </w:tc>
    </w:tr>
    <w:tr>
      <w:trPr>
        <w:trHeight w:val="342" w:hRule="atLeast"/>
      </w:trPr>
      <w:tc>
        <w:tcPr>
          <w:tcW w:w="2552" w:type="dxa"/>
          <w:vMerge w:val="restart"/>
          <w:tcBorders>
            <w:top w:val="single" w:sz="4" w:space="0" w:color="0098CD"/>
            <w:bottom w:val="single" w:sz="4" w:space="0" w:color="0098CD"/>
            <w:right w:val="single" w:sz="4" w:space="0" w:color="0098CD"/>
          </w:tcBorders>
          <w:shd w:fill="FFFFFF" w:val="clear"/>
          <w:vAlign w:val="center"/>
        </w:tcPr>
        <w:p>
          <w:pPr>
            <w:pStyle w:val="Textocajaactividades"/>
            <w:rPr/>
          </w:pPr>
          <w:r>
            <w:rPr/>
            <w:fldChar w:fldCharType="begin"/>
          </w:r>
          <w:r>
            <w:rPr/>
            <w:instrText> SUBJECT </w:instrText>
          </w:r>
          <w:r>
            <w:rPr/>
            <w:fldChar w:fldCharType="separate"/>
          </w:r>
          <w:r>
            <w:rPr/>
            <w:t>Crea una plantilla como el formato de Word solicitado por UNIR</w:t>
          </w:r>
          <w:r>
            <w:rPr/>
            <w:fldChar w:fldCharType="end"/>
          </w:r>
        </w:p>
      </w:tc>
      <w:tc>
        <w:tcPr>
          <w:tcW w:w="3827" w:type="dxa"/>
          <w:tcBorders>
            <w:top w:val="single" w:sz="4" w:space="0" w:color="0098CD"/>
            <w:left w:val="single" w:sz="4" w:space="0" w:color="0098CD"/>
            <w:bottom w:val="single" w:sz="4" w:space="0" w:color="0098CD"/>
            <w:right w:val="single" w:sz="4" w:space="0" w:color="0098CD"/>
          </w:tcBorders>
          <w:shd w:fill="FFFFFF" w:val="clear"/>
          <w:vAlign w:val="center"/>
        </w:tcPr>
        <w:p>
          <w:pPr>
            <w:pStyle w:val="Encabezado"/>
            <w:rPr>
              <w:sz w:val="22"/>
              <w:szCs w:val="22"/>
            </w:rPr>
          </w:pPr>
          <w:r>
            <w:rPr>
              <w:sz w:val="22"/>
              <w:szCs w:val="22"/>
            </w:rPr>
            <w:t xml:space="preserve">Apellidos: </w:t>
          </w:r>
          <w:r>
            <w:rPr>
              <w:sz w:val="22"/>
              <w:szCs w:val="22"/>
            </w:rPr>
            <w:fldChar w:fldCharType="begin"/>
          </w:r>
          <w:r>
            <w:rPr>
              <w:sz w:val="22"/>
              <w:szCs w:val="22"/>
            </w:rPr>
            <w:instrText> USERNAME </w:instrText>
          </w:r>
          <w:r>
            <w:rPr>
              <w:sz w:val="22"/>
              <w:szCs w:val="22"/>
            </w:rPr>
            <w:fldChar w:fldCharType="separate"/>
          </w:r>
          <w:r>
            <w:rPr>
              <w:sz w:val="22"/>
              <w:szCs w:val="22"/>
            </w:rPr>
            <w:t>Domínguez Espinoza</w:t>
          </w:r>
          <w:r>
            <w:rPr>
              <w:sz w:val="22"/>
              <w:szCs w:val="22"/>
            </w:rPr>
            <w:fldChar w:fldCharType="end"/>
          </w:r>
        </w:p>
      </w:tc>
      <w:tc>
        <w:tcPr>
          <w:tcW w:w="1831" w:type="dxa"/>
          <w:vMerge w:val="restart"/>
          <w:tcBorders>
            <w:top w:val="single" w:sz="4" w:space="0" w:color="0098CD"/>
            <w:left w:val="single" w:sz="4" w:space="0" w:color="0098CD"/>
            <w:bottom w:val="single" w:sz="4" w:space="0" w:color="0098CD"/>
          </w:tcBorders>
          <w:shd w:fill="FFFFFF" w:val="clear"/>
          <w:vAlign w:val="center"/>
        </w:tcPr>
        <w:p>
          <w:pPr>
            <w:pStyle w:val="Encabezado"/>
            <w:jc w:val="center"/>
            <w:rPr>
              <w:rFonts w:ascii="Calibri" w:hAnsi="Calibri"/>
            </w:rPr>
          </w:pPr>
          <w:r>
            <w:rPr/>
            <w:fldChar w:fldCharType="begin" w:fldLock="true"/>
          </w:r>
          <w:r>
            <w:rPr/>
            <w:instrText> DATE \@"dd/MM/yy" </w:instrText>
          </w:r>
          <w:r>
            <w:rPr/>
            <w:fldChar w:fldCharType="separate"/>
          </w:r>
          <w:r>
            <w:rPr/>
            <w:t>11/04/22</w:t>
          </w:r>
          <w:r>
            <w:rPr/>
            <w:fldChar w:fldCharType="end"/>
          </w:r>
        </w:p>
      </w:tc>
    </w:tr>
    <w:tr>
      <w:trPr>
        <w:trHeight w:val="342" w:hRule="atLeast"/>
      </w:trPr>
      <w:tc>
        <w:tcPr>
          <w:tcW w:w="2552" w:type="dxa"/>
          <w:vMerge w:val="continue"/>
          <w:tcBorders>
            <w:top w:val="single" w:sz="4" w:space="0" w:color="0098CD"/>
            <w:bottom w:val="single" w:sz="4" w:space="0" w:color="0098CD"/>
            <w:right w:val="single" w:sz="4" w:space="0" w:color="0098CD"/>
          </w:tcBorders>
          <w:shd w:fill="FFFFFF" w:val="clear"/>
          <w:vAlign w:val="center"/>
        </w:tcPr>
        <w:p>
          <w:pPr>
            <w:pStyle w:val="Normal"/>
            <w:rPr/>
          </w:pPr>
          <w:r>
            <w:rPr/>
          </w:r>
        </w:p>
      </w:tc>
      <w:tc>
        <w:tcPr>
          <w:tcW w:w="3827" w:type="dxa"/>
          <w:tcBorders>
            <w:top w:val="single" w:sz="4" w:space="0" w:color="0098CD"/>
            <w:left w:val="single" w:sz="4" w:space="0" w:color="0098CD"/>
            <w:bottom w:val="single" w:sz="4" w:space="0" w:color="0098CD"/>
            <w:right w:val="single" w:sz="4" w:space="0" w:color="0098CD"/>
          </w:tcBorders>
          <w:shd w:fill="FFFFFF" w:val="clear"/>
          <w:vAlign w:val="center"/>
        </w:tcPr>
        <w:p>
          <w:pPr>
            <w:pStyle w:val="Encabezado"/>
            <w:rPr>
              <w:sz w:val="22"/>
              <w:szCs w:val="22"/>
            </w:rPr>
          </w:pPr>
          <w:r>
            <w:rPr>
              <w:sz w:val="22"/>
              <w:szCs w:val="22"/>
            </w:rPr>
            <w:t xml:space="preserve">Nombre: </w:t>
          </w:r>
          <w:r>
            <w:rPr>
              <w:sz w:val="22"/>
              <w:szCs w:val="22"/>
            </w:rPr>
            <w:fldChar w:fldCharType="begin"/>
          </w:r>
          <w:r>
            <w:rPr>
              <w:sz w:val="22"/>
              <w:szCs w:val="22"/>
            </w:rPr>
            <w:instrText> USERNAME </w:instrText>
          </w:r>
          <w:r>
            <w:rPr>
              <w:sz w:val="22"/>
              <w:szCs w:val="22"/>
            </w:rPr>
            <w:fldChar w:fldCharType="separate"/>
          </w:r>
          <w:r>
            <w:rPr>
              <w:sz w:val="22"/>
              <w:szCs w:val="22"/>
            </w:rPr>
            <w:t>Edgar Uriel</w:t>
          </w:r>
          <w:r>
            <w:rPr>
              <w:sz w:val="22"/>
              <w:szCs w:val="22"/>
            </w:rPr>
            <w:fldChar w:fldCharType="end"/>
          </w:r>
        </w:p>
      </w:tc>
      <w:tc>
        <w:tcPr>
          <w:tcW w:w="1831" w:type="dxa"/>
          <w:vMerge w:val="continue"/>
          <w:tcBorders>
            <w:top w:val="single" w:sz="4" w:space="0" w:color="0098CD"/>
            <w:left w:val="single" w:sz="4" w:space="0" w:color="0098CD"/>
            <w:bottom w:val="single" w:sz="4" w:space="0" w:color="0098CD"/>
          </w:tcBorders>
          <w:shd w:fill="FFFFFF" w:val="clear"/>
          <w:vAlign w:val="center"/>
        </w:tcPr>
        <w:p>
          <w:pPr>
            <w:pStyle w:val="Normal"/>
            <w:rPr/>
          </w:pPr>
          <w:r>
            <w:rPr/>
          </w:r>
        </w:p>
      </w:tc>
    </w:tr>
  </w:tbl>
  <w:p>
    <w:pPr>
      <w:pStyle w:val="Encabezado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Ttulo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Ttulo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Times New Roman" w:cs="Times New Roman"/>
        <w:sz w:val="22"/>
        <w:szCs w:val="22"/>
        <w:lang w:val="es-ES" w:eastAsia="en-US" w:bidi="ar-SA"/>
      </w:rPr>
    </w:rPrDefault>
    <w:pPrDefault>
      <w:pPr>
        <w:widowControl/>
        <w:suppressAutoHyphens w:val="false"/>
        <w:spacing w:lineRule="auto" w:line="256"/>
      </w:pPr>
    </w:pPrDefault>
  </w:docDefaults>
  <w:style w:type="paragraph" w:styleId="Normal">
    <w:name w:val="Normal"/>
    <w:qFormat/>
    <w:pPr>
      <w:keepNext w:val="false"/>
      <w:keepLines w:val="false"/>
      <w:pageBreakBefore w:val="false"/>
      <w:widowControl/>
      <w:pBdr/>
      <w:shd w:fill="auto" w:val="clear"/>
      <w:kinsoku w:val="true"/>
      <w:overflowPunct w:val="true"/>
      <w:autoSpaceDE w:val="true"/>
      <w:bidi w:val="0"/>
      <w:snapToGrid w:val="true"/>
      <w:spacing w:lineRule="auto" w:line="256" w:before="0" w:after="160"/>
      <w:jc w:val="left"/>
      <w:textAlignment w:val="auto"/>
    </w:pPr>
    <w:rPr>
      <w:rFonts w:ascii="Calibri" w:hAnsi="Calibri" w:eastAsia="Times New Roman" w:cs="Times New Roman"/>
      <w:b w:val="false"/>
      <w:bCs w:val="false"/>
      <w:i w:val="false"/>
      <w:iCs w:val="false"/>
      <w:caps w:val="false"/>
      <w:smallCaps w:val="false"/>
      <w:strike w:val="false"/>
      <w:dstrike w:val="false"/>
      <w:outline w:val="false"/>
      <w:emboss w:val="false"/>
      <w:imprint w:val="false"/>
      <w:color w:val="auto"/>
      <w:spacing w:val="0"/>
      <w:w w:val="100"/>
      <w:kern w:val="0"/>
      <w:position w:val="0"/>
      <w:sz w:val="22"/>
      <w:sz w:val="22"/>
      <w:szCs w:val="22"/>
      <w:u w:val="none"/>
      <w:shd w:fill="auto" w:val="clear"/>
      <w:vertAlign w:val="baseline"/>
      <w:em w:val="none"/>
      <w:lang w:val="es-ES" w:eastAsia="en-US" w:bidi="ar-SA"/>
    </w:rPr>
  </w:style>
  <w:style w:type="paragraph" w:styleId="Ttulo1">
    <w:name w:val="Heading 1"/>
    <w:next w:val="Normal1"/>
    <w:qFormat/>
    <w:pPr>
      <w:keepNext w:val="true"/>
      <w:keepLines/>
      <w:pageBreakBefore w:val="false"/>
      <w:widowControl/>
      <w:numPr>
        <w:ilvl w:val="0"/>
        <w:numId w:val="1"/>
      </w:numPr>
      <w:pBdr/>
      <w:shd w:fill="auto" w:val="clear"/>
      <w:suppressAutoHyphens w:val="true"/>
      <w:kinsoku w:val="true"/>
      <w:overflowPunct w:val="true"/>
      <w:autoSpaceDE w:val="true"/>
      <w:bidi w:val="0"/>
      <w:snapToGrid w:val="true"/>
      <w:spacing w:lineRule="auto" w:line="360" w:before="0" w:after="200"/>
      <w:jc w:val="left"/>
      <w:textAlignment w:val="auto"/>
      <w:outlineLvl w:val="0"/>
    </w:pPr>
    <w:rPr>
      <w:rFonts w:ascii="Georgia" w:hAnsi="Georgia" w:eastAsia="Times New Roman" w:cs="Times New Roman"/>
      <w:b w:val="false"/>
      <w:bCs w:val="false"/>
      <w:i w:val="false"/>
      <w:iCs w:val="false"/>
      <w:caps w:val="false"/>
      <w:smallCaps w:val="false"/>
      <w:strike w:val="false"/>
      <w:dstrike w:val="false"/>
      <w:outline w:val="false"/>
      <w:emboss w:val="false"/>
      <w:imprint w:val="false"/>
      <w:color w:val="auto"/>
      <w:spacing w:val="0"/>
      <w:w w:val="100"/>
      <w:kern w:val="0"/>
      <w:position w:val="0"/>
      <w:sz w:val="51"/>
      <w:sz w:val="51"/>
      <w:szCs w:val="32"/>
      <w:u w:val="none"/>
      <w:shd w:fill="auto" w:val="clear"/>
      <w:vertAlign w:val="baseline"/>
      <w:em w:val="none"/>
      <w:lang w:eastAsia="es-ES" w:val="es-ES" w:bidi="ar-SA"/>
    </w:rPr>
  </w:style>
  <w:style w:type="paragraph" w:styleId="Ttulo2">
    <w:name w:val="Heading 2"/>
    <w:basedOn w:val="Normal1"/>
    <w:next w:val="Normal1"/>
    <w:qFormat/>
    <w:pPr>
      <w:keepNext w:val="true"/>
      <w:keepLines/>
      <w:numPr>
        <w:ilvl w:val="1"/>
        <w:numId w:val="1"/>
      </w:numPr>
      <w:suppressAutoHyphens w:val="true"/>
      <w:spacing w:before="40" w:after="160"/>
      <w:outlineLvl w:val="1"/>
    </w:pPr>
    <w:rPr>
      <w:rFonts w:ascii="Calibri Light" w:hAnsi="Calibri Light" w:eastAsia="Times New Roman" w:cs="Times New Roman"/>
      <w:color w:val="2E74B5"/>
      <w:sz w:val="26"/>
      <w:szCs w:val="26"/>
    </w:rPr>
  </w:style>
  <w:style w:type="character" w:styleId="Fuentedeprrafopredeter">
    <w:name w:val="Fuente de párrafo predeter."/>
    <w:qFormat/>
    <w:rPr/>
  </w:style>
  <w:style w:type="character" w:styleId="Hipervnculo">
    <w:name w:val="Hipervínculo"/>
    <w:basedOn w:val="Fuentedeprrafopredeter"/>
    <w:qFormat/>
    <w:rPr>
      <w:rFonts w:ascii="Calibri" w:hAnsi="Calibri"/>
      <w:color w:val="0098CD"/>
      <w:sz w:val="22"/>
      <w:u w:val="single"/>
    </w:rPr>
  </w:style>
  <w:style w:type="character" w:styleId="WWCharLFO1LVL1">
    <w:name w:val="WW_CharLFO1LVL1"/>
    <w:qFormat/>
    <w:rPr>
      <w:rFonts w:ascii="Wingdings 3" w:hAnsi="Wingdings 3"/>
      <w:color w:val="0098CD"/>
      <w:sz w:val="18"/>
    </w:rPr>
  </w:style>
  <w:style w:type="character" w:styleId="WWCharLFO1LVL2">
    <w:name w:val="WW_CharLFO1LVL2"/>
    <w:qFormat/>
    <w:rPr>
      <w:rFonts w:ascii="Calibri" w:hAnsi="Calibri"/>
      <w:color w:val="0098CD"/>
      <w:sz w:val="22"/>
    </w:rPr>
  </w:style>
  <w:style w:type="character" w:styleId="WWCharLFO1LVL3">
    <w:name w:val="WW_CharLFO1LVL3"/>
    <w:qFormat/>
    <w:rPr>
      <w:rFonts w:ascii="Wingdings" w:hAnsi="Wingdings"/>
      <w:color w:val="0098CD"/>
      <w:sz w:val="22"/>
    </w:rPr>
  </w:style>
  <w:style w:type="character" w:styleId="Ttulo1Car">
    <w:name w:val="Título 1 Car"/>
    <w:basedOn w:val="Fuentedeprrafopredeter"/>
    <w:qFormat/>
    <w:rPr>
      <w:rFonts w:ascii="Georgia" w:hAnsi="Georgia" w:eastAsia="Times New Roman" w:cs="Times New Roman"/>
      <w:sz w:val="51"/>
      <w:szCs w:val="32"/>
      <w:lang w:eastAsia="es-ES"/>
    </w:rPr>
  </w:style>
  <w:style w:type="character" w:styleId="Ttulo2Car">
    <w:name w:val="Título 2 Car"/>
    <w:basedOn w:val="Fuentedeprrafopredeter"/>
    <w:qFormat/>
    <w:rPr>
      <w:rFonts w:ascii="Calibri Light" w:hAnsi="Calibri Light" w:eastAsia="Times New Roman" w:cs="Times New Roman"/>
      <w:color w:val="2E74B5"/>
      <w:sz w:val="26"/>
      <w:szCs w:val="26"/>
      <w:lang w:eastAsia="es-ES"/>
    </w:rPr>
  </w:style>
  <w:style w:type="character" w:styleId="WWCharLFO7LVL1">
    <w:name w:val="WW_CharLFO7LVL1"/>
    <w:qFormat/>
    <w:rPr>
      <w:rFonts w:ascii="Calibri" w:hAnsi="Calibri"/>
      <w:b/>
      <w:color w:val="0098CD"/>
      <w:sz w:val="24"/>
    </w:rPr>
  </w:style>
  <w:style w:type="character" w:styleId="WWCharLFO7LVL2">
    <w:name w:val="WW_CharLFO7LVL2"/>
    <w:qFormat/>
    <w:rPr>
      <w:rFonts w:ascii="Calibri" w:hAnsi="Calibri"/>
      <w:b w:val="false"/>
      <w:i w:val="false"/>
      <w:color w:val="333333"/>
      <w:sz w:val="24"/>
    </w:rPr>
  </w:style>
  <w:style w:type="character" w:styleId="WWCharLFO7LVL3">
    <w:name w:val="WW_CharLFO7LVL3"/>
    <w:qFormat/>
    <w:rPr>
      <w:rFonts w:ascii="Calibri" w:hAnsi="Calibri"/>
      <w:b w:val="false"/>
      <w:i w:val="false"/>
      <w:color w:val="333333"/>
      <w:sz w:val="24"/>
    </w:rPr>
  </w:style>
  <w:style w:type="character" w:styleId="WWCharLFO9LVL1">
    <w:name w:val="WW_CharLFO9LVL1"/>
    <w:qFormat/>
    <w:rPr>
      <w:rFonts w:ascii="Calibri" w:hAnsi="Calibri"/>
      <w:b w:val="false"/>
      <w:i w:val="false"/>
      <w:color w:val="0098CD"/>
      <w:sz w:val="24"/>
    </w:rPr>
  </w:style>
  <w:style w:type="character" w:styleId="WWCharLFO9LVL2">
    <w:name w:val="WW_CharLFO9LVL2"/>
    <w:qFormat/>
    <w:rPr>
      <w:rFonts w:ascii="Calibri" w:hAnsi="Calibri"/>
      <w:color w:val="0098CD"/>
      <w:sz w:val="22"/>
    </w:rPr>
  </w:style>
  <w:style w:type="character" w:styleId="WWCharLFO9LVL3">
    <w:name w:val="WW_CharLFO9LVL3"/>
    <w:qFormat/>
    <w:rPr>
      <w:rFonts w:ascii="Wingdings" w:hAnsi="Wingdings"/>
      <w:color w:val="0098CD"/>
    </w:rPr>
  </w:style>
  <w:style w:type="character" w:styleId="EncabezadoCar">
    <w:name w:val="Encabezado Car"/>
    <w:basedOn w:val="Fuentedeprrafopredeter"/>
    <w:qFormat/>
    <w:rPr>
      <w:rFonts w:ascii="UnitOT-Light" w:hAnsi="UnitOT-Light" w:cs="Times New Roman"/>
      <w:color w:val="333333"/>
      <w:szCs w:val="24"/>
      <w:lang w:eastAsia="es-ES"/>
    </w:rPr>
  </w:style>
  <w:style w:type="character" w:styleId="PiedepginaCar">
    <w:name w:val="Pie de página Car"/>
    <w:basedOn w:val="Fuentedeprrafopredeter"/>
    <w:qFormat/>
    <w:rPr>
      <w:rFonts w:ascii="Calibri" w:hAnsi="Calibri" w:cs="Times New Roman"/>
      <w:color w:val="333333"/>
      <w:sz w:val="24"/>
      <w:szCs w:val="24"/>
      <w:lang w:eastAsia="es-ES"/>
    </w:rPr>
  </w:style>
  <w:style w:type="character" w:styleId="TextodegloboCar">
    <w:name w:val="Texto de globo Car"/>
    <w:basedOn w:val="Fuentedeprrafopredeter"/>
    <w:qFormat/>
    <w:rPr>
      <w:rFonts w:ascii="Segoe UI" w:hAnsi="Segoe UI" w:cs="Segoe UI"/>
      <w:color w:val="333333"/>
      <w:sz w:val="18"/>
      <w:szCs w:val="18"/>
      <w:lang w:eastAsia="es-ES"/>
    </w:rPr>
  </w:style>
  <w:style w:type="character" w:styleId="TextocomentarioCar">
    <w:name w:val="Texto comentario Car"/>
    <w:basedOn w:val="Fuentedeprrafopredeter"/>
    <w:qFormat/>
    <w:rPr>
      <w:rFonts w:ascii="Calibri" w:hAnsi="Calibri" w:cs="Times New Roman"/>
      <w:color w:val="333333"/>
      <w:sz w:val="20"/>
      <w:szCs w:val="20"/>
      <w:lang w:eastAsia="es-ES"/>
    </w:rPr>
  </w:style>
  <w:style w:type="character" w:styleId="Mencinsinresolver">
    <w:name w:val="Mención sin resolver"/>
    <w:basedOn w:val="Fuentedeprrafopredeter"/>
    <w:qFormat/>
    <w:rPr>
      <w:color w:val="605E5C"/>
      <w:shd w:fill="E1DFDD" w:val="clear"/>
    </w:rPr>
  </w:style>
  <w:style w:type="character" w:styleId="WWCharLFO11LVL1">
    <w:name w:val="WW_CharLFO11LVL1"/>
    <w:qFormat/>
    <w:rPr>
      <w:rFonts w:ascii="Symbol" w:hAnsi="Symbol"/>
      <w:b/>
      <w:color w:val="0098CD"/>
      <w:sz w:val="24"/>
    </w:rPr>
  </w:style>
  <w:style w:type="character" w:styleId="WWCharLFO11LVL2">
    <w:name w:val="WW_CharLFO11LVL2"/>
    <w:qFormat/>
    <w:rPr>
      <w:rFonts w:ascii="Calibri" w:hAnsi="Calibri"/>
      <w:b w:val="false"/>
      <w:i w:val="false"/>
      <w:color w:val="333333"/>
      <w:sz w:val="22"/>
    </w:rPr>
  </w:style>
  <w:style w:type="character" w:styleId="WWCharLFO11LVL3">
    <w:name w:val="WW_CharLFO11LVL3"/>
    <w:qFormat/>
    <w:rPr>
      <w:rFonts w:ascii="Calibri" w:hAnsi="Calibri"/>
      <w:b w:val="false"/>
      <w:i w:val="false"/>
      <w:color w:val="333333"/>
      <w:sz w:val="22"/>
    </w:rPr>
  </w:style>
  <w:style w:type="character" w:styleId="WWCharLFO13LVL1">
    <w:name w:val="WW_CharLFO13LVL1"/>
    <w:qFormat/>
    <w:rPr>
      <w:rFonts w:ascii="Wingdings 3" w:hAnsi="Wingdings 3"/>
      <w:color w:val="008FBE"/>
      <w:sz w:val="18"/>
    </w:rPr>
  </w:style>
  <w:style w:type="character" w:styleId="WWCharLFO13LVL2">
    <w:name w:val="WW_CharLFO13LVL2"/>
    <w:qFormat/>
    <w:rPr>
      <w:rFonts w:ascii="UnitOT-Bold" w:hAnsi="UnitOT-Bold"/>
      <w:color w:val="008FBE"/>
    </w:rPr>
  </w:style>
  <w:style w:type="character" w:styleId="WWCharLFO13LVL3">
    <w:name w:val="WW_CharLFO13LVL3"/>
    <w:qFormat/>
    <w:rPr>
      <w:rFonts w:ascii="Wingdings" w:hAnsi="Wingdings"/>
      <w:color w:val="008FBE"/>
      <w:sz w:val="22"/>
    </w:rPr>
  </w:style>
  <w:style w:type="character" w:styleId="WWCharLFO24LVL1">
    <w:name w:val="WW_CharLFO24LVL1"/>
    <w:qFormat/>
    <w:rPr>
      <w:rFonts w:ascii="UnitOT" w:hAnsi="UnitOT"/>
      <w:color w:val="00B0F0"/>
    </w:rPr>
  </w:style>
  <w:style w:type="character" w:styleId="WWCharLFO24LVL2">
    <w:name w:val="WW_CharLFO24LVL2"/>
    <w:qFormat/>
    <w:rPr>
      <w:rFonts w:ascii="Courier New" w:hAnsi="Courier New" w:cs="Courier New"/>
    </w:rPr>
  </w:style>
  <w:style w:type="character" w:styleId="WWCharLFO24LVL3">
    <w:name w:val="WW_CharLFO24LVL3"/>
    <w:qFormat/>
    <w:rPr>
      <w:rFonts w:ascii="Wingdings" w:hAnsi="Wingdings"/>
    </w:rPr>
  </w:style>
  <w:style w:type="character" w:styleId="WWCharLFO24LVL4">
    <w:name w:val="WW_CharLFO24LVL4"/>
    <w:qFormat/>
    <w:rPr>
      <w:rFonts w:ascii="Symbol" w:hAnsi="Symbol"/>
    </w:rPr>
  </w:style>
  <w:style w:type="character" w:styleId="WWCharLFO24LVL5">
    <w:name w:val="WW_CharLFO24LVL5"/>
    <w:qFormat/>
    <w:rPr>
      <w:rFonts w:ascii="Courier New" w:hAnsi="Courier New" w:cs="Courier New"/>
    </w:rPr>
  </w:style>
  <w:style w:type="character" w:styleId="WWCharLFO24LVL6">
    <w:name w:val="WW_CharLFO24LVL6"/>
    <w:qFormat/>
    <w:rPr>
      <w:rFonts w:ascii="Wingdings" w:hAnsi="Wingdings"/>
    </w:rPr>
  </w:style>
  <w:style w:type="character" w:styleId="WWCharLFO24LVL7">
    <w:name w:val="WW_CharLFO24LVL7"/>
    <w:qFormat/>
    <w:rPr>
      <w:rFonts w:ascii="Symbol" w:hAnsi="Symbol"/>
    </w:rPr>
  </w:style>
  <w:style w:type="character" w:styleId="WWCharLFO24LVL8">
    <w:name w:val="WW_CharLFO24LVL8"/>
    <w:qFormat/>
    <w:rPr>
      <w:rFonts w:ascii="Courier New" w:hAnsi="Courier New" w:cs="Courier New"/>
    </w:rPr>
  </w:style>
  <w:style w:type="character" w:styleId="WWCharLFO24LVL9">
    <w:name w:val="WW_CharLFO24LVL9"/>
    <w:qFormat/>
    <w:rPr>
      <w:rFonts w:ascii="Wingdings" w:hAnsi="Wingdings"/>
    </w:rPr>
  </w:style>
  <w:style w:type="character" w:styleId="WWCharLFO25LVL1">
    <w:name w:val="WW_CharLFO25LVL1"/>
    <w:qFormat/>
    <w:rPr>
      <w:rFonts w:ascii="Calibri" w:hAnsi="Calibri"/>
      <w:b/>
      <w:i w:val="false"/>
      <w:color w:val="0098CD"/>
    </w:rPr>
  </w:style>
  <w:style w:type="character" w:styleId="WWCharLFO27LVL1">
    <w:name w:val="WW_CharLFO27LVL1"/>
    <w:qFormat/>
    <w:rPr>
      <w:rFonts w:ascii="UnitOT" w:hAnsi="UnitOT"/>
      <w:color w:val="00B0F0"/>
      <w:sz w:val="32"/>
    </w:rPr>
  </w:style>
  <w:style w:type="character" w:styleId="WWCharLFO27LVL2">
    <w:name w:val="WW_CharLFO27LVL2"/>
    <w:qFormat/>
    <w:rPr>
      <w:rFonts w:ascii="Courier New" w:hAnsi="Courier New" w:cs="Courier New"/>
    </w:rPr>
  </w:style>
  <w:style w:type="character" w:styleId="WWCharLFO27LVL3">
    <w:name w:val="WW_CharLFO27LVL3"/>
    <w:qFormat/>
    <w:rPr>
      <w:rFonts w:ascii="Wingdings" w:hAnsi="Wingdings"/>
    </w:rPr>
  </w:style>
  <w:style w:type="character" w:styleId="WWCharLFO27LVL4">
    <w:name w:val="WW_CharLFO27LVL4"/>
    <w:qFormat/>
    <w:rPr>
      <w:rFonts w:ascii="Symbol" w:hAnsi="Symbol"/>
    </w:rPr>
  </w:style>
  <w:style w:type="character" w:styleId="WWCharLFO27LVL5">
    <w:name w:val="WW_CharLFO27LVL5"/>
    <w:qFormat/>
    <w:rPr>
      <w:rFonts w:ascii="Courier New" w:hAnsi="Courier New" w:cs="Courier New"/>
    </w:rPr>
  </w:style>
  <w:style w:type="character" w:styleId="WWCharLFO27LVL6">
    <w:name w:val="WW_CharLFO27LVL6"/>
    <w:qFormat/>
    <w:rPr>
      <w:rFonts w:ascii="Wingdings" w:hAnsi="Wingdings"/>
    </w:rPr>
  </w:style>
  <w:style w:type="character" w:styleId="WWCharLFO27LVL7">
    <w:name w:val="WW_CharLFO27LVL7"/>
    <w:qFormat/>
    <w:rPr>
      <w:rFonts w:ascii="Symbol" w:hAnsi="Symbol"/>
    </w:rPr>
  </w:style>
  <w:style w:type="character" w:styleId="WWCharLFO27LVL8">
    <w:name w:val="WW_CharLFO27LVL8"/>
    <w:qFormat/>
    <w:rPr>
      <w:rFonts w:ascii="Courier New" w:hAnsi="Courier New" w:cs="Courier New"/>
    </w:rPr>
  </w:style>
  <w:style w:type="character" w:styleId="WWCharLFO27LVL9">
    <w:name w:val="WW_CharLFO27LVL9"/>
    <w:qFormat/>
    <w:rPr>
      <w:rFonts w:ascii="Wingdings" w:hAnsi="Wingdings"/>
    </w:rPr>
  </w:style>
  <w:style w:type="character" w:styleId="WWCharLFO28LVL1">
    <w:name w:val="WW_CharLFO28LVL1"/>
    <w:qFormat/>
    <w:rPr>
      <w:rFonts w:ascii="UnitOT" w:hAnsi="UnitOT"/>
      <w:color w:val="00B0F0"/>
      <w:sz w:val="24"/>
    </w:rPr>
  </w:style>
  <w:style w:type="character" w:styleId="WWCharLFO28LVL2">
    <w:name w:val="WW_CharLFO28LVL2"/>
    <w:qFormat/>
    <w:rPr>
      <w:rFonts w:ascii="Courier New" w:hAnsi="Courier New" w:cs="Courier New"/>
    </w:rPr>
  </w:style>
  <w:style w:type="character" w:styleId="WWCharLFO28LVL3">
    <w:name w:val="WW_CharLFO28LVL3"/>
    <w:qFormat/>
    <w:rPr>
      <w:rFonts w:ascii="Wingdings" w:hAnsi="Wingdings"/>
    </w:rPr>
  </w:style>
  <w:style w:type="character" w:styleId="WWCharLFO28LVL4">
    <w:name w:val="WW_CharLFO28LVL4"/>
    <w:qFormat/>
    <w:rPr>
      <w:rFonts w:ascii="Symbol" w:hAnsi="Symbol"/>
    </w:rPr>
  </w:style>
  <w:style w:type="character" w:styleId="WWCharLFO28LVL5">
    <w:name w:val="WW_CharLFO28LVL5"/>
    <w:qFormat/>
    <w:rPr>
      <w:rFonts w:ascii="Courier New" w:hAnsi="Courier New" w:cs="Courier New"/>
    </w:rPr>
  </w:style>
  <w:style w:type="character" w:styleId="WWCharLFO28LVL6">
    <w:name w:val="WW_CharLFO28LVL6"/>
    <w:qFormat/>
    <w:rPr>
      <w:rFonts w:ascii="Wingdings" w:hAnsi="Wingdings"/>
    </w:rPr>
  </w:style>
  <w:style w:type="character" w:styleId="WWCharLFO28LVL7">
    <w:name w:val="WW_CharLFO28LVL7"/>
    <w:qFormat/>
    <w:rPr>
      <w:rFonts w:ascii="Symbol" w:hAnsi="Symbol"/>
    </w:rPr>
  </w:style>
  <w:style w:type="character" w:styleId="WWCharLFO28LVL8">
    <w:name w:val="WW_CharLFO28LVL8"/>
    <w:qFormat/>
    <w:rPr>
      <w:rFonts w:ascii="Courier New" w:hAnsi="Courier New" w:cs="Courier New"/>
    </w:rPr>
  </w:style>
  <w:style w:type="character" w:styleId="WWCharLFO28LVL9">
    <w:name w:val="WW_CharLFO28LVL9"/>
    <w:qFormat/>
    <w:rPr>
      <w:rFonts w:ascii="Wingdings" w:hAnsi="Wingdings"/>
    </w:rPr>
  </w:style>
  <w:style w:type="character" w:styleId="WWCharLFO29LVL1">
    <w:name w:val="WW_CharLFO29LVL1"/>
    <w:qFormat/>
    <w:rPr>
      <w:rFonts w:ascii="UnitOT" w:hAnsi="UnitOT"/>
      <w:color w:val="00B0F0"/>
      <w:sz w:val="24"/>
    </w:rPr>
  </w:style>
  <w:style w:type="character" w:styleId="WWCharLFO29LVL2">
    <w:name w:val="WW_CharLFO29LVL2"/>
    <w:qFormat/>
    <w:rPr>
      <w:rFonts w:ascii="Courier New" w:hAnsi="Courier New" w:cs="Courier New"/>
    </w:rPr>
  </w:style>
  <w:style w:type="character" w:styleId="WWCharLFO29LVL3">
    <w:name w:val="WW_CharLFO29LVL3"/>
    <w:qFormat/>
    <w:rPr>
      <w:rFonts w:ascii="Wingdings" w:hAnsi="Wingdings"/>
    </w:rPr>
  </w:style>
  <w:style w:type="character" w:styleId="WWCharLFO29LVL4">
    <w:name w:val="WW_CharLFO29LVL4"/>
    <w:qFormat/>
    <w:rPr>
      <w:rFonts w:ascii="Symbol" w:hAnsi="Symbol"/>
    </w:rPr>
  </w:style>
  <w:style w:type="character" w:styleId="WWCharLFO29LVL5">
    <w:name w:val="WW_CharLFO29LVL5"/>
    <w:qFormat/>
    <w:rPr>
      <w:rFonts w:ascii="Courier New" w:hAnsi="Courier New" w:cs="Courier New"/>
    </w:rPr>
  </w:style>
  <w:style w:type="character" w:styleId="WWCharLFO29LVL6">
    <w:name w:val="WW_CharLFO29LVL6"/>
    <w:qFormat/>
    <w:rPr>
      <w:rFonts w:ascii="Wingdings" w:hAnsi="Wingdings"/>
    </w:rPr>
  </w:style>
  <w:style w:type="character" w:styleId="WWCharLFO29LVL7">
    <w:name w:val="WW_CharLFO29LVL7"/>
    <w:qFormat/>
    <w:rPr>
      <w:rFonts w:ascii="Symbol" w:hAnsi="Symbol"/>
    </w:rPr>
  </w:style>
  <w:style w:type="character" w:styleId="WWCharLFO29LVL8">
    <w:name w:val="WW_CharLFO29LVL8"/>
    <w:qFormat/>
    <w:rPr>
      <w:rFonts w:ascii="Courier New" w:hAnsi="Courier New" w:cs="Courier New"/>
    </w:rPr>
  </w:style>
  <w:style w:type="character" w:styleId="WWCharLFO29LVL9">
    <w:name w:val="WW_CharLFO29LVL9"/>
    <w:qFormat/>
    <w:rPr>
      <w:rFonts w:ascii="Wingdings" w:hAnsi="Wingdings"/>
    </w:rPr>
  </w:style>
  <w:style w:type="character" w:styleId="WWCharLFO31LVL1">
    <w:name w:val="WW_CharLFO31LVL1"/>
    <w:qFormat/>
    <w:rPr>
      <w:rFonts w:ascii="Calibri" w:hAnsi="Calibri" w:eastAsia="Times New Roman" w:cs="Calibri"/>
    </w:rPr>
  </w:style>
  <w:style w:type="character" w:styleId="WWCharLFO31LVL2">
    <w:name w:val="WW_CharLFO31LVL2"/>
    <w:qFormat/>
    <w:rPr>
      <w:rFonts w:ascii="Courier New" w:hAnsi="Courier New" w:cs="Courier New"/>
    </w:rPr>
  </w:style>
  <w:style w:type="character" w:styleId="WWCharLFO31LVL3">
    <w:name w:val="WW_CharLFO31LVL3"/>
    <w:qFormat/>
    <w:rPr>
      <w:rFonts w:ascii="Wingdings" w:hAnsi="Wingdings"/>
    </w:rPr>
  </w:style>
  <w:style w:type="character" w:styleId="WWCharLFO31LVL4">
    <w:name w:val="WW_CharLFO31LVL4"/>
    <w:qFormat/>
    <w:rPr>
      <w:rFonts w:ascii="Symbol" w:hAnsi="Symbol"/>
    </w:rPr>
  </w:style>
  <w:style w:type="character" w:styleId="WWCharLFO31LVL5">
    <w:name w:val="WW_CharLFO31LVL5"/>
    <w:qFormat/>
    <w:rPr>
      <w:rFonts w:ascii="Courier New" w:hAnsi="Courier New" w:cs="Courier New"/>
    </w:rPr>
  </w:style>
  <w:style w:type="character" w:styleId="WWCharLFO31LVL6">
    <w:name w:val="WW_CharLFO31LVL6"/>
    <w:qFormat/>
    <w:rPr>
      <w:rFonts w:ascii="Wingdings" w:hAnsi="Wingdings"/>
    </w:rPr>
  </w:style>
  <w:style w:type="character" w:styleId="WWCharLFO31LVL7">
    <w:name w:val="WW_CharLFO31LVL7"/>
    <w:qFormat/>
    <w:rPr>
      <w:rFonts w:ascii="Symbol" w:hAnsi="Symbol"/>
    </w:rPr>
  </w:style>
  <w:style w:type="character" w:styleId="WWCharLFO31LVL8">
    <w:name w:val="WW_CharLFO31LVL8"/>
    <w:qFormat/>
    <w:rPr>
      <w:rFonts w:ascii="Courier New" w:hAnsi="Courier New" w:cs="Courier New"/>
    </w:rPr>
  </w:style>
  <w:style w:type="character" w:styleId="WWCharLFO31LVL9">
    <w:name w:val="WW_CharLFO31LVL9"/>
    <w:qFormat/>
    <w:rPr>
      <w:rFonts w:ascii="Wingdings" w:hAnsi="Wingdings"/>
    </w:rPr>
  </w:style>
  <w:style w:type="character" w:styleId="WWCharLFO32LVL1">
    <w:name w:val="WW_CharLFO32LVL1"/>
    <w:qFormat/>
    <w:rPr>
      <w:rFonts w:ascii="Calibri" w:hAnsi="Calibri" w:eastAsia="Times New Roman" w:cs="Calibri"/>
    </w:rPr>
  </w:style>
  <w:style w:type="character" w:styleId="WWCharLFO32LVL2">
    <w:name w:val="WW_CharLFO32LVL2"/>
    <w:qFormat/>
    <w:rPr>
      <w:rFonts w:ascii="Courier New" w:hAnsi="Courier New" w:cs="Courier New"/>
    </w:rPr>
  </w:style>
  <w:style w:type="character" w:styleId="WWCharLFO32LVL3">
    <w:name w:val="WW_CharLFO32LVL3"/>
    <w:qFormat/>
    <w:rPr>
      <w:rFonts w:ascii="Wingdings" w:hAnsi="Wingdings"/>
    </w:rPr>
  </w:style>
  <w:style w:type="character" w:styleId="WWCharLFO32LVL4">
    <w:name w:val="WW_CharLFO32LVL4"/>
    <w:qFormat/>
    <w:rPr>
      <w:rFonts w:ascii="Symbol" w:hAnsi="Symbol"/>
    </w:rPr>
  </w:style>
  <w:style w:type="character" w:styleId="WWCharLFO32LVL5">
    <w:name w:val="WW_CharLFO32LVL5"/>
    <w:qFormat/>
    <w:rPr>
      <w:rFonts w:ascii="Courier New" w:hAnsi="Courier New" w:cs="Courier New"/>
    </w:rPr>
  </w:style>
  <w:style w:type="character" w:styleId="WWCharLFO32LVL6">
    <w:name w:val="WW_CharLFO32LVL6"/>
    <w:qFormat/>
    <w:rPr>
      <w:rFonts w:ascii="Wingdings" w:hAnsi="Wingdings"/>
    </w:rPr>
  </w:style>
  <w:style w:type="character" w:styleId="WWCharLFO32LVL7">
    <w:name w:val="WW_CharLFO32LVL7"/>
    <w:qFormat/>
    <w:rPr>
      <w:rFonts w:ascii="Symbol" w:hAnsi="Symbol"/>
    </w:rPr>
  </w:style>
  <w:style w:type="character" w:styleId="WWCharLFO32LVL8">
    <w:name w:val="WW_CharLFO32LVL8"/>
    <w:qFormat/>
    <w:rPr>
      <w:rFonts w:ascii="Courier New" w:hAnsi="Courier New" w:cs="Courier New"/>
    </w:rPr>
  </w:style>
  <w:style w:type="character" w:styleId="WWCharLFO32LVL9">
    <w:name w:val="WW_CharLFO32LVL9"/>
    <w:qFormat/>
    <w:rPr>
      <w:rFonts w:ascii="Wingdings" w:hAnsi="Wingdings"/>
    </w:rPr>
  </w:style>
  <w:style w:type="character" w:styleId="Caracteresdenotaalpie">
    <w:name w:val="Caracteres de nota al pie"/>
    <w:qFormat/>
    <w:rPr/>
  </w:style>
  <w:style w:type="character" w:styleId="Ancladenotaalpie">
    <w:name w:val="Ancla de nota al pie"/>
    <w:rPr>
      <w:vertAlign w:val="superscript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Liberation Sans" w:cs="DejaVu Sans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Normal1">
    <w:name w:val="LO-Normal"/>
    <w:qFormat/>
    <w:pPr>
      <w:keepNext w:val="false"/>
      <w:keepLines w:val="false"/>
      <w:pageBreakBefore w:val="false"/>
      <w:widowControl/>
      <w:pBdr/>
      <w:shd w:fill="auto" w:val="clear"/>
      <w:suppressAutoHyphens w:val="true"/>
      <w:kinsoku w:val="true"/>
      <w:overflowPunct w:val="true"/>
      <w:autoSpaceDE w:val="true"/>
      <w:bidi w:val="0"/>
      <w:snapToGrid w:val="true"/>
      <w:spacing w:lineRule="auto" w:line="360" w:before="0" w:after="0"/>
      <w:jc w:val="both"/>
      <w:textAlignment w:val="auto"/>
    </w:pPr>
    <w:rPr>
      <w:rFonts w:ascii="Calibri" w:hAnsi="Calibri" w:cs="Times New Roman" w:eastAsia="Times New Roman"/>
      <w:b w:val="false"/>
      <w:bCs w:val="false"/>
      <w:i w:val="false"/>
      <w:iCs w:val="false"/>
      <w:caps w:val="false"/>
      <w:smallCaps w:val="false"/>
      <w:strike w:val="false"/>
      <w:dstrike w:val="false"/>
      <w:outline w:val="false"/>
      <w:emboss w:val="false"/>
      <w:imprint w:val="false"/>
      <w:color w:val="333333"/>
      <w:spacing w:val="0"/>
      <w:w w:val="100"/>
      <w:kern w:val="0"/>
      <w:position w:val="0"/>
      <w:sz w:val="24"/>
      <w:sz w:val="24"/>
      <w:szCs w:val="24"/>
      <w:u w:val="none"/>
      <w:shd w:fill="auto" w:val="clear"/>
      <w:vertAlign w:val="baseline"/>
      <w:em w:val="none"/>
      <w:lang w:eastAsia="es-ES" w:val="es-ES" w:bidi="ar-SA"/>
    </w:rPr>
  </w:style>
  <w:style w:type="paragraph" w:styleId="PiedepginaSecciones">
    <w:name w:val="Pie de página_Secciones"/>
    <w:basedOn w:val="Normal1"/>
    <w:qFormat/>
    <w:pPr>
      <w:tabs>
        <w:tab w:val="clear" w:pos="709"/>
        <w:tab w:val="right" w:pos="8220" w:leader="none"/>
      </w:tabs>
      <w:suppressAutoHyphens w:val="true"/>
      <w:spacing w:lineRule="auto" w:line="240" w:before="0" w:after="100"/>
      <w:jc w:val="right"/>
    </w:pPr>
    <w:rPr>
      <w:rFonts w:cs="UnitOT-Light"/>
      <w:bCs/>
      <w:color w:val="0098CD"/>
      <w:sz w:val="20"/>
      <w:szCs w:val="20"/>
    </w:rPr>
  </w:style>
  <w:style w:type="paragraph" w:styleId="PiedepginaAsignatura">
    <w:name w:val="Pie de página_Asignatura"/>
    <w:basedOn w:val="Normal1"/>
    <w:qFormat/>
    <w:pPr>
      <w:suppressAutoHyphens w:val="true"/>
      <w:spacing w:lineRule="auto" w:line="276"/>
      <w:ind w:left="0" w:right="0" w:firstLine="3686"/>
      <w:jc w:val="right"/>
    </w:pPr>
    <w:rPr>
      <w:rFonts w:cs="UnitOT-Light"/>
      <w:bCs/>
      <w:color w:val="777777"/>
      <w:sz w:val="20"/>
      <w:szCs w:val="20"/>
    </w:rPr>
  </w:style>
  <w:style w:type="paragraph" w:styleId="PiedepginaUNIRc">
    <w:name w:val="Pie de página_UNIR(c)"/>
    <w:basedOn w:val="PiedepginaAsignatura"/>
    <w:qFormat/>
    <w:pPr>
      <w:suppressAutoHyphens w:val="true"/>
      <w:ind w:left="0" w:right="0" w:hanging="0"/>
    </w:pPr>
    <w:rPr>
      <w:rFonts w:ascii="Calibri Light" w:hAnsi="Calibri Light"/>
      <w:spacing w:val="-4"/>
      <w:sz w:val="18"/>
      <w:szCs w:val="18"/>
    </w:rPr>
  </w:style>
  <w:style w:type="paragraph" w:styleId="Ntema">
    <w:name w:val="Nº tema"/>
    <w:basedOn w:val="TtuloAsignatura"/>
    <w:next w:val="Normal1"/>
    <w:qFormat/>
    <w:pPr>
      <w:suppressAutoHyphens w:val="true"/>
      <w:spacing w:lineRule="auto" w:line="240"/>
    </w:pPr>
    <w:rPr/>
  </w:style>
  <w:style w:type="paragraph" w:styleId="Notaalpie">
    <w:name w:val="Footnote Text"/>
    <w:basedOn w:val="Normal1"/>
    <w:pPr>
      <w:suppressAutoHyphens w:val="true"/>
    </w:pPr>
    <w:rPr>
      <w:sz w:val="16"/>
      <w:szCs w:val="14"/>
    </w:rPr>
  </w:style>
  <w:style w:type="paragraph" w:styleId="Piedefototabla">
    <w:name w:val="Pie de foto-tabla"/>
    <w:basedOn w:val="Normal1"/>
    <w:next w:val="Normal1"/>
    <w:qFormat/>
    <w:pPr>
      <w:tabs>
        <w:tab w:val="clear" w:pos="709"/>
      </w:tabs>
      <w:suppressAutoHyphens w:val="true"/>
      <w:spacing w:lineRule="auto" w:line="276" w:before="120" w:after="160"/>
      <w:ind w:left="-113" w:right="-215" w:hanging="0"/>
      <w:jc w:val="center"/>
    </w:pPr>
    <w:rPr>
      <w:rFonts w:cs="UnitOT-Light"/>
      <w:iCs/>
      <w:color w:val="595959"/>
      <w:sz w:val="19"/>
      <w:szCs w:val="18"/>
    </w:rPr>
  </w:style>
  <w:style w:type="paragraph" w:styleId="Prrafodelista">
    <w:name w:val="Párrafo de lista"/>
    <w:basedOn w:val="Normal1"/>
    <w:qFormat/>
    <w:pPr>
      <w:tabs>
        <w:tab w:val="clear" w:pos="709"/>
      </w:tabs>
      <w:suppressAutoHyphens w:val="true"/>
      <w:spacing w:before="0" w:after="160"/>
      <w:ind w:left="720" w:right="0" w:hanging="0"/>
      <w:contextualSpacing/>
    </w:pPr>
    <w:rPr/>
  </w:style>
  <w:style w:type="paragraph" w:styleId="Citas">
    <w:name w:val="Citas"/>
    <w:basedOn w:val="Normal1"/>
    <w:next w:val="Normal1"/>
    <w:qFormat/>
    <w:pPr>
      <w:tabs>
        <w:tab w:val="clear" w:pos="709"/>
      </w:tabs>
      <w:suppressAutoHyphens w:val="true"/>
      <w:spacing w:lineRule="auto" w:line="240"/>
      <w:ind w:left="851" w:right="0" w:hanging="0"/>
    </w:pPr>
    <w:rPr>
      <w:rFonts w:cs="UnitOT-Light"/>
      <w:szCs w:val="22"/>
    </w:rPr>
  </w:style>
  <w:style w:type="paragraph" w:styleId="Descripcin">
    <w:name w:val="Descripción"/>
    <w:basedOn w:val="Normal1"/>
    <w:next w:val="Normal1"/>
    <w:qFormat/>
    <w:pPr>
      <w:suppressAutoHyphens w:val="true"/>
      <w:spacing w:lineRule="auto" w:line="240" w:before="0" w:after="200"/>
    </w:pPr>
    <w:rPr>
      <w:i/>
      <w:iCs/>
      <w:color w:val="44546A"/>
      <w:sz w:val="18"/>
      <w:szCs w:val="18"/>
    </w:rPr>
  </w:style>
  <w:style w:type="paragraph" w:styleId="TtuloAsignatura">
    <w:name w:val="Título Asignatura"/>
    <w:basedOn w:val="Normal1"/>
    <w:qFormat/>
    <w:pPr>
      <w:suppressAutoHyphens w:val="true"/>
      <w:spacing w:lineRule="auto" w:line="276"/>
      <w:jc w:val="right"/>
    </w:pPr>
    <w:rPr>
      <w:rFonts w:ascii="Calibri Light" w:hAnsi="Calibri Light"/>
      <w:color w:val="777777"/>
      <w:sz w:val="40"/>
      <w:szCs w:val="40"/>
    </w:rPr>
  </w:style>
  <w:style w:type="paragraph" w:styleId="TtuloTema">
    <w:name w:val="Título Tema"/>
    <w:basedOn w:val="Normal1"/>
    <w:qFormat/>
    <w:pPr>
      <w:suppressAutoHyphens w:val="true"/>
      <w:spacing w:lineRule="auto" w:line="240"/>
      <w:jc w:val="right"/>
    </w:pPr>
    <w:rPr>
      <w:rFonts w:ascii="Calibri Light" w:hAnsi="Calibri Light"/>
      <w:color w:val="0098CD"/>
      <w:sz w:val="84"/>
      <w:szCs w:val="84"/>
    </w:rPr>
  </w:style>
  <w:style w:type="paragraph" w:styleId="Seccinndice">
    <w:name w:val="Sección Índice"/>
    <w:basedOn w:val="SeccionesNivel"/>
    <w:next w:val="Normal1"/>
    <w:qFormat/>
    <w:pPr>
      <w:tabs>
        <w:tab w:val="clear" w:pos="709"/>
      </w:tabs>
      <w:suppressAutoHyphens w:val="true"/>
      <w:spacing w:before="0" w:after="0"/>
      <w:ind w:left="284" w:right="0" w:hanging="0"/>
      <w:jc w:val="left"/>
    </w:pPr>
    <w:rPr/>
  </w:style>
  <w:style w:type="paragraph" w:styleId="SeccionesNivel">
    <w:name w:val="Secciones Nivel"/>
    <w:basedOn w:val="Normal1"/>
    <w:next w:val="Normal1"/>
    <w:qFormat/>
    <w:pPr>
      <w:numPr>
        <w:ilvl w:val="0"/>
        <w:numId w:val="0"/>
      </w:numPr>
      <w:suppressAutoHyphens w:val="true"/>
      <w:spacing w:before="0" w:after="360"/>
      <w:jc w:val="right"/>
      <w:outlineLvl w:val="0"/>
    </w:pPr>
    <w:rPr>
      <w:rFonts w:ascii="Calibri Light" w:hAnsi="Calibri Light" w:cs="Arial"/>
      <w:color w:val="0098CD"/>
      <w:sz w:val="56"/>
      <w:szCs w:val="56"/>
    </w:rPr>
  </w:style>
  <w:style w:type="paragraph" w:styleId="TituloApartado1">
    <w:name w:val="Titulo Apartado 1"/>
    <w:basedOn w:val="TtuloTema"/>
    <w:next w:val="Normal1"/>
    <w:qFormat/>
    <w:pPr>
      <w:numPr>
        <w:ilvl w:val="0"/>
        <w:numId w:val="0"/>
      </w:numPr>
      <w:suppressAutoHyphens w:val="true"/>
      <w:spacing w:lineRule="auto" w:line="360"/>
      <w:jc w:val="left"/>
      <w:outlineLvl w:val="1"/>
    </w:pPr>
    <w:rPr>
      <w:rFonts w:ascii="Calibri" w:hAnsi="Calibri"/>
      <w:sz w:val="40"/>
      <w:szCs w:val="40"/>
    </w:rPr>
  </w:style>
  <w:style w:type="paragraph" w:styleId="Destacados">
    <w:name w:val="Destacados"/>
    <w:basedOn w:val="TituloApartado1"/>
    <w:next w:val="Normal1"/>
    <w:qFormat/>
    <w:pPr>
      <w:tabs>
        <w:tab w:val="clear" w:pos="709"/>
      </w:tabs>
      <w:suppressAutoHyphens w:val="true"/>
      <w:ind w:left="284" w:right="281" w:hanging="0"/>
      <w:jc w:val="center"/>
    </w:pPr>
    <w:rPr>
      <w:sz w:val="24"/>
      <w:szCs w:val="22"/>
    </w:rPr>
  </w:style>
  <w:style w:type="paragraph" w:styleId="TtuloApartado2">
    <w:name w:val="Título Apartado 2"/>
    <w:basedOn w:val="Normal1"/>
    <w:next w:val="Normal1"/>
    <w:qFormat/>
    <w:pPr>
      <w:suppressAutoHyphens w:val="true"/>
    </w:pPr>
    <w:rPr>
      <w:color w:val="0098CD"/>
      <w:sz w:val="28"/>
      <w:szCs w:val="26"/>
    </w:rPr>
  </w:style>
  <w:style w:type="paragraph" w:styleId="TtuloApartado3">
    <w:name w:val="Título Apartado 3"/>
    <w:basedOn w:val="Normal1"/>
    <w:next w:val="Normal1"/>
    <w:qFormat/>
    <w:pPr>
      <w:suppressAutoHyphens w:val="true"/>
    </w:pPr>
    <w:rPr>
      <w:rFonts w:cs="UnitOT-Medi"/>
      <w:b/>
    </w:rPr>
  </w:style>
  <w:style w:type="paragraph" w:styleId="CuadroCmoestudiaryReferencias">
    <w:name w:val="Cuadro «Cómo estudiar» y Referencias"/>
    <w:basedOn w:val="Normal1"/>
    <w:qFormat/>
    <w:pPr>
      <w:pBdr>
        <w:top w:val="single" w:sz="4" w:space="4" w:color="0098CD"/>
        <w:bottom w:val="single" w:sz="4" w:space="1" w:color="0098CD"/>
      </w:pBdr>
      <w:shd w:fill="E6F4F9" w:val="clear"/>
      <w:tabs>
        <w:tab w:val="clear" w:pos="709"/>
        <w:tab w:val="left" w:pos="1134" w:leader="none"/>
      </w:tabs>
      <w:suppressAutoHyphens w:val="true"/>
    </w:pPr>
    <w:rPr>
      <w:rFonts w:cs="UnitOT-Light"/>
      <w:spacing w:val="-4"/>
      <w:szCs w:val="22"/>
    </w:rPr>
  </w:style>
  <w:style w:type="paragraph" w:styleId="Cuadroenlace">
    <w:name w:val="Cuadro enlace"/>
    <w:basedOn w:val="Normal1"/>
    <w:qFormat/>
    <w:pPr>
      <w:pBdr>
        <w:top w:val="single" w:sz="4" w:space="4" w:color="0098CD"/>
        <w:bottom w:val="single" w:sz="4" w:space="0" w:color="0098CD"/>
      </w:pBdr>
      <w:suppressAutoHyphens w:val="true"/>
      <w:jc w:val="center"/>
    </w:pPr>
    <w:rPr>
      <w:rFonts w:cs="UnitOT-Light"/>
      <w:szCs w:val="22"/>
    </w:rPr>
  </w:style>
  <w:style w:type="paragraph" w:styleId="TDC1">
    <w:name w:val="TDC 1"/>
    <w:basedOn w:val="Normal1"/>
    <w:next w:val="Normal1"/>
    <w:autoRedefine/>
    <w:qFormat/>
    <w:pPr>
      <w:tabs>
        <w:tab w:val="clear" w:pos="709"/>
        <w:tab w:val="right" w:pos="5810" w:leader="none"/>
      </w:tabs>
      <w:suppressAutoHyphens w:val="true"/>
      <w:spacing w:before="120" w:after="160"/>
      <w:ind w:left="284" w:right="0" w:hanging="0"/>
      <w:jc w:val="left"/>
    </w:pPr>
    <w:rPr>
      <w:color w:val="008FBE"/>
    </w:rPr>
  </w:style>
  <w:style w:type="paragraph" w:styleId="TDC2">
    <w:name w:val="TDC 2"/>
    <w:basedOn w:val="Normal1"/>
    <w:next w:val="Normal1"/>
    <w:autoRedefine/>
    <w:qFormat/>
    <w:pPr>
      <w:tabs>
        <w:tab w:val="clear" w:pos="709"/>
        <w:tab w:val="right" w:pos="5952" w:leader="none"/>
      </w:tabs>
      <w:suppressAutoHyphens w:val="true"/>
      <w:ind w:left="567" w:right="0" w:hanging="0"/>
      <w:jc w:val="left"/>
    </w:pPr>
    <w:rPr/>
  </w:style>
  <w:style w:type="paragraph" w:styleId="TtuloApartado1sinnivel">
    <w:name w:val="Título Apartado 1_sin nivel"/>
    <w:basedOn w:val="TituloApartado1"/>
    <w:next w:val="Normal1"/>
    <w:qFormat/>
    <w:pPr>
      <w:suppressAutoHyphens w:val="true"/>
    </w:pPr>
    <w:rPr/>
  </w:style>
  <w:style w:type="paragraph" w:styleId="Ejemplos">
    <w:name w:val="Ejemplos"/>
    <w:basedOn w:val="Normal1"/>
    <w:qFormat/>
    <w:pPr>
      <w:tabs>
        <w:tab w:val="clear" w:pos="709"/>
      </w:tabs>
      <w:suppressAutoHyphens w:val="true"/>
      <w:spacing w:lineRule="auto" w:line="276"/>
      <w:ind w:left="284" w:right="284" w:hanging="0"/>
    </w:pPr>
    <w:rPr>
      <w:rFonts w:cs="UnitOT-Light"/>
      <w:color w:val="595959"/>
      <w:szCs w:val="22"/>
    </w:rPr>
  </w:style>
  <w:style w:type="paragraph" w:styleId="Encabezado">
    <w:name w:val="Encabezado"/>
    <w:basedOn w:val="Normal1"/>
    <w:qFormat/>
    <w:pPr>
      <w:tabs>
        <w:tab w:val="clear" w:pos="709"/>
        <w:tab w:val="center" w:pos="4252" w:leader="none"/>
        <w:tab w:val="right" w:pos="8504" w:leader="none"/>
      </w:tabs>
      <w:suppressAutoHyphens w:val="true"/>
      <w:spacing w:lineRule="auto" w:line="240"/>
    </w:pPr>
    <w:rPr/>
  </w:style>
  <w:style w:type="paragraph" w:styleId="Cabeceraypie">
    <w:name w:val="Cabecera y pie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Piedepgina">
    <w:name w:val="Footer"/>
    <w:basedOn w:val="Normal1"/>
    <w:pPr>
      <w:tabs>
        <w:tab w:val="clear" w:pos="709"/>
        <w:tab w:val="center" w:pos="4252" w:leader="none"/>
        <w:tab w:val="right" w:pos="8504" w:leader="none"/>
      </w:tabs>
      <w:suppressAutoHyphens w:val="true"/>
      <w:spacing w:lineRule="auto" w:line="240"/>
    </w:pPr>
    <w:rPr/>
  </w:style>
  <w:style w:type="paragraph" w:styleId="Textodeglobo">
    <w:name w:val="Texto de globo"/>
    <w:basedOn w:val="Normal1"/>
    <w:qFormat/>
    <w:pPr>
      <w:suppressAutoHyphens w:val="true"/>
      <w:spacing w:lineRule="auto" w:line="240"/>
    </w:pPr>
    <w:rPr>
      <w:rFonts w:ascii="Segoe UI" w:hAnsi="Segoe UI" w:cs="Segoe UI"/>
      <w:sz w:val="18"/>
      <w:szCs w:val="18"/>
    </w:rPr>
  </w:style>
  <w:style w:type="paragraph" w:styleId="Textocomentario">
    <w:name w:val="Texto comentario"/>
    <w:basedOn w:val="Normal1"/>
    <w:qFormat/>
    <w:pPr>
      <w:suppressAutoHyphens w:val="true"/>
      <w:spacing w:lineRule="auto" w:line="240"/>
    </w:pPr>
    <w:rPr>
      <w:sz w:val="20"/>
      <w:szCs w:val="20"/>
    </w:rPr>
  </w:style>
  <w:style w:type="paragraph" w:styleId="Textocajaactividades">
    <w:name w:val="Texto_caja_actividades"/>
    <w:basedOn w:val="TtuloApartado3"/>
    <w:qFormat/>
    <w:pPr>
      <w:suppressAutoHyphens w:val="true"/>
      <w:spacing w:lineRule="auto" w:line="240"/>
      <w:jc w:val="center"/>
    </w:pPr>
    <w:rPr>
      <w:sz w:val="22"/>
      <w:szCs w:val="22"/>
    </w:rPr>
  </w:style>
  <w:style w:type="paragraph" w:styleId="Cabecera">
    <w:name w:val="Header"/>
    <w:basedOn w:val="Cabeceraypie"/>
    <w:pPr>
      <w:suppressLineNumbers/>
    </w:pPr>
    <w:rPr/>
  </w:style>
  <w:style w:type="paragraph" w:styleId="Contenidodelatabla">
    <w:name w:val="Contenido de la tabla"/>
    <w:basedOn w:val="Normal"/>
    <w:qFormat/>
    <w:pPr>
      <w:widowControl w:val="false"/>
      <w:suppressLineNumbers/>
    </w:pPr>
    <w:rPr/>
  </w:style>
  <w:style w:type="paragraph" w:styleId="Contenidodelmarco">
    <w:name w:val="Contenido del marco"/>
    <w:basedOn w:val="Normal"/>
    <w:qFormat/>
    <w:pPr/>
    <w:rPr/>
  </w:style>
  <w:style w:type="paragraph" w:styleId="Notafinal">
    <w:name w:val="Endnote Text"/>
    <w:basedOn w:val="Normal"/>
    <w:pPr>
      <w:suppressLineNumbers/>
      <w:ind w:left="339" w:right="0" w:hanging="339"/>
    </w:pPr>
    <w:rPr>
      <w:sz w:val="20"/>
      <w:szCs w:val="20"/>
    </w:rPr>
  </w:style>
  <w:style w:type="paragraph" w:styleId="NmerodePgina">
    <w:name w:val="Número de Página"/>
    <w:basedOn w:val="Contenidodelmarco"/>
    <w:qFormat/>
    <w:pPr>
      <w:suppressAutoHyphens w:val="false"/>
      <w:jc w:val="center"/>
    </w:pPr>
    <w:rPr>
      <w:color w:val="FFFFFF"/>
    </w:rPr>
  </w:style>
  <w:style w:type="numbering" w:styleId="VietasUNIR">
    <w:name w:val="ViñetasUNIR"/>
    <w:qFormat/>
  </w:style>
  <w:style w:type="numbering" w:styleId="NmeracinTest">
    <w:name w:val="Númeración Test"/>
    <w:qFormat/>
  </w:style>
  <w:style w:type="numbering" w:styleId="VietasUNIRcombinada">
    <w:name w:val="ViñetasUNIR_combinada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footer" Target="footer1.xml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Plantilla para Actividades de UNIR</Template>
  <TotalTime>0</TotalTime>
  <Application>LibreOffice/7.2.5.2.0$Linux_X86_64 LibreOffice_project/20$Build-2</Application>
  <AppVersion>15.0000</AppVersion>
  <Pages>1</Pages>
  <Words>37</Words>
  <Characters>215</Characters>
  <CharactersWithSpaces>241</CharactersWithSpaces>
  <Paragraphs>11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2022-04-11T16:17:42Z</dcterms:created>
  <dc:creator>Edgar Uriel Domínguez Espinoza</dc:creator>
  <dc:description>Use "Título Apartado 1_sin nivel" para el título principal.
Use "Título Apartado 3" para subtítulos. </dc:description>
  <dc:language>es-MX</dc:language>
  <cp:lastModifiedBy/>
  <cp:revision>1</cp:revision>
  <dc:subject>Crea una plantilla como el formato de Word solicitado por UNIR</dc:subject>
  <dc:title>Plantilla para Actividades de UNIR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0x010100110ED5DAE96EE14483A5BBFE955506A7</vt:lpwstr>
  </property>
</Properties>
</file>