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BD4B47" w14:textId="77777777" w:rsidR="00827338" w:rsidRPr="00827338" w:rsidRDefault="00827338" w:rsidP="00827338">
      <w:pPr>
        <w:rPr>
          <w:lang w:val="ru-RU"/>
        </w:rPr>
      </w:pPr>
      <w:r w:rsidRPr="00827338">
        <w:rPr>
          <w:b/>
          <w:bCs/>
          <w:lang w:val="ru-RU"/>
        </w:rPr>
        <w:t># Задание</w:t>
      </w:r>
    </w:p>
    <w:p w14:paraId="36FDC22D" w14:textId="47B60E4B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Рассчитать количество </w:t>
      </w:r>
      <w:r w:rsidRPr="00827338">
        <w:rPr>
          <w:b/>
          <w:bCs/>
          <w:lang w:val="ru-RU"/>
        </w:rPr>
        <w:t>функциональных точек</w:t>
      </w:r>
      <w:r w:rsidR="00040655">
        <w:rPr>
          <w:b/>
          <w:bCs/>
          <w:lang w:val="ru-RU"/>
        </w:rPr>
        <w:t xml:space="preserve"> </w:t>
      </w:r>
      <w:r w:rsidRPr="00827338">
        <w:rPr>
          <w:lang w:val="ru-RU"/>
        </w:rPr>
        <w:t>для разрабатываемого программного приложения. С этой целью разработать программный инструмент (Калькулятор).</w:t>
      </w:r>
    </w:p>
    <w:p w14:paraId="400F1AF4" w14:textId="3305E28A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Произвести </w:t>
      </w:r>
      <w:r w:rsidRPr="00040655">
        <w:rPr>
          <w:b/>
          <w:bCs/>
          <w:lang w:val="ru-RU"/>
        </w:rPr>
        <w:t>оценку трудозатрат и длительности разработки</w:t>
      </w:r>
      <w:r w:rsidRPr="00827338">
        <w:rPr>
          <w:lang w:val="ru-RU"/>
        </w:rPr>
        <w:t xml:space="preserve"> по методике COCOMO II с использованием </w:t>
      </w:r>
      <w:r w:rsidRPr="00827338">
        <w:rPr>
          <w:i/>
          <w:iCs/>
          <w:lang w:val="ru-RU"/>
        </w:rPr>
        <w:t>*моделей композиции приложения и ранней разработки архитектуры*</w:t>
      </w:r>
    </w:p>
    <w:p w14:paraId="1E89DDFB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Определить среднюю численность команды разработчиков.</w:t>
      </w:r>
    </w:p>
    <w:p w14:paraId="2A15A9C5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На основе экспертной оценки стоимости человеко-месяца произвести предварительную оценку бюджета проекта. </w:t>
      </w:r>
    </w:p>
    <w:p w14:paraId="1C1EBE44" w14:textId="77777777" w:rsidR="00827338" w:rsidRPr="00827338" w:rsidRDefault="00827338" w:rsidP="00827338">
      <w:pPr>
        <w:rPr>
          <w:lang w:val="ru-RU"/>
        </w:rPr>
      </w:pPr>
    </w:p>
    <w:p w14:paraId="6275E60E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Три различные модели оценки стоимости в СОСОМО II</w:t>
      </w:r>
    </w:p>
    <w:p w14:paraId="60079F7E" w14:textId="77777777" w:rsidR="00827338" w:rsidRPr="00827338" w:rsidRDefault="00827338" w:rsidP="00827338">
      <w:pPr>
        <w:rPr>
          <w:lang w:val="ru-RU"/>
        </w:rPr>
      </w:pPr>
    </w:p>
    <w:p w14:paraId="65B00CD7" w14:textId="2DE97A16" w:rsidR="00827338" w:rsidRDefault="00827338" w:rsidP="00827338">
      <w:pPr>
        <w:pStyle w:val="1"/>
        <w:rPr>
          <w:lang w:val="ru-RU"/>
        </w:rPr>
      </w:pPr>
      <w:r w:rsidRPr="00827338">
        <w:rPr>
          <w:lang w:val="ru-RU"/>
        </w:rPr>
        <w:t>Модель композиции приложения</w:t>
      </w:r>
    </w:p>
    <w:p w14:paraId="1F7EA102" w14:textId="5D9CDBFB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– это модель, которая подходит для проектов, созданных с помощью современных инструментальных средств. Единицей измерения служит объектная точка</w:t>
      </w:r>
    </w:p>
    <w:p w14:paraId="57F38358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Грубые входные данные </w:t>
      </w:r>
    </w:p>
    <w:p w14:paraId="3402BAF5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Оценки низкой точности </w:t>
      </w:r>
    </w:p>
    <w:p w14:paraId="67CB29BC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Приблизительные требования </w:t>
      </w:r>
    </w:p>
    <w:p w14:paraId="780CFE3D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Концепция архитектуры</w:t>
      </w:r>
    </w:p>
    <w:p w14:paraId="25826E69" w14:textId="77777777" w:rsidR="00827338" w:rsidRPr="00827338" w:rsidRDefault="00827338" w:rsidP="00827338">
      <w:pPr>
        <w:rPr>
          <w:lang w:val="ru-RU"/>
        </w:rPr>
      </w:pPr>
    </w:p>
    <w:p w14:paraId="17D27C8D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Данная модель используется на ранней стадии конструирования ПО</w:t>
      </w:r>
    </w:p>
    <w:p w14:paraId="0100EEDD" w14:textId="77777777" w:rsidR="00827338" w:rsidRPr="00827338" w:rsidRDefault="00827338" w:rsidP="00827338">
      <w:pPr>
        <w:rPr>
          <w:lang w:val="ru-RU"/>
        </w:rPr>
      </w:pPr>
    </w:p>
    <w:p w14:paraId="1BD84C42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Модель ориентирована на применение объектных точек. </w:t>
      </w:r>
    </w:p>
    <w:p w14:paraId="53F24DC1" w14:textId="3CF74443" w:rsidR="00827338" w:rsidRPr="00827338" w:rsidRDefault="00827338" w:rsidP="00827338">
      <w:pPr>
        <w:rPr>
          <w:lang w:val="ru-RU"/>
        </w:rPr>
      </w:pPr>
      <w:r w:rsidRPr="00827338">
        <w:rPr>
          <w:b/>
          <w:bCs/>
          <w:lang w:val="ru-RU"/>
        </w:rPr>
        <w:t>Объектная точка</w:t>
      </w:r>
      <w:r w:rsidRPr="00827338">
        <w:rPr>
          <w:lang w:val="ru-RU"/>
        </w:rPr>
        <w:t xml:space="preserve"> — средство косвенного измерения ПО. Подсчет количества объектных точек производится с учетом количества экранов (как элементов пользовательского интерфейса), отчетов и компонентов, требуемых для построения приложения</w:t>
      </w:r>
    </w:p>
    <w:p w14:paraId="119DB8EC" w14:textId="77777777" w:rsidR="00827338" w:rsidRPr="00827338" w:rsidRDefault="00827338" w:rsidP="00827338">
      <w:pPr>
        <w:rPr>
          <w:lang w:val="ru-RU"/>
        </w:rPr>
      </w:pPr>
    </w:p>
    <w:p w14:paraId="6ACC02C2" w14:textId="77777777" w:rsidR="00827338" w:rsidRPr="00827338" w:rsidRDefault="00827338" w:rsidP="00827338">
      <w:pPr>
        <w:rPr>
          <w:b/>
          <w:bCs/>
          <w:lang w:val="ru-RU"/>
        </w:rPr>
      </w:pPr>
      <w:r w:rsidRPr="00827338">
        <w:rPr>
          <w:b/>
          <w:bCs/>
          <w:lang w:val="ru-RU"/>
        </w:rPr>
        <w:t>Правила подсчета объектных точек</w:t>
      </w:r>
    </w:p>
    <w:p w14:paraId="2F92C231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количество изображений на дисплее (экранных форм). Простые изображения принимаются за 1 объектную точку, изображения умеренной сложности принимаются за 2 точки, очень сложные изображения принято считать за 3 точки</w:t>
      </w:r>
    </w:p>
    <w:p w14:paraId="2C309311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количество представленных отчетов. Для простых отчетов назначаются 2 объектные точки, умеренно сложным отчетам назначаются 5 точек. Написание сложных отчетов оценивается в 8 точек</w:t>
      </w:r>
    </w:p>
    <w:p w14:paraId="5E86AEAB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количество модулей, которые написаны на языках третьего поколения (C, Java, Python и пр.) и разработаны в дополнение к коду, написанному на языке программирования четвертого поколения. Каждый модуль на языке третьего поколения считается за 10 объектных точек</w:t>
      </w:r>
    </w:p>
    <w:p w14:paraId="6FE7B880" w14:textId="31739E8B" w:rsidR="00827338" w:rsidRDefault="00827338" w:rsidP="00827338">
      <w:pPr>
        <w:rPr>
          <w:lang w:val="ru-RU"/>
        </w:rPr>
      </w:pPr>
    </w:p>
    <w:p w14:paraId="3B960533" w14:textId="4E7B1B8D" w:rsidR="00827338" w:rsidRDefault="00827338" w:rsidP="00827338">
      <w:pPr>
        <w:rPr>
          <w:lang w:val="ru-RU"/>
        </w:rPr>
      </w:pPr>
      <w:r w:rsidRPr="00827338">
        <w:rPr>
          <w:noProof/>
          <w:lang w:val="ru-RU"/>
        </w:rPr>
        <w:lastRenderedPageBreak/>
        <w:drawing>
          <wp:inline distT="0" distB="0" distL="0" distR="0" wp14:anchorId="63DCD201" wp14:editId="09D5EE2E">
            <wp:extent cx="4686300" cy="2627928"/>
            <wp:effectExtent l="0" t="0" r="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90042" cy="2630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72C83" w14:textId="6B022CD0" w:rsidR="00827338" w:rsidRDefault="00827338" w:rsidP="00827338">
      <w:pPr>
        <w:rPr>
          <w:lang w:val="ru-RU"/>
        </w:rPr>
      </w:pPr>
      <w:r w:rsidRPr="00827338">
        <w:rPr>
          <w:noProof/>
          <w:lang w:val="ru-RU"/>
        </w:rPr>
        <w:drawing>
          <wp:inline distT="0" distB="0" distL="0" distR="0" wp14:anchorId="23FC1917" wp14:editId="751DC475">
            <wp:extent cx="4743450" cy="2567065"/>
            <wp:effectExtent l="0" t="0" r="0" b="508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49247" cy="25702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E15EE" w14:textId="63763E42" w:rsidR="00827338" w:rsidRDefault="00827338" w:rsidP="00827338">
      <w:pPr>
        <w:rPr>
          <w:lang w:val="ru-RU"/>
        </w:rPr>
      </w:pPr>
      <w:r w:rsidRPr="00827338">
        <w:rPr>
          <w:noProof/>
          <w:lang w:val="ru-RU"/>
        </w:rPr>
        <w:drawing>
          <wp:inline distT="0" distB="0" distL="0" distR="0" wp14:anchorId="3866B80B" wp14:editId="6C50666C">
            <wp:extent cx="4703899" cy="2371725"/>
            <wp:effectExtent l="0" t="0" r="190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11201" cy="2375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F6216" w14:textId="22BA8446" w:rsidR="00827338" w:rsidRDefault="00827338" w:rsidP="00827338">
      <w:pPr>
        <w:rPr>
          <w:lang w:val="ru-RU"/>
        </w:rPr>
      </w:pPr>
    </w:p>
    <w:p w14:paraId="68713995" w14:textId="5ABB0642" w:rsidR="00827338" w:rsidRDefault="00827338" w:rsidP="00827338">
      <w:pPr>
        <w:rPr>
          <w:lang w:val="ru-RU"/>
        </w:rPr>
      </w:pPr>
    </w:p>
    <w:p w14:paraId="53EBF8DA" w14:textId="77777777" w:rsidR="00827338" w:rsidRDefault="00827338" w:rsidP="00827338">
      <w:pPr>
        <w:rPr>
          <w:lang w:val="ru-RU"/>
        </w:rPr>
      </w:pPr>
    </w:p>
    <w:p w14:paraId="23CDA82E" w14:textId="77777777" w:rsidR="00827338" w:rsidRDefault="00827338" w:rsidP="00827338">
      <w:pPr>
        <w:rPr>
          <w:lang w:val="ru-RU"/>
        </w:rPr>
      </w:pPr>
    </w:p>
    <w:p w14:paraId="607F693E" w14:textId="77777777" w:rsidR="00827338" w:rsidRPr="00827338" w:rsidRDefault="00827338" w:rsidP="00827338">
      <w:pPr>
        <w:rPr>
          <w:lang w:val="ru-RU"/>
        </w:rPr>
      </w:pPr>
    </w:p>
    <w:p w14:paraId="154D9AAA" w14:textId="4266EF3D" w:rsidR="00827338" w:rsidRDefault="00827338" w:rsidP="00827338">
      <w:pPr>
        <w:pStyle w:val="1"/>
        <w:rPr>
          <w:lang w:val="ru-RU"/>
        </w:rPr>
      </w:pPr>
      <w:r w:rsidRPr="00827338">
        <w:rPr>
          <w:lang w:val="ru-RU"/>
        </w:rPr>
        <w:t>Модель ранней разработки архитектуры.</w:t>
      </w:r>
    </w:p>
    <w:p w14:paraId="279DF34C" w14:textId="6F1F0D49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Эта модель применяется для получения приблизительных оценок проектных затрат периода выполнения проекта перед тем как будет определена архитектура в целом</w:t>
      </w:r>
    </w:p>
    <w:p w14:paraId="718B7A8E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Ясно понимаемые особенности проекта </w:t>
      </w:r>
    </w:p>
    <w:p w14:paraId="0EE99286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lastRenderedPageBreak/>
        <w:t>- Оценки умеренной точности</w:t>
      </w:r>
    </w:p>
    <w:p w14:paraId="31A6D8C0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>- Ясно понимаемые требования</w:t>
      </w:r>
    </w:p>
    <w:p w14:paraId="68D60ED2" w14:textId="77777777" w:rsidR="00827338" w:rsidRPr="00827338" w:rsidRDefault="00827338" w:rsidP="00827338">
      <w:pPr>
        <w:rPr>
          <w:lang w:val="ru-RU"/>
        </w:rPr>
      </w:pPr>
      <w:r w:rsidRPr="00827338">
        <w:rPr>
          <w:lang w:val="ru-RU"/>
        </w:rPr>
        <w:t xml:space="preserve">- Ясно понимаемая архитектура </w:t>
      </w:r>
    </w:p>
    <w:p w14:paraId="77037CA8" w14:textId="77777777" w:rsidR="00827338" w:rsidRPr="00827338" w:rsidRDefault="00827338" w:rsidP="00827338">
      <w:pPr>
        <w:rPr>
          <w:lang w:val="ru-RU"/>
        </w:rPr>
      </w:pPr>
    </w:p>
    <w:p w14:paraId="0D4EBF4D" w14:textId="2380FC4B" w:rsidR="002A2B68" w:rsidRDefault="002A2B68">
      <w:pPr>
        <w:rPr>
          <w:lang w:val="ru-RU"/>
        </w:rPr>
      </w:pPr>
    </w:p>
    <w:p w14:paraId="265B9BF8" w14:textId="54ED44D3" w:rsidR="00827338" w:rsidRDefault="00040655">
      <w:pPr>
        <w:rPr>
          <w:lang w:val="ru-RU"/>
        </w:rPr>
      </w:pPr>
      <w:r w:rsidRPr="00040655">
        <w:rPr>
          <w:lang w:val="ru-RU"/>
        </w:rPr>
        <w:drawing>
          <wp:inline distT="0" distB="0" distL="0" distR="0" wp14:anchorId="66F2F040" wp14:editId="69895776">
            <wp:extent cx="6645910" cy="3540760"/>
            <wp:effectExtent l="0" t="0" r="254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62F44" w14:textId="2ADE4A14" w:rsidR="00040655" w:rsidRDefault="00040655">
      <w:pPr>
        <w:rPr>
          <w:lang w:val="ru-RU"/>
        </w:rPr>
      </w:pPr>
      <w:r w:rsidRPr="00040655">
        <w:rPr>
          <w:lang w:val="ru-RU"/>
        </w:rPr>
        <w:drawing>
          <wp:inline distT="0" distB="0" distL="0" distR="0" wp14:anchorId="4A720C30" wp14:editId="36886D85">
            <wp:extent cx="6645910" cy="3858260"/>
            <wp:effectExtent l="0" t="0" r="2540" b="889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CB509" w14:textId="5D824B01" w:rsidR="00040655" w:rsidRDefault="00040655">
      <w:pPr>
        <w:rPr>
          <w:lang w:val="ru-RU"/>
        </w:rPr>
      </w:pPr>
      <w:r>
        <w:rPr>
          <w:lang w:val="ru-RU"/>
        </w:rPr>
        <w:t>Куда пояснений драйверами и числа для оценки сложзности</w:t>
      </w:r>
    </w:p>
    <w:p w14:paraId="6A844C9D" w14:textId="61811FF3" w:rsidR="00040655" w:rsidRDefault="00040655">
      <w:pPr>
        <w:rPr>
          <w:lang w:val="ru-RU"/>
        </w:rPr>
      </w:pPr>
      <w:r w:rsidRPr="00040655">
        <w:rPr>
          <w:lang w:val="ru-RU"/>
        </w:rPr>
        <w:lastRenderedPageBreak/>
        <w:drawing>
          <wp:inline distT="0" distB="0" distL="0" distR="0" wp14:anchorId="30A6CF44" wp14:editId="0CB39C55">
            <wp:extent cx="6645910" cy="353314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39A86" w14:textId="5B15BCDC" w:rsidR="00040655" w:rsidRDefault="00040655">
      <w:pPr>
        <w:rPr>
          <w:lang w:val="ru-RU"/>
        </w:rPr>
      </w:pPr>
      <w:r>
        <w:rPr>
          <w:lang w:val="ru-RU"/>
        </w:rPr>
        <w:t>Куча уточнений…</w:t>
      </w:r>
    </w:p>
    <w:p w14:paraId="6BFB20C1" w14:textId="53C5FDF7" w:rsidR="00040655" w:rsidRDefault="00040655">
      <w:pPr>
        <w:rPr>
          <w:lang w:val="ru-RU"/>
        </w:rPr>
      </w:pPr>
      <w:r>
        <w:rPr>
          <w:lang w:val="ru-RU"/>
        </w:rPr>
        <w:t>Всякие коэффиценты</w:t>
      </w:r>
    </w:p>
    <w:p w14:paraId="6DACCF8F" w14:textId="640033ED" w:rsidR="00040655" w:rsidRDefault="00040655">
      <w:pPr>
        <w:rPr>
          <w:lang w:val="ru-RU"/>
        </w:rPr>
      </w:pPr>
    </w:p>
    <w:p w14:paraId="76D4F2A5" w14:textId="626DA531" w:rsidR="00040655" w:rsidRDefault="00040655">
      <w:pPr>
        <w:rPr>
          <w:lang w:val="ru-RU"/>
        </w:rPr>
      </w:pPr>
    </w:p>
    <w:p w14:paraId="23672F61" w14:textId="48916944" w:rsidR="00040655" w:rsidRDefault="00040655">
      <w:pPr>
        <w:rPr>
          <w:lang w:val="ru-RU"/>
        </w:rPr>
      </w:pPr>
    </w:p>
    <w:p w14:paraId="0D80250E" w14:textId="70937231" w:rsidR="00040655" w:rsidRDefault="00040655" w:rsidP="00040655">
      <w:pPr>
        <w:pStyle w:val="1"/>
      </w:pPr>
      <w:r>
        <w:rPr>
          <w:lang w:val="ru-RU"/>
        </w:rPr>
        <w:t>М</w:t>
      </w:r>
      <w:r>
        <w:t>етода функциональных точек</w:t>
      </w:r>
    </w:p>
    <w:p w14:paraId="1D4B4726" w14:textId="5BEC3A53" w:rsidR="00040655" w:rsidRDefault="00D12507" w:rsidP="00040655">
      <w:r w:rsidRPr="00D12507">
        <w:rPr>
          <w:b/>
          <w:bCs/>
        </w:rPr>
        <w:t>Функциональная точка</w:t>
      </w:r>
      <w:r w:rsidRPr="00D12507">
        <w:t xml:space="preserve"> - это единица измерения, выражающая объем бизнес-функциональности, которую программная система предоставляет пользователю</w:t>
      </w:r>
    </w:p>
    <w:p w14:paraId="1086734C" w14:textId="1101E8BA" w:rsidR="00D11DDD" w:rsidRDefault="00D11DDD" w:rsidP="00040655"/>
    <w:p w14:paraId="1149F14E" w14:textId="7D4240EC" w:rsidR="00D11DDD" w:rsidRDefault="00D11DDD" w:rsidP="00040655">
      <w:r>
        <w:t>Функциональные типы данных и типы транзакций, используемые в методе функциональных точек</w:t>
      </w:r>
    </w:p>
    <w:p w14:paraId="71C1A2BB" w14:textId="13F4C1DA" w:rsidR="00D11DDD" w:rsidRPr="00040655" w:rsidRDefault="00D11DDD" w:rsidP="00040655">
      <w:r w:rsidRPr="00D11DDD">
        <w:drawing>
          <wp:inline distT="0" distB="0" distL="0" distR="0" wp14:anchorId="2FBD72E8" wp14:editId="6C901925">
            <wp:extent cx="2554817" cy="27051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7509" cy="2707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11DDD" w:rsidRPr="00040655" w:rsidSect="00827338">
      <w:pgSz w:w="11906" w:h="16838"/>
      <w:pgMar w:top="720" w:right="720" w:bottom="720" w:left="720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0B3"/>
    <w:rsid w:val="00040655"/>
    <w:rsid w:val="002A2B68"/>
    <w:rsid w:val="007C2804"/>
    <w:rsid w:val="007C60B3"/>
    <w:rsid w:val="00827338"/>
    <w:rsid w:val="00C0506C"/>
    <w:rsid w:val="00CC1F74"/>
    <w:rsid w:val="00CE41D2"/>
    <w:rsid w:val="00D11DDD"/>
    <w:rsid w:val="00D125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B18EE0"/>
  <w15:chartTrackingRefBased/>
  <w15:docId w15:val="{199173FC-DF78-4CE3-A804-A531B68FA0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egoe U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E41D2"/>
    <w:pPr>
      <w:widowControl w:val="0"/>
      <w:suppressAutoHyphens/>
      <w:autoSpaceDN w:val="0"/>
      <w:spacing w:after="0" w:line="240" w:lineRule="auto"/>
      <w:textAlignment w:val="baseline"/>
    </w:pPr>
    <w:rPr>
      <w:rFonts w:cs="Tahoma"/>
      <w:sz w:val="28"/>
      <w:szCs w:val="20"/>
      <w:lang w:val="fr-FR"/>
    </w:rPr>
  </w:style>
  <w:style w:type="paragraph" w:styleId="1">
    <w:name w:val="heading 1"/>
    <w:basedOn w:val="a"/>
    <w:next w:val="a"/>
    <w:link w:val="10"/>
    <w:uiPriority w:val="9"/>
    <w:qFormat/>
    <w:rsid w:val="008273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27338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3070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55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96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3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5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1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7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5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49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1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372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62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3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32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48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5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05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382</Words>
  <Characters>2179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Катерина К</dc:creator>
  <cp:keywords/>
  <dc:description/>
  <cp:lastModifiedBy>Катерина К</cp:lastModifiedBy>
  <cp:revision>5</cp:revision>
  <dcterms:created xsi:type="dcterms:W3CDTF">2026-04-17T19:04:00Z</dcterms:created>
  <dcterms:modified xsi:type="dcterms:W3CDTF">2026-04-17T21:19:00Z</dcterms:modified>
</cp:coreProperties>
</file>