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4252"/>
        <w:gridCol w:w="1247"/>
      </w:tblGrid>
      <w:tr w:rsidR="00437299" w:rsidRPr="009F43F8" w14:paraId="51CA6EB5" w14:textId="77777777" w:rsidTr="00437299">
        <w:tc>
          <w:tcPr>
            <w:tcW w:w="2830" w:type="dxa"/>
          </w:tcPr>
          <w:p w14:paraId="7A8E0191" w14:textId="0EE3AE9F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 w:rsidRPr="009F43F8"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Критерии сравнения</w:t>
            </w:r>
          </w:p>
        </w:tc>
        <w:tc>
          <w:tcPr>
            <w:tcW w:w="2127" w:type="dxa"/>
          </w:tcPr>
          <w:p w14:paraId="34DF03CC" w14:textId="7091E5E0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9F43F8">
              <w:rPr>
                <w:rFonts w:ascii="Times New Roman" w:hAnsi="Times New Roman" w:cs="Times New Roman"/>
                <w:sz w:val="22"/>
                <w:szCs w:val="16"/>
              </w:rPr>
              <w:t>Алгоритм обратной трассировки лучей</w:t>
            </w:r>
          </w:p>
        </w:tc>
        <w:tc>
          <w:tcPr>
            <w:tcW w:w="4252" w:type="dxa"/>
          </w:tcPr>
          <w:p w14:paraId="7AE28860" w14:textId="54073260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9F43F8">
              <w:rPr>
                <w:rFonts w:ascii="Times New Roman" w:hAnsi="Times New Roman" w:cs="Times New Roman"/>
                <w:sz w:val="22"/>
                <w:szCs w:val="16"/>
              </w:rPr>
              <w:t>Алгоритм, использующий z-буфер</w:t>
            </w:r>
          </w:p>
        </w:tc>
        <w:tc>
          <w:tcPr>
            <w:tcW w:w="1247" w:type="dxa"/>
          </w:tcPr>
          <w:p w14:paraId="6AA18724" w14:textId="2B0EA3C1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9F43F8">
              <w:rPr>
                <w:rFonts w:ascii="Times New Roman" w:hAnsi="Times New Roman" w:cs="Times New Roman"/>
                <w:sz w:val="22"/>
                <w:szCs w:val="16"/>
              </w:rPr>
              <w:t>Алгоритм Робертса</w:t>
            </w:r>
          </w:p>
        </w:tc>
      </w:tr>
      <w:tr w:rsidR="00437299" w:rsidRPr="009F43F8" w14:paraId="3B9546BB" w14:textId="77777777" w:rsidTr="00437299">
        <w:tc>
          <w:tcPr>
            <w:tcW w:w="2830" w:type="dxa"/>
          </w:tcPr>
          <w:p w14:paraId="5E05EE8B" w14:textId="5857BB8B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9F43F8"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В</w:t>
            </w:r>
            <w:r w:rsidRPr="009F43F8">
              <w:rPr>
                <w:rFonts w:ascii="Times New Roman" w:hAnsi="Times New Roman" w:cs="Times New Roman"/>
                <w:sz w:val="22"/>
                <w:szCs w:val="16"/>
              </w:rPr>
              <w:t>озможность визуализации отражающих поверхностей</w:t>
            </w:r>
          </w:p>
        </w:tc>
        <w:tc>
          <w:tcPr>
            <w:tcW w:w="2127" w:type="dxa"/>
          </w:tcPr>
          <w:p w14:paraId="249D2DB4" w14:textId="4B25DB14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Да</w:t>
            </w:r>
          </w:p>
        </w:tc>
        <w:tc>
          <w:tcPr>
            <w:tcW w:w="4252" w:type="dxa"/>
          </w:tcPr>
          <w:p w14:paraId="35FF7B31" w14:textId="503D4A52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Нет</w:t>
            </w:r>
          </w:p>
        </w:tc>
        <w:tc>
          <w:tcPr>
            <w:tcW w:w="1247" w:type="dxa"/>
          </w:tcPr>
          <w:p w14:paraId="3CEF18C0" w14:textId="3A34F5A5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Нет</w:t>
            </w:r>
          </w:p>
        </w:tc>
      </w:tr>
      <w:tr w:rsidR="00437299" w:rsidRPr="009F43F8" w14:paraId="6E8147F3" w14:textId="77777777" w:rsidTr="00437299">
        <w:tc>
          <w:tcPr>
            <w:tcW w:w="2830" w:type="dxa"/>
          </w:tcPr>
          <w:p w14:paraId="68C74AA0" w14:textId="1FA5CBB6" w:rsidR="009F43F8" w:rsidRPr="009F43F8" w:rsidRDefault="009F43F8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Возможность описания произвольных объектов</w:t>
            </w:r>
          </w:p>
        </w:tc>
        <w:tc>
          <w:tcPr>
            <w:tcW w:w="2127" w:type="dxa"/>
          </w:tcPr>
          <w:p w14:paraId="4086BC09" w14:textId="787D75A5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Да</w:t>
            </w:r>
          </w:p>
        </w:tc>
        <w:tc>
          <w:tcPr>
            <w:tcW w:w="4252" w:type="dxa"/>
          </w:tcPr>
          <w:p w14:paraId="3553915A" w14:textId="58E0B550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Да</w:t>
            </w:r>
          </w:p>
        </w:tc>
        <w:tc>
          <w:tcPr>
            <w:tcW w:w="1247" w:type="dxa"/>
          </w:tcPr>
          <w:p w14:paraId="0BE86BEE" w14:textId="7976FC37" w:rsidR="009F43F8" w:rsidRPr="00833524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Нет</w:t>
            </w:r>
          </w:p>
        </w:tc>
      </w:tr>
      <w:tr w:rsidR="00437299" w:rsidRPr="009F43F8" w14:paraId="2A0093B7" w14:textId="77777777" w:rsidTr="00437299">
        <w:tc>
          <w:tcPr>
            <w:tcW w:w="2830" w:type="dxa"/>
          </w:tcPr>
          <w:p w14:paraId="70B221D9" w14:textId="6EF62BBF" w:rsidR="009F43F8" w:rsidRPr="004E0589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Ограничение точности разрешающей способностью экрана</w:t>
            </w:r>
          </w:p>
        </w:tc>
        <w:tc>
          <w:tcPr>
            <w:tcW w:w="2127" w:type="dxa"/>
          </w:tcPr>
          <w:p w14:paraId="7CC9634F" w14:textId="1C45B682" w:rsidR="009F43F8" w:rsidRPr="004E0589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Да</w:t>
            </w:r>
          </w:p>
        </w:tc>
        <w:tc>
          <w:tcPr>
            <w:tcW w:w="4252" w:type="dxa"/>
          </w:tcPr>
          <w:p w14:paraId="19EFE9AA" w14:textId="253332F3" w:rsidR="009F43F8" w:rsidRPr="004E0589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Да</w:t>
            </w:r>
          </w:p>
        </w:tc>
        <w:tc>
          <w:tcPr>
            <w:tcW w:w="1247" w:type="dxa"/>
          </w:tcPr>
          <w:p w14:paraId="54F3DA0A" w14:textId="5199877C" w:rsidR="009F43F8" w:rsidRPr="004E0589" w:rsidRDefault="004E0589" w:rsidP="0043729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16"/>
                <w:lang w:val="ru-RU"/>
              </w:rPr>
              <w:t>Нет</w:t>
            </w:r>
          </w:p>
        </w:tc>
      </w:tr>
    </w:tbl>
    <w:p w14:paraId="4D55C132" w14:textId="55571916" w:rsidR="002A2B68" w:rsidRDefault="002A2B68" w:rsidP="00437299">
      <w:pPr>
        <w:spacing w:line="360" w:lineRule="auto"/>
        <w:jc w:val="center"/>
        <w:rPr>
          <w:rFonts w:ascii="Times New Roman" w:hAnsi="Times New Roman" w:cs="Times New Roman"/>
          <w:sz w:val="22"/>
          <w:szCs w:val="16"/>
        </w:rPr>
      </w:pPr>
    </w:p>
    <w:p w14:paraId="096A35E4" w14:textId="4AA21796" w:rsidR="000D4D11" w:rsidRDefault="000D4D11" w:rsidP="00437299">
      <w:pPr>
        <w:spacing w:line="360" w:lineRule="auto"/>
        <w:jc w:val="center"/>
        <w:rPr>
          <w:rFonts w:ascii="Times New Roman" w:hAnsi="Times New Roman" w:cs="Times New Roman"/>
          <w:sz w:val="22"/>
          <w:szCs w:val="16"/>
        </w:rPr>
      </w:pPr>
    </w:p>
    <w:p w14:paraId="476FB254" w14:textId="23191C61" w:rsidR="000D4D11" w:rsidRDefault="000D4D11" w:rsidP="00437299">
      <w:pPr>
        <w:spacing w:line="360" w:lineRule="auto"/>
        <w:jc w:val="center"/>
        <w:rPr>
          <w:rFonts w:ascii="Times New Roman" w:hAnsi="Times New Roman" w:cs="Times New Roman"/>
          <w:sz w:val="22"/>
          <w:szCs w:val="16"/>
        </w:rPr>
      </w:pPr>
    </w:p>
    <w:sectPr w:rsidR="000D4D11" w:rsidSect="00437299">
      <w:pgSz w:w="11906" w:h="16838"/>
      <w:pgMar w:top="720" w:right="1274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F8"/>
    <w:rsid w:val="000D4D11"/>
    <w:rsid w:val="002A2B68"/>
    <w:rsid w:val="00437299"/>
    <w:rsid w:val="004E0589"/>
    <w:rsid w:val="007C2804"/>
    <w:rsid w:val="00833524"/>
    <w:rsid w:val="009F43F8"/>
    <w:rsid w:val="00CC1F74"/>
    <w:rsid w:val="00CE41D2"/>
    <w:rsid w:val="00D0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F03D"/>
  <w15:chartTrackingRefBased/>
  <w15:docId w15:val="{F670F7FB-A027-49BA-9436-3619279D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</cp:revision>
  <dcterms:created xsi:type="dcterms:W3CDTF">2024-12-09T23:07:00Z</dcterms:created>
  <dcterms:modified xsi:type="dcterms:W3CDTF">2024-12-10T00:12:00Z</dcterms:modified>
</cp:coreProperties>
</file>