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73A2F" w14:textId="77777777" w:rsidR="00CC039E" w:rsidRPr="004113BA" w:rsidRDefault="004113B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113B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Список вопросов к рубежному контролю </w:t>
      </w:r>
      <w:r w:rsidRPr="004113BA">
        <w:rPr>
          <w:rFonts w:ascii="Times New Roman" w:hAnsi="Times New Roman" w:cs="Times New Roman"/>
          <w:b/>
          <w:bCs/>
          <w:sz w:val="32"/>
          <w:szCs w:val="32"/>
        </w:rPr>
        <w:t>I</w:t>
      </w:r>
    </w:p>
    <w:p w14:paraId="6BEFFB8E" w14:textId="77777777" w:rsidR="00CC039E" w:rsidRPr="004113BA" w:rsidRDefault="00CC039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9278A9" w14:textId="77777777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>Способы классификации компьютерных сетей.</w:t>
      </w:r>
    </w:p>
    <w:p w14:paraId="3E2BD1D2" w14:textId="77777777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>Сетевые топологии</w:t>
      </w:r>
    </w:p>
    <w:p w14:paraId="321D4AD1" w14:textId="77777777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>Коммутация пакетов и каналов</w:t>
      </w:r>
    </w:p>
    <w:p w14:paraId="28CC127D" w14:textId="77777777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>Понятие протокола</w:t>
      </w:r>
      <w:r w:rsidRPr="004113BA">
        <w:rPr>
          <w:rFonts w:ascii="Times New Roman" w:hAnsi="Times New Roman" w:cs="Times New Roman"/>
          <w:sz w:val="28"/>
          <w:szCs w:val="28"/>
        </w:rPr>
        <w:t xml:space="preserve">,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стека протоколов</w:t>
      </w:r>
    </w:p>
    <w:p w14:paraId="37EE01BA" w14:textId="77777777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Сетевая модель </w:t>
      </w:r>
      <w:r w:rsidRPr="004113BA">
        <w:rPr>
          <w:rFonts w:ascii="Times New Roman" w:hAnsi="Times New Roman" w:cs="Times New Roman"/>
          <w:sz w:val="28"/>
          <w:szCs w:val="28"/>
        </w:rPr>
        <w:t>OSI</w:t>
      </w:r>
    </w:p>
    <w:p w14:paraId="40C51EE0" w14:textId="77777777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Сетевая модель и стек </w:t>
      </w:r>
      <w:r w:rsidRPr="004113BA">
        <w:rPr>
          <w:rFonts w:ascii="Times New Roman" w:hAnsi="Times New Roman" w:cs="Times New Roman"/>
          <w:sz w:val="28"/>
          <w:szCs w:val="28"/>
        </w:rPr>
        <w:t>TCP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4113BA">
        <w:rPr>
          <w:rFonts w:ascii="Times New Roman" w:hAnsi="Times New Roman" w:cs="Times New Roman"/>
          <w:sz w:val="28"/>
          <w:szCs w:val="28"/>
        </w:rPr>
        <w:t>IP</w:t>
      </w:r>
    </w:p>
    <w:p w14:paraId="653E5D33" w14:textId="4E9DBCCD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>Единицы передачи данных (</w:t>
      </w:r>
      <w:r w:rsidRPr="004113BA">
        <w:rPr>
          <w:rFonts w:ascii="Times New Roman" w:hAnsi="Times New Roman" w:cs="Times New Roman"/>
          <w:sz w:val="28"/>
          <w:szCs w:val="28"/>
        </w:rPr>
        <w:t>PDU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 каждого из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ab/>
        <w:t xml:space="preserve">уровней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модели </w:t>
      </w:r>
      <w:r w:rsidRPr="004113BA">
        <w:rPr>
          <w:rFonts w:ascii="Times New Roman" w:hAnsi="Times New Roman" w:cs="Times New Roman"/>
          <w:sz w:val="28"/>
          <w:szCs w:val="28"/>
        </w:rPr>
        <w:t>OSI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4113BA">
        <w:rPr>
          <w:rFonts w:ascii="Times New Roman" w:hAnsi="Times New Roman" w:cs="Times New Roman"/>
          <w:sz w:val="28"/>
          <w:szCs w:val="28"/>
        </w:rPr>
        <w:t>TCP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4113BA">
        <w:rPr>
          <w:rFonts w:ascii="Times New Roman" w:hAnsi="Times New Roman" w:cs="Times New Roman"/>
          <w:sz w:val="28"/>
          <w:szCs w:val="28"/>
        </w:rPr>
        <w:t>IP</w:t>
      </w:r>
    </w:p>
    <w:p w14:paraId="248A67F6" w14:textId="77777777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Принцип инкапсуляции и </w:t>
      </w:r>
      <w:proofErr w:type="spellStart"/>
      <w:r w:rsidRPr="004113BA">
        <w:rPr>
          <w:rFonts w:ascii="Times New Roman" w:hAnsi="Times New Roman" w:cs="Times New Roman"/>
          <w:sz w:val="28"/>
          <w:szCs w:val="28"/>
          <w:lang w:val="ru-RU"/>
        </w:rPr>
        <w:t>деинкапсуляции</w:t>
      </w:r>
      <w:proofErr w:type="spellEnd"/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 пакетов</w:t>
      </w:r>
    </w:p>
    <w:p w14:paraId="026CE5A4" w14:textId="77777777" w:rsidR="004113BA" w:rsidRDefault="004113BA" w:rsidP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>Основные стандарты физической среды передачи данных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оптический кабель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коаксиальный кабель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медная витая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ab/>
        <w:t>пара</w:t>
      </w:r>
    </w:p>
    <w:p w14:paraId="69C858A3" w14:textId="395163C2" w:rsidR="00CC039E" w:rsidRPr="004113BA" w:rsidRDefault="004113BA" w:rsidP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>Назначение промежуточных сетевых устройств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комму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татор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маршрутизатор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мост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концентратор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повторитель</w:t>
      </w:r>
    </w:p>
    <w:p w14:paraId="45FD59F4" w14:textId="77777777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>Домены коллизий и широковещательные домены</w:t>
      </w:r>
    </w:p>
    <w:p w14:paraId="2370BF55" w14:textId="796DAC41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>Архитектура сетевых приложений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клиент-сервер и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одноранговая</w:t>
      </w:r>
    </w:p>
    <w:p w14:paraId="3768E39D" w14:textId="77777777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>Понятие сетевых сокетов</w:t>
      </w:r>
    </w:p>
    <w:p w14:paraId="4DF0DFAB" w14:textId="77777777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13BA">
        <w:rPr>
          <w:rFonts w:ascii="Times New Roman" w:hAnsi="Times New Roman" w:cs="Times New Roman"/>
          <w:sz w:val="28"/>
          <w:szCs w:val="28"/>
        </w:rPr>
        <w:t xml:space="preserve">API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сокетов Беркли</w:t>
      </w:r>
    </w:p>
    <w:p w14:paraId="2CC17099" w14:textId="77777777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Функции прикладного уровня стека </w:t>
      </w:r>
      <w:r w:rsidRPr="004113BA">
        <w:rPr>
          <w:rFonts w:ascii="Times New Roman" w:hAnsi="Times New Roman" w:cs="Times New Roman"/>
          <w:sz w:val="28"/>
          <w:szCs w:val="28"/>
        </w:rPr>
        <w:t>TCP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4113BA">
        <w:rPr>
          <w:rFonts w:ascii="Times New Roman" w:hAnsi="Times New Roman" w:cs="Times New Roman"/>
          <w:sz w:val="28"/>
          <w:szCs w:val="28"/>
        </w:rPr>
        <w:t>IP</w:t>
      </w:r>
    </w:p>
    <w:p w14:paraId="14097061" w14:textId="663C078F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Протокол </w:t>
      </w:r>
      <w:r w:rsidRPr="004113BA">
        <w:rPr>
          <w:rFonts w:ascii="Times New Roman" w:hAnsi="Times New Roman" w:cs="Times New Roman"/>
          <w:sz w:val="28"/>
          <w:szCs w:val="28"/>
        </w:rPr>
        <w:t>HTTP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принцип работы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назначение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основные методы и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отклики</w:t>
      </w:r>
    </w:p>
    <w:p w14:paraId="49290810" w14:textId="77777777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Протокол </w:t>
      </w:r>
      <w:r w:rsidRPr="004113BA">
        <w:rPr>
          <w:rFonts w:ascii="Times New Roman" w:hAnsi="Times New Roman" w:cs="Times New Roman"/>
          <w:sz w:val="28"/>
          <w:szCs w:val="28"/>
        </w:rPr>
        <w:t>SMTP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принцип работы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назначение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 команды</w:t>
      </w:r>
    </w:p>
    <w:p w14:paraId="46272AF3" w14:textId="77777777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Протокол </w:t>
      </w:r>
      <w:r w:rsidRPr="004113BA">
        <w:rPr>
          <w:rFonts w:ascii="Times New Roman" w:hAnsi="Times New Roman" w:cs="Times New Roman"/>
          <w:sz w:val="28"/>
          <w:szCs w:val="28"/>
        </w:rPr>
        <w:t>IMAP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принцип работы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назначение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команды</w:t>
      </w:r>
    </w:p>
    <w:p w14:paraId="67A77DA6" w14:textId="77777777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Протокол </w:t>
      </w:r>
      <w:r w:rsidRPr="004113BA">
        <w:rPr>
          <w:rFonts w:ascii="Times New Roman" w:hAnsi="Times New Roman" w:cs="Times New Roman"/>
          <w:sz w:val="28"/>
          <w:szCs w:val="28"/>
        </w:rPr>
        <w:t>POP</w:t>
      </w:r>
      <w:proofErr w:type="gramStart"/>
      <w:r w:rsidRPr="004113BA">
        <w:rPr>
          <w:rFonts w:ascii="Times New Roman" w:hAnsi="Times New Roman" w:cs="Times New Roman"/>
          <w:sz w:val="28"/>
          <w:szCs w:val="28"/>
          <w:lang w:val="ru-RU"/>
        </w:rPr>
        <w:t>3 :</w:t>
      </w:r>
      <w:proofErr w:type="gramEnd"/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принцип работы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режимы сеа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нса и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ab/>
        <w:t>команды</w:t>
      </w:r>
    </w:p>
    <w:p w14:paraId="1F8C2D30" w14:textId="77777777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Протокол </w:t>
      </w:r>
      <w:r w:rsidRPr="004113BA">
        <w:rPr>
          <w:rFonts w:ascii="Times New Roman" w:hAnsi="Times New Roman" w:cs="Times New Roman"/>
          <w:sz w:val="28"/>
          <w:szCs w:val="28"/>
        </w:rPr>
        <w:t>DNS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принцип работы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виды записей</w:t>
      </w:r>
    </w:p>
    <w:p w14:paraId="5FAE42C8" w14:textId="77777777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Протокол </w:t>
      </w:r>
      <w:r w:rsidRPr="004113BA">
        <w:rPr>
          <w:rFonts w:ascii="Times New Roman" w:hAnsi="Times New Roman" w:cs="Times New Roman"/>
          <w:sz w:val="28"/>
          <w:szCs w:val="28"/>
        </w:rPr>
        <w:t>DHCP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принцип работы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типы сообщений</w:t>
      </w:r>
    </w:p>
    <w:p w14:paraId="3B44E346" w14:textId="77777777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Функции транспортного уровня стека </w:t>
      </w:r>
      <w:r w:rsidRPr="004113BA">
        <w:rPr>
          <w:rFonts w:ascii="Times New Roman" w:hAnsi="Times New Roman" w:cs="Times New Roman"/>
          <w:sz w:val="28"/>
          <w:szCs w:val="28"/>
        </w:rPr>
        <w:t>TCP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4113BA">
        <w:rPr>
          <w:rFonts w:ascii="Times New Roman" w:hAnsi="Times New Roman" w:cs="Times New Roman"/>
          <w:sz w:val="28"/>
          <w:szCs w:val="28"/>
        </w:rPr>
        <w:t>IP</w:t>
      </w:r>
    </w:p>
    <w:p w14:paraId="5CCFCE7E" w14:textId="2ECE1ED0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Мультиплексирование и демультиплексирование на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транспортном уровне</w:t>
      </w:r>
    </w:p>
    <w:p w14:paraId="2B319E5A" w14:textId="77777777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Протокол </w:t>
      </w:r>
      <w:r w:rsidRPr="004113BA">
        <w:rPr>
          <w:rFonts w:ascii="Times New Roman" w:hAnsi="Times New Roman" w:cs="Times New Roman"/>
          <w:sz w:val="28"/>
          <w:szCs w:val="28"/>
        </w:rPr>
        <w:t>TCP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принцип работы (в частнос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ти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установка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завершение соединения)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назначение</w:t>
      </w:r>
    </w:p>
    <w:p w14:paraId="2994AFB9" w14:textId="77777777" w:rsidR="00CC039E" w:rsidRPr="004113BA" w:rsidRDefault="0041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13BA">
        <w:rPr>
          <w:rFonts w:ascii="Times New Roman" w:hAnsi="Times New Roman" w:cs="Times New Roman"/>
          <w:sz w:val="28"/>
          <w:szCs w:val="28"/>
          <w:lang w:val="ru-RU"/>
        </w:rPr>
        <w:t xml:space="preserve">Протокол </w:t>
      </w:r>
      <w:r w:rsidRPr="004113BA">
        <w:rPr>
          <w:rFonts w:ascii="Times New Roman" w:hAnsi="Times New Roman" w:cs="Times New Roman"/>
          <w:sz w:val="28"/>
          <w:szCs w:val="28"/>
        </w:rPr>
        <w:t xml:space="preserve">UDP: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принцип работы</w:t>
      </w:r>
      <w:r w:rsidRPr="004113BA">
        <w:rPr>
          <w:rFonts w:ascii="Times New Roman" w:hAnsi="Times New Roman" w:cs="Times New Roman"/>
          <w:sz w:val="28"/>
          <w:szCs w:val="28"/>
        </w:rPr>
        <w:t xml:space="preserve">, </w:t>
      </w:r>
      <w:r w:rsidRPr="004113BA">
        <w:rPr>
          <w:rFonts w:ascii="Times New Roman" w:hAnsi="Times New Roman" w:cs="Times New Roman"/>
          <w:sz w:val="28"/>
          <w:szCs w:val="28"/>
          <w:lang w:val="ru-RU"/>
        </w:rPr>
        <w:t>назначение</w:t>
      </w:r>
    </w:p>
    <w:sectPr w:rsidR="00CC039E" w:rsidRPr="004113BA" w:rsidSect="001447B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6B16AFB"/>
    <w:multiLevelType w:val="singleLevel"/>
    <w:tmpl w:val="F6B16AFB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03362F8"/>
    <w:rsid w:val="001447B9"/>
    <w:rsid w:val="003612D3"/>
    <w:rsid w:val="004113BA"/>
    <w:rsid w:val="00CC039E"/>
    <w:rsid w:val="02C03DE9"/>
    <w:rsid w:val="05E93212"/>
    <w:rsid w:val="0C8960CE"/>
    <w:rsid w:val="0F7C6003"/>
    <w:rsid w:val="12A51FA4"/>
    <w:rsid w:val="1BA24BF7"/>
    <w:rsid w:val="1BF332AE"/>
    <w:rsid w:val="1EB6121C"/>
    <w:rsid w:val="2FE71DFE"/>
    <w:rsid w:val="31451E76"/>
    <w:rsid w:val="319C0A1C"/>
    <w:rsid w:val="403362F8"/>
    <w:rsid w:val="40BD1BE3"/>
    <w:rsid w:val="46BF0DAC"/>
    <w:rsid w:val="62D8026F"/>
    <w:rsid w:val="640F493F"/>
    <w:rsid w:val="682133DF"/>
    <w:rsid w:val="71D8003A"/>
    <w:rsid w:val="7BD939A6"/>
    <w:rsid w:val="7EED37EB"/>
    <w:rsid w:val="7F89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FBFE22"/>
  <w15:docId w15:val="{A7EFAF9A-0CB0-4AE1-A0ED-8718B2EF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google1599855454</dc:creator>
  <cp:lastModifiedBy>Катерина</cp:lastModifiedBy>
  <cp:revision>5</cp:revision>
  <dcterms:created xsi:type="dcterms:W3CDTF">2020-11-05T18:36:00Z</dcterms:created>
  <dcterms:modified xsi:type="dcterms:W3CDTF">2025-08-24T22:09:00Z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1049-11.2.0.9718</vt:lpwstr>
  </property>
</Properties>
</file>