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7202" w14:textId="124CFE41" w:rsidR="006858AB" w:rsidRPr="00C12927" w:rsidRDefault="00C12927" w:rsidP="00C129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1292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Список вопросов к рубежному контролю </w:t>
      </w:r>
      <w:r w:rsidRPr="00C12927">
        <w:rPr>
          <w:rFonts w:ascii="Times New Roman" w:hAnsi="Times New Roman" w:cs="Times New Roman"/>
          <w:b/>
          <w:bCs/>
          <w:sz w:val="32"/>
          <w:szCs w:val="32"/>
        </w:rPr>
        <w:t>II</w:t>
      </w:r>
    </w:p>
    <w:p w14:paraId="1A188734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C12927">
        <w:rPr>
          <w:rFonts w:ascii="Times New Roman" w:hAnsi="Times New Roman" w:cs="Times New Roman"/>
          <w:sz w:val="28"/>
          <w:szCs w:val="28"/>
        </w:rPr>
        <w:t>IP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3A078C84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Фрагментация </w:t>
      </w:r>
      <w:r w:rsidRPr="00C12927">
        <w:rPr>
          <w:rFonts w:ascii="Times New Roman" w:hAnsi="Times New Roman" w:cs="Times New Roman"/>
          <w:sz w:val="28"/>
          <w:szCs w:val="28"/>
        </w:rPr>
        <w:t>IP-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пакетов.</w:t>
      </w:r>
    </w:p>
    <w:p w14:paraId="4EA66763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Понятие перенаправления и маршрутизации. Задача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ab/>
        <w:t>маршрутизации.</w:t>
      </w:r>
    </w:p>
    <w:p w14:paraId="60D92D16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C12927">
        <w:rPr>
          <w:rFonts w:ascii="Times New Roman" w:hAnsi="Times New Roman" w:cs="Times New Roman"/>
          <w:sz w:val="28"/>
          <w:szCs w:val="28"/>
        </w:rPr>
        <w:t>ICMP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06A382F5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2927">
        <w:rPr>
          <w:rFonts w:ascii="Times New Roman" w:hAnsi="Times New Roman" w:cs="Times New Roman"/>
          <w:sz w:val="28"/>
          <w:szCs w:val="28"/>
        </w:rPr>
        <w:t>ipv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адреса. Виды </w:t>
      </w:r>
      <w:r w:rsidRPr="00C12927">
        <w:rPr>
          <w:rFonts w:ascii="Times New Roman" w:hAnsi="Times New Roman" w:cs="Times New Roman"/>
          <w:sz w:val="28"/>
          <w:szCs w:val="28"/>
        </w:rPr>
        <w:t>ipv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адресов.</w:t>
      </w:r>
    </w:p>
    <w:p w14:paraId="49E39BF0" w14:textId="2D9C0550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Принципы </w:t>
      </w:r>
      <w:r w:rsidRPr="00C12927">
        <w:rPr>
          <w:rFonts w:ascii="Times New Roman" w:hAnsi="Times New Roman" w:cs="Times New Roman"/>
          <w:sz w:val="28"/>
          <w:szCs w:val="28"/>
        </w:rPr>
        <w:t>ipv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адресации. Классовая и бесклассовая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системы адресации.  </w:t>
      </w:r>
    </w:p>
    <w:p w14:paraId="3BE22319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Понятие подсети. Способы разделения </w:t>
      </w:r>
      <w:r w:rsidRPr="00C12927">
        <w:rPr>
          <w:rFonts w:ascii="Times New Roman" w:hAnsi="Times New Roman" w:cs="Times New Roman"/>
          <w:sz w:val="28"/>
          <w:szCs w:val="28"/>
        </w:rPr>
        <w:t>ipv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 сети на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подсети.</w:t>
      </w:r>
    </w:p>
    <w:p w14:paraId="6D6958E9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r w:rsidRPr="00C12927">
        <w:rPr>
          <w:rFonts w:ascii="Times New Roman" w:hAnsi="Times New Roman" w:cs="Times New Roman"/>
          <w:sz w:val="28"/>
          <w:szCs w:val="28"/>
        </w:rPr>
        <w:t>ipv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адреса. Виды </w:t>
      </w:r>
      <w:r w:rsidRPr="00C12927">
        <w:rPr>
          <w:rFonts w:ascii="Times New Roman" w:hAnsi="Times New Roman" w:cs="Times New Roman"/>
          <w:sz w:val="28"/>
          <w:szCs w:val="28"/>
        </w:rPr>
        <w:t>ipv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адресов.</w:t>
      </w:r>
    </w:p>
    <w:p w14:paraId="7D84D2E2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Принципы </w:t>
      </w:r>
      <w:r w:rsidRPr="00C12927">
        <w:rPr>
          <w:rFonts w:ascii="Times New Roman" w:hAnsi="Times New Roman" w:cs="Times New Roman"/>
          <w:sz w:val="28"/>
          <w:szCs w:val="28"/>
        </w:rPr>
        <w:t>ipv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12927">
        <w:rPr>
          <w:rFonts w:ascii="Times New Roman" w:hAnsi="Times New Roman" w:cs="Times New Roman"/>
          <w:sz w:val="28"/>
          <w:szCs w:val="28"/>
        </w:rPr>
        <w:t xml:space="preserve">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адресации.</w:t>
      </w:r>
    </w:p>
    <w:p w14:paraId="6B9B2C33" w14:textId="5C5B23E6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Динамическая и статическая марш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рутизация.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Преимущества и недостатки.</w:t>
      </w:r>
    </w:p>
    <w:p w14:paraId="3AFB835C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Понятие автономной системы.</w:t>
      </w:r>
    </w:p>
    <w:p w14:paraId="5DEB2A60" w14:textId="2F7D241E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Протоколы внутреннего и внешнего шлюза. 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принцип работы. </w:t>
      </w:r>
    </w:p>
    <w:p w14:paraId="21C5896E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C12927">
        <w:rPr>
          <w:rFonts w:ascii="Times New Roman" w:hAnsi="Times New Roman" w:cs="Times New Roman"/>
          <w:sz w:val="28"/>
          <w:szCs w:val="28"/>
        </w:rPr>
        <w:t xml:space="preserve">OSPF.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323611A9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C12927">
        <w:rPr>
          <w:rFonts w:ascii="Times New Roman" w:hAnsi="Times New Roman" w:cs="Times New Roman"/>
          <w:sz w:val="28"/>
          <w:szCs w:val="28"/>
        </w:rPr>
        <w:t xml:space="preserve">RIP.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5F504BEC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C12927">
        <w:rPr>
          <w:rFonts w:ascii="Times New Roman" w:hAnsi="Times New Roman" w:cs="Times New Roman"/>
          <w:sz w:val="28"/>
          <w:szCs w:val="28"/>
        </w:rPr>
        <w:t xml:space="preserve">BGP.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267D7A2C" w14:textId="6EDF6C83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</w:rPr>
        <w:t>SDN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на основе </w:t>
      </w:r>
      <w:r w:rsidRPr="00C12927">
        <w:rPr>
          <w:rFonts w:ascii="Times New Roman" w:hAnsi="Times New Roman" w:cs="Times New Roman"/>
          <w:sz w:val="28"/>
          <w:szCs w:val="28"/>
        </w:rPr>
        <w:t>OpenFlow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12927">
        <w:rPr>
          <w:rFonts w:ascii="Times New Roman" w:hAnsi="Times New Roman" w:cs="Times New Roman"/>
          <w:sz w:val="28"/>
          <w:szCs w:val="28"/>
        </w:rPr>
        <w:t>NETCONF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Понятие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правила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основные принципы работы.</w:t>
      </w:r>
    </w:p>
    <w:p w14:paraId="36C4B0DE" w14:textId="0C52C0B9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Коммутатор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функции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коммутатора.</w:t>
      </w:r>
    </w:p>
    <w:p w14:paraId="32C2080B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Виды кадров канального уровня</w:t>
      </w:r>
    </w:p>
    <w:p w14:paraId="58BB6E34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Симметрия в коммутации</w:t>
      </w:r>
    </w:p>
    <w:p w14:paraId="297FA36C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Подуровни </w:t>
      </w:r>
      <w:r w:rsidRPr="00C12927">
        <w:rPr>
          <w:rFonts w:ascii="Times New Roman" w:hAnsi="Times New Roman" w:cs="Times New Roman"/>
          <w:sz w:val="28"/>
          <w:szCs w:val="28"/>
        </w:rPr>
        <w:t xml:space="preserve">MAC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C12927">
        <w:rPr>
          <w:rFonts w:ascii="Times New Roman" w:hAnsi="Times New Roman" w:cs="Times New Roman"/>
          <w:sz w:val="28"/>
          <w:szCs w:val="28"/>
        </w:rPr>
        <w:t>LLC</w:t>
      </w:r>
    </w:p>
    <w:p w14:paraId="20AD3A9B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Понятие </w:t>
      </w:r>
      <w:r w:rsidRPr="00C12927">
        <w:rPr>
          <w:rFonts w:ascii="Times New Roman" w:hAnsi="Times New Roman" w:cs="Times New Roman"/>
          <w:sz w:val="28"/>
          <w:szCs w:val="28"/>
        </w:rPr>
        <w:t>MAC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адреса. Структура </w:t>
      </w:r>
      <w:r w:rsidRPr="00C12927">
        <w:rPr>
          <w:rFonts w:ascii="Times New Roman" w:hAnsi="Times New Roman" w:cs="Times New Roman"/>
          <w:sz w:val="28"/>
          <w:szCs w:val="28"/>
        </w:rPr>
        <w:t>MAC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адреса.</w:t>
      </w:r>
    </w:p>
    <w:p w14:paraId="30AE1404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Метод контроля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четности для обнаружения ошибок</w:t>
      </w:r>
    </w:p>
    <w:p w14:paraId="2142B0C7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Способы подсчета контрольной суммы. Алгоритм </w:t>
      </w:r>
      <w:r w:rsidRPr="00C12927">
        <w:rPr>
          <w:rFonts w:ascii="Times New Roman" w:hAnsi="Times New Roman" w:cs="Times New Roman"/>
          <w:sz w:val="28"/>
          <w:szCs w:val="28"/>
        </w:rPr>
        <w:t>CRC</w:t>
      </w:r>
    </w:p>
    <w:p w14:paraId="1684752C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Понятие коллизии и окна коллизий</w:t>
      </w:r>
    </w:p>
    <w:p w14:paraId="728FD945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>Задача множественного доступа</w:t>
      </w:r>
    </w:p>
    <w:p w14:paraId="138F266D" w14:textId="259DF38A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Виды протоколов множественного доступа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12927">
        <w:rPr>
          <w:rFonts w:ascii="Times New Roman" w:hAnsi="Times New Roman" w:cs="Times New Roman"/>
          <w:sz w:val="28"/>
          <w:szCs w:val="28"/>
        </w:rPr>
        <w:t>MAC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подуровня</w:t>
      </w:r>
    </w:p>
    <w:p w14:paraId="75C1EEE6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C12927">
        <w:rPr>
          <w:rFonts w:ascii="Times New Roman" w:hAnsi="Times New Roman" w:cs="Times New Roman"/>
          <w:sz w:val="28"/>
          <w:szCs w:val="28"/>
        </w:rPr>
        <w:t>CSMA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12927">
        <w:rPr>
          <w:rFonts w:ascii="Times New Roman" w:hAnsi="Times New Roman" w:cs="Times New Roman"/>
          <w:sz w:val="28"/>
          <w:szCs w:val="28"/>
        </w:rPr>
        <w:t>CD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2BF6DC73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C12927">
        <w:rPr>
          <w:rFonts w:ascii="Times New Roman" w:hAnsi="Times New Roman" w:cs="Times New Roman"/>
          <w:sz w:val="28"/>
          <w:szCs w:val="28"/>
        </w:rPr>
        <w:t>ARP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принцип работы.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12927">
        <w:rPr>
          <w:rFonts w:ascii="Times New Roman" w:hAnsi="Times New Roman" w:cs="Times New Roman"/>
          <w:sz w:val="28"/>
          <w:szCs w:val="28"/>
        </w:rPr>
        <w:t>ARP-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таблица.</w:t>
      </w:r>
    </w:p>
    <w:p w14:paraId="3873FB06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</w:rPr>
        <w:t>ProxyARP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C12927">
        <w:rPr>
          <w:rFonts w:ascii="Times New Roman" w:hAnsi="Times New Roman" w:cs="Times New Roman"/>
          <w:sz w:val="28"/>
          <w:szCs w:val="28"/>
        </w:rPr>
        <w:t>RARP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5471E773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</w:rPr>
        <w:t xml:space="preserve">STP.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работы.</w:t>
      </w:r>
    </w:p>
    <w:p w14:paraId="30C9118D" w14:textId="77777777" w:rsidR="006858AB" w:rsidRPr="00C12927" w:rsidRDefault="00C129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2927">
        <w:rPr>
          <w:rFonts w:ascii="Times New Roman" w:hAnsi="Times New Roman" w:cs="Times New Roman"/>
          <w:sz w:val="28"/>
          <w:szCs w:val="28"/>
        </w:rPr>
        <w:t>VLAN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 xml:space="preserve">способы </w:t>
      </w:r>
      <w:r w:rsidRPr="00C12927">
        <w:rPr>
          <w:rFonts w:ascii="Times New Roman" w:hAnsi="Times New Roman" w:cs="Times New Roman"/>
          <w:sz w:val="28"/>
          <w:szCs w:val="28"/>
          <w:lang w:val="ru-RU"/>
        </w:rPr>
        <w:tab/>
        <w:t>конфигурирования.</w:t>
      </w:r>
    </w:p>
    <w:sectPr w:rsidR="006858AB" w:rsidRPr="00C12927" w:rsidSect="00C1292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B16AFB"/>
    <w:multiLevelType w:val="singleLevel"/>
    <w:tmpl w:val="F6B16AFB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3362F8"/>
    <w:rsid w:val="006858AB"/>
    <w:rsid w:val="00C12927"/>
    <w:rsid w:val="02C03DE9"/>
    <w:rsid w:val="05B1755D"/>
    <w:rsid w:val="05E93212"/>
    <w:rsid w:val="0C8960CE"/>
    <w:rsid w:val="0DAA284E"/>
    <w:rsid w:val="0E9A3427"/>
    <w:rsid w:val="0F7C6003"/>
    <w:rsid w:val="12A51FA4"/>
    <w:rsid w:val="177447A0"/>
    <w:rsid w:val="1A5C7CDC"/>
    <w:rsid w:val="1BA24BF7"/>
    <w:rsid w:val="1BF332AE"/>
    <w:rsid w:val="1C3A19F0"/>
    <w:rsid w:val="1CE62FD5"/>
    <w:rsid w:val="1EB6121C"/>
    <w:rsid w:val="1ED259CF"/>
    <w:rsid w:val="21FC33EA"/>
    <w:rsid w:val="2A184A15"/>
    <w:rsid w:val="2EB845D7"/>
    <w:rsid w:val="2FE71DFE"/>
    <w:rsid w:val="302A6325"/>
    <w:rsid w:val="30BA1C60"/>
    <w:rsid w:val="31451E76"/>
    <w:rsid w:val="319C0A1C"/>
    <w:rsid w:val="321431D4"/>
    <w:rsid w:val="369462EF"/>
    <w:rsid w:val="3BB03BB0"/>
    <w:rsid w:val="3EE17FAA"/>
    <w:rsid w:val="403362F8"/>
    <w:rsid w:val="40BD1BE3"/>
    <w:rsid w:val="46BF0DAC"/>
    <w:rsid w:val="54F34F46"/>
    <w:rsid w:val="57CD391B"/>
    <w:rsid w:val="599B5779"/>
    <w:rsid w:val="5C603550"/>
    <w:rsid w:val="5ECF4C07"/>
    <w:rsid w:val="62D8026F"/>
    <w:rsid w:val="640F493F"/>
    <w:rsid w:val="682133DF"/>
    <w:rsid w:val="6F8F5C78"/>
    <w:rsid w:val="7144276E"/>
    <w:rsid w:val="71D8003A"/>
    <w:rsid w:val="72BA5862"/>
    <w:rsid w:val="73434117"/>
    <w:rsid w:val="7359526E"/>
    <w:rsid w:val="752E7D99"/>
    <w:rsid w:val="79085FED"/>
    <w:rsid w:val="7AB80190"/>
    <w:rsid w:val="7BD939A6"/>
    <w:rsid w:val="7DD72518"/>
    <w:rsid w:val="7EED37EB"/>
    <w:rsid w:val="7F89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262A37"/>
  <w15:docId w15:val="{A7EFAF9A-0CB0-4AE1-A0ED-8718B2EF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google1599855454</dc:creator>
  <cp:lastModifiedBy>Катерина</cp:lastModifiedBy>
  <cp:revision>3</cp:revision>
  <dcterms:created xsi:type="dcterms:W3CDTF">2020-11-05T18:36:00Z</dcterms:created>
  <dcterms:modified xsi:type="dcterms:W3CDTF">2025-08-24T22:09:00Z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1049-11.2.0.9747</vt:lpwstr>
  </property>
</Properties>
</file>