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46486" w14:textId="78F14E42" w:rsidR="00AB5E60" w:rsidRDefault="00AB5E60" w:rsidP="00AB5E60">
      <w:r>
        <w:t xml:space="preserve">что делается при выполнении вызова </w:t>
      </w:r>
      <w:r w:rsidRPr="00AB5E60">
        <w:rPr>
          <w:b/>
          <w:bCs/>
        </w:rPr>
        <w:t>fork</w:t>
      </w:r>
      <w:r>
        <w:t>():</w:t>
      </w:r>
    </w:p>
    <w:p w14:paraId="6A712A8A" w14:textId="77777777" w:rsidR="00AB5E60" w:rsidRDefault="00AB5E60" w:rsidP="00AB5E60">
      <w:r>
        <w:t>1.</w:t>
      </w:r>
      <w:r>
        <w:tab/>
        <w:t>Резервируется пространство свопинга для данных и стека процесса-потомка;</w:t>
      </w:r>
    </w:p>
    <w:p w14:paraId="1279E360" w14:textId="77777777" w:rsidR="00AB5E60" w:rsidRDefault="00AB5E60" w:rsidP="00AB5E60">
      <w:r>
        <w:t>2.</w:t>
      </w:r>
      <w:r>
        <w:tab/>
        <w:t>Назначается идентификатор процесса PID и структура proc потомка;</w:t>
      </w:r>
    </w:p>
    <w:p w14:paraId="69149B49" w14:textId="77777777" w:rsidR="00AB5E60" w:rsidRDefault="00AB5E60" w:rsidP="00AB5E60">
      <w:r>
        <w:t>3.</w:t>
      </w:r>
      <w:r>
        <w:tab/>
        <w:t>Инициализируется структура proc потомка. Некоторые поля этой структуры копируются от процесса-родителя: идентификаторы пользователя и группы, маски сигналов и группа процессов. Часть полей инициализируется 0. Часть полей инициализируется специфическими для потомка значениями: PID потомка и его родителя, указатель на структу</w:t>
      </w:r>
      <w:bookmarkStart w:id="0" w:name="_GoBack"/>
      <w:bookmarkEnd w:id="0"/>
      <w:r>
        <w:t>ру proc родителя;</w:t>
      </w:r>
    </w:p>
    <w:p w14:paraId="56962F50" w14:textId="77777777" w:rsidR="00AB5E60" w:rsidRDefault="00AB5E60" w:rsidP="00AB5E60">
      <w:r>
        <w:t>4.</w:t>
      </w:r>
      <w:r>
        <w:tab/>
        <w:t>Создаются карты трансляции адресов для процесса-потомка;</w:t>
      </w:r>
    </w:p>
    <w:p w14:paraId="5AA1EA33" w14:textId="77777777" w:rsidR="00AB5E60" w:rsidRDefault="00AB5E60" w:rsidP="00AB5E60">
      <w:r>
        <w:t>5.</w:t>
      </w:r>
      <w:r>
        <w:tab/>
        <w:t xml:space="preserve"> Выделяется область u потомка и в нее копируется область u процесса-предка;</w:t>
      </w:r>
    </w:p>
    <w:p w14:paraId="10A29413" w14:textId="77777777" w:rsidR="00AB5E60" w:rsidRDefault="00AB5E60" w:rsidP="00AB5E60">
      <w:r>
        <w:t>6.</w:t>
      </w:r>
      <w:r>
        <w:tab/>
        <w:t>Изменяются ссылки области u на новые карты адресации и пространство свопинга;</w:t>
      </w:r>
    </w:p>
    <w:p w14:paraId="481765CF" w14:textId="77777777" w:rsidR="00AB5E60" w:rsidRDefault="00AB5E60" w:rsidP="00AB5E60">
      <w:r>
        <w:t>7.</w:t>
      </w:r>
      <w:r>
        <w:tab/>
        <w:t>Потомок добавляется в набор процессов, которые разделяют область кода программы, выполняемой процессом-родителем;</w:t>
      </w:r>
    </w:p>
    <w:p w14:paraId="44A985EC" w14:textId="77777777" w:rsidR="00AB5E60" w:rsidRDefault="00AB5E60" w:rsidP="00AB5E60">
      <w:r>
        <w:t>8.</w:t>
      </w:r>
      <w:r>
        <w:tab/>
        <w:t>Постранично дублируются области данных и стека родителя и модифицируются карты адресации потомка;</w:t>
      </w:r>
    </w:p>
    <w:p w14:paraId="368392C4" w14:textId="77777777" w:rsidR="00AB5E60" w:rsidRDefault="00AB5E60" w:rsidP="00AB5E60">
      <w:r>
        <w:t>9.</w:t>
      </w:r>
      <w:r>
        <w:tab/>
        <w:t>Потомок получает ссылки на разделяемые ресурсы, которые он наследует: открытые файлы (потомок наследует дескрипторы) и текущий рабочий каталог;</w:t>
      </w:r>
    </w:p>
    <w:p w14:paraId="70A22F7C" w14:textId="77777777" w:rsidR="00AB5E60" w:rsidRDefault="00AB5E60" w:rsidP="00AB5E60">
      <w:r>
        <w:t>10.</w:t>
      </w:r>
      <w:r>
        <w:tab/>
        <w:t>Инициализируется аппаратный контекст потомка путем копирования регистров родителя;</w:t>
      </w:r>
    </w:p>
    <w:p w14:paraId="1904906D" w14:textId="77777777" w:rsidR="00AB5E60" w:rsidRDefault="00AB5E60" w:rsidP="00AB5E60">
      <w:r>
        <w:t>11.</w:t>
      </w:r>
      <w:r>
        <w:tab/>
        <w:t>Поместить процесс-потомок в очередь готовых процессов;</w:t>
      </w:r>
    </w:p>
    <w:p w14:paraId="1F8283DC" w14:textId="1F9237B9" w:rsidR="0040541C" w:rsidRDefault="00AB5E60" w:rsidP="00AB5E60">
      <w:r>
        <w:t>12.</w:t>
      </w:r>
      <w:r>
        <w:tab/>
        <w:t>Возвращается PID в точку возврата из системного вызова в родительском процессе и 0 - в процессе-потомке.</w:t>
      </w:r>
    </w:p>
    <w:p w14:paraId="4770861B" w14:textId="07FE39A0" w:rsidR="002C28CE" w:rsidRPr="00AB5E60" w:rsidRDefault="002C28CE" w:rsidP="00AB5E60">
      <w:r>
        <w:rPr>
          <w:noProof/>
          <w:color w:val="461B7E"/>
          <w:szCs w:val="28"/>
        </w:rPr>
        <w:lastRenderedPageBreak/>
        <w:drawing>
          <wp:inline distT="0" distB="0" distL="0" distR="0" wp14:anchorId="1DC3D879" wp14:editId="565AFE08">
            <wp:extent cx="6735250" cy="722947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4812" cy="7239738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8CE" w:rsidRPr="00AB5E60" w:rsidSect="003B37D4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0E5FFB"/>
    <w:multiLevelType w:val="hybridMultilevel"/>
    <w:tmpl w:val="E3DC23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93"/>
    <w:rsid w:val="001A461F"/>
    <w:rsid w:val="001E0B20"/>
    <w:rsid w:val="002608FD"/>
    <w:rsid w:val="002A2B68"/>
    <w:rsid w:val="002C28CE"/>
    <w:rsid w:val="003156E8"/>
    <w:rsid w:val="003169C8"/>
    <w:rsid w:val="00327FA5"/>
    <w:rsid w:val="003B37D4"/>
    <w:rsid w:val="003D201C"/>
    <w:rsid w:val="003F03BB"/>
    <w:rsid w:val="0040541C"/>
    <w:rsid w:val="00442E93"/>
    <w:rsid w:val="00463FF7"/>
    <w:rsid w:val="004E79D6"/>
    <w:rsid w:val="005205B6"/>
    <w:rsid w:val="00643631"/>
    <w:rsid w:val="00737EAA"/>
    <w:rsid w:val="007745CE"/>
    <w:rsid w:val="00784009"/>
    <w:rsid w:val="007C2804"/>
    <w:rsid w:val="00802B89"/>
    <w:rsid w:val="008448C2"/>
    <w:rsid w:val="008A3557"/>
    <w:rsid w:val="008F161C"/>
    <w:rsid w:val="00931342"/>
    <w:rsid w:val="00965571"/>
    <w:rsid w:val="00AB5E60"/>
    <w:rsid w:val="00CA6D6C"/>
    <w:rsid w:val="00CB1977"/>
    <w:rsid w:val="00CC1F74"/>
    <w:rsid w:val="00CE41D2"/>
    <w:rsid w:val="00D23B56"/>
    <w:rsid w:val="00DB1EEE"/>
    <w:rsid w:val="00DB2562"/>
    <w:rsid w:val="00E405CB"/>
    <w:rsid w:val="00F00469"/>
    <w:rsid w:val="00F56C2D"/>
    <w:rsid w:val="00F7516C"/>
    <w:rsid w:val="00F8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48AC8D"/>
  <w15:chartTrackingRefBased/>
  <w15:docId w15:val="{5DE128CD-59AA-4283-AD59-15E167D3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461F"/>
    <w:pPr>
      <w:ind w:left="720"/>
      <w:contextualSpacing/>
    </w:pPr>
  </w:style>
  <w:style w:type="table" w:styleId="a4">
    <w:name w:val="Table Grid"/>
    <w:basedOn w:val="a1"/>
    <w:uiPriority w:val="39"/>
    <w:rsid w:val="00965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4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7</cp:revision>
  <dcterms:created xsi:type="dcterms:W3CDTF">2025-01-16T20:49:00Z</dcterms:created>
  <dcterms:modified xsi:type="dcterms:W3CDTF">2025-01-16T21:31:00Z</dcterms:modified>
</cp:coreProperties>
</file>