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500" w:line="283" w:lineRule="auto"/>
        <w:snapToGrid w:val="0"/>
      </w:pPr>
      <w:r>
        <w:rPr>
          <w:rFonts w:ascii="Georgia" w:hAnsi="Georgia" w:eastAsia="Microsoft YaHei"/>
          <w:sz w:val="20"/>
        </w:rPr>
      </w:r>
    </w:p>
    <w:p>
      <w:pPr>
        <w:pStyle w:val="Title"/>
        <w:spacing w:after="340" w:line="283" w:lineRule="auto"/>
        <w:snapToGrid w:val="0"/>
      </w:pPr>
      <w:r>
        <w:rPr>
          <w:rFonts w:ascii="Georgia" w:hAnsi="Georgia" w:eastAsia="Microsoft YaHei"/>
          <w:b w:val="0"/>
          <w:color w:val="5E758A"/>
          <w:sz w:val="50"/>
        </w:rPr>
        <w:t>智慧医养大数据</w:t>
      </w:r>
      <w:r>
        <w:rPr>
          <w:rFonts w:ascii="Georgia" w:hAnsi="Georgia" w:eastAsia="Microsoft YaHei"/>
          <w:b w:val="0"/>
          <w:color w:val="5E758A"/>
          <w:sz w:val="50"/>
        </w:rPr>
        <w:br/>
      </w:r>
      <w:r>
        <w:rPr>
          <w:rFonts w:ascii="Georgia" w:hAnsi="Georgia" w:eastAsia="Microsoft YaHei"/>
          <w:b w:val="0"/>
          <w:color w:val="5E758A"/>
          <w:sz w:val="50"/>
        </w:rPr>
        <w:t>公共服务平台</w:t>
      </w:r>
    </w:p>
    <w:p>
      <w:pPr>
        <w:pStyle w:val="Title"/>
        <w:spacing w:after="1800" w:line="283" w:lineRule="auto"/>
        <w:snapToGrid w:val="0"/>
      </w:pPr>
      <w:r>
        <w:rPr>
          <w:rFonts w:ascii="Georgia" w:hAnsi="Georgia" w:eastAsia="Microsoft YaHei"/>
          <w:b/>
          <w:color w:val="000000"/>
          <w:sz w:val="58"/>
        </w:rPr>
        <w:t>项目组成员分工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版本与状态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责任人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更新日期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V1.0 课程版交付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 项目经理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2026年9月8日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文档信息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系统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智慧医养大数据决策分析系统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范围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定义四人责任与协作交付边界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读者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项目组成员 指导教师 验收人员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说明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姓名与实际签收信息由团队补充；测试结论按事实记录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 四人配置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当前八项功能以数据管理、统计和确定性空间规则为主，无须独立 Agent 开发工程师。四人配置采用项目经理兼测试、后端工程师、后端兼数据工程师、前端工程师。姓名和学号待团队补充，下表 A B C D 为责任占位。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成员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岗位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主要交付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 姓名待填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项目经理兼测试负责人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需求、计划、例会、用例、日志、进度与答辩汇总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 姓名待填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后端工程师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认证权限、老人医生、健康随访、业务测试、接口说明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 姓名待填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后端兼数据工程师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SQL、模拟数据、设备绑定、围栏轨迹、负载与部署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 姓名待填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前端工程师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Vue 页面、图表、坐标画布、交互联调、演示截图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 交叉复核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交付物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主责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复核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需求与范围变更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 C D 评估影响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数据库与定位算法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 检查事务和约束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认证和业务接口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 检查安全和数据一致性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前端交互与图表口径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 验收 B C 核对接口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测试与缺陷关闭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对应开发负责人修复，其他成员回归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部署与答辩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 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全员各自模块演示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3 协作流程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接口先明确请求、响应、权限和错误码，再分别实现前后端。每次提交附关联需求和验证结果；SQL 变更新增迁移说明，避免直接修改他人演示库。合并前运行相关测试，阶段完成后运行核心冒烟。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A 维护需求清单与未测项；B C 互审事务和 SQL；D 使用真实接口联调并同步空数据、失败和只读状态。共同修改 App.vue 或数据库结构前先确定责任范围，减少同时覆盖。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4 答辩建议分配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成员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讲解内容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建议时长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背景、目标、范围、测试结论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2 分钟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Spring Boot 3、权限、统计与随访闭环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3 分钟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16 表、绑定历史、围栏算法和部署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3 分钟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八项页面演示、图表、轨迹与交互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4 分钟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时长为建议安排，并非学校已规定要求。截止日期、正式答辩总时长、成员姓名与贡献工时应由团队按事实补充。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5 Agent 扩展条件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只有新增自然语言统计问答、辅助报告生成等明确需求时，再评估 Agent 工作量与岗位。可先由 C 兼任集成、B 负责权限审计，不应为了岗位名称引入无法验收的功能。Agent 输出须展示数据来源，且不替代临床判断。</w:t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/>
    <w:r>
      <w:rPr>
        <w:rFonts w:ascii="Georgia" w:hAnsi="Georgia" w:eastAsia="Microsoft YaHei"/>
        <w:color w:val="5E758A"/>
        <w:sz w:val="16"/>
      </w:rPr>
      <w:t xml:space="preserve">智慧医养大数据决策分析系统  /  V1.0  /  </w:t>
    </w:r>
    <w:fldSimple w:instr="PAGE"/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智慧医养大数据决策分析系统 项目组成员分工</dc:title>
  <cp:lastModifiedBy>python-docx</cp:lastModifiedBy>
  <cp:revision>1</cp:revision>
  <dcterms:modified xsi:type="dcterms:W3CDTF">2026-09-07T16:45:36Z</dcterms:modified>
  <dc:creator>智慧医养项目组</dc:creator>
  <dc:subject>定义四人责任与协作交付边界</dc:subject>
  <dc:description>Generated from verified repository sources. Team review pending.</dc:description>
</cp:coreProperties>
</file>