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SC-2026-01-08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系统详细设计说明书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钟毓林、胡吉涵、李治宏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系统详细设计说明书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钟毓林、胡吉涵、李治宏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描述接口规范 输入字段 状态流转 算法与前端实现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接口总则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分页与筛选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写入请求字段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字段校验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定位与围栏算法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前端交互设计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事务与错误恢复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开发者入口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接口总则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后台接口前缀 /api/v1，设备接口前缀 /api/device/v1，JSON UTF-8。成功返回 {code:"OK",message:"成功",data:...}。Long 值序列化为字符串；时间返回带偏移的 ISO 格式。业务异常含业务码、消息和 requestId。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方法与路径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权限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GET POST /auth/*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CSRF、登录、当前账号、注销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后台会话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GET /dashboard /statistics/*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汇总与图表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三角色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PUT 业务资源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字段白名单、版本和事务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 OPERATOR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DELETE /elders/{id}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仅无业务关系误录档案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/demo/locations/batch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 至 500 点，仅 demo profile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/devices/{id}/credential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签发或轮换一次性显示密钥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/api/device/v1/locations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批量 GPS 定位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X-Device-Key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/api/device/v1/heartbeats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设备心跳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X-Device-Key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后台首次登录流程为 GET csrf、POST login、再次 GET csrf。设备接口不使用浏览器 Cookie 和 CSRF；服务端按 deviceId 校验独立密钥摘要，生产必须使用 HTTPS。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分页与筛选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分页 page 默认 1，size 默认 20，最大 100。地区与老人、医生 id 为可选查询条件。统计和记录时间默认近 30 天；轨迹必须显式提供 start 与 end。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写入请求字段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资源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必需字段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可选字段或编辑约束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老人 /elders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code name gender regionId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birthDate phone；编辑带 version；无业务关系才可删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 /health-records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elderId measuredAt；至少一个指标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五项指标及 eventId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随访 /followup-plans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elderId doctorId dueAt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完成或取消字段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 /devices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serialNo model enabled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编辑带 version；绑定 elderId；密钥无请求体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 /geofences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name centerLon centerLat radiusM enabled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编辑带 version；成员 elderIds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模拟批量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deviceId points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点含 eventId 经度 纬度 采集时间；最多 500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真实设备批量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deviceId points 与 X-Device-Key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格式同模拟批量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设备心跳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deviceId eventId recordedAt 与 X-Device-Key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相同事件可原样重传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字段校验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健康指标输入边界：收缩压 20～300、舒张压 10～200、心率 10～300、血氧 0～100、体温 25～45；同时填写血压时收缩压须大于舒张压。检测时间和随访完成时间不可晚于当前时间。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设备批量包含 1 至 500 点，经纬度使用 WGS84，时间必须带时区且不得超过允许的未来偏差。每台设备密钥由 32 随机字节生成，明文只在签发时返回一次。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定位与围栏算法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批量请求顶层为 deviceId 和 points。每点包含 eventId、longitude、latitude、recordedAt。经度 -180～180，纬度 -90～90，四舍五入到 7 位小数。查询事件时间对应的 [bound_at,unbound_at) 绑定；不存在有效历史绑定则整批回滚。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距离采用 Haversine 球面距离。d 大于 radiusM 为外部，否则内部。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原状态与新点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数据库操作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效果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未知或内部收到外点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创建告警并指向新告警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开始一次越界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外部收到较新外点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更新最后点，不新增告警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持续越界不重复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外部收到较新内点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写返回与关闭时间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结束本次越界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旧时间定位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入历史表，不推进当前状态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避免迟到点造成假返回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相同 eventId 原样重传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返回已存事实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不重复写入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相同 eventId 内容改变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返回 409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阻止事件编号复用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设备凭据表只保存 SHA-256 摘要；轮换后旧密钥立即失效。心跳事件单独持久化，使定位与心跳都具备可验证幂等语义。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前端交互设计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App.vue 管理业务导航；SimulationPanel.vue 按需使用 Element Plus 表单、选择器、日期时间、数字输入、提示和按钮，为管理员提供手动单点、直线、环形和越界返回模板，提交前在 GeoCanvas 预览。腕表页生成接入密钥并明确只显示一次；人口页提供受限删除确认。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页面组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交互与状态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人口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新增 编辑 归档；管理员删除误录；无归档恢复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绑定解绑、定位详情、接入密钥签发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数据模拟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设备和场景选择、参数校验、轨迹预览、批量结果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轨迹围栏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回放、缺口、围栏和告警状态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通用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加载 失败 空数据；角色隐藏未授权入口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事务与错误恢复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批量任一点失败时整个事务回滚。设备网络超时保留原 eventId 原样重传；400 修正数据，401 停止并申请新密钥，409 检查绑定或事件编号。后台普通表单继续按现有 CSRF 和版本冲突处理。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设备分布仍存在按条补查，扩大规模时需批量查询并重测。当前监测串行锁适合课程版一致性验证，不代表高吞吐硬件接入架构。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开发者入口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完整端点与请求示例见 docs/API.md 和 docs/DEVICE-INGEST.md。全新结构使用 database/01-schema.sql，V1.0 升级使用 database/03-device-ingest-upgrade.sql。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系统详细设计说明书</dc:title>
  <dc:subject>描述接口规范 输入字段 状态流转 算法与前端实现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