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3: StoryMap Assignment Planning Table (GEOG 100)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Sub-Tasks</w:t>
            </w:r>
          </w:p>
        </w:tc>
        <w:tc>
          <w:tcPr>
            <w:tcW w:type="dxa" w:w="1728"/>
          </w:tcPr>
          <w:p>
            <w:r>
              <w:t>Labour Estimate</w:t>
            </w:r>
          </w:p>
        </w:tc>
        <w:tc>
          <w:tcPr>
            <w:tcW w:type="dxa" w:w="1728"/>
          </w:tcPr>
          <w:p>
            <w:r>
              <w:t>Personal Deadline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Finalize introduction text</w:t>
            </w:r>
          </w:p>
        </w:tc>
        <w:tc>
          <w:tcPr>
            <w:tcW w:type="dxa" w:w="1728"/>
          </w:tcPr>
          <w:p>
            <w:r>
              <w:t>· Write an engaging hook related to gerrymandering</w:t>
              <w:br/>
              <w:t>· Define thesis around human impact on district design and vice versa</w:t>
              <w:br/>
              <w:t>· Get peer review</w:t>
            </w:r>
          </w:p>
        </w:tc>
        <w:tc>
          <w:tcPr>
            <w:tcW w:type="dxa" w:w="1728"/>
          </w:tcPr>
          <w:p>
            <w:r>
              <w:t>2 hours</w:t>
            </w:r>
          </w:p>
        </w:tc>
        <w:tc>
          <w:tcPr>
            <w:tcW w:type="dxa" w:w="1728"/>
          </w:tcPr>
          <w:p>
            <w:r>
              <w:t>June 15</w:t>
            </w:r>
          </w:p>
        </w:tc>
        <w:tc>
          <w:tcPr>
            <w:tcW w:type="dxa" w:w="1728"/>
          </w:tcPr>
          <w:p>
            <w:r>
              <w:t>Use Chen &amp; Rodden (2013) and Census data to support context.</w:t>
            </w:r>
          </w:p>
        </w:tc>
      </w:tr>
      <w:tr>
        <w:tc>
          <w:tcPr>
            <w:tcW w:type="dxa" w:w="1728"/>
          </w:tcPr>
          <w:p>
            <w:r>
              <w:t>Select and analyze 3 geographic elements</w:t>
            </w:r>
          </w:p>
        </w:tc>
        <w:tc>
          <w:tcPr>
            <w:tcW w:type="dxa" w:w="1728"/>
          </w:tcPr>
          <w:p>
            <w:r>
              <w:t>· Pick 3 districts that exemplify human-place interaction</w:t>
              <w:br/>
              <w:t>· Note spatial manipulation and political outcomes</w:t>
              <w:br/>
              <w:t>· Ensure diversity in examples</w:t>
            </w:r>
          </w:p>
        </w:tc>
        <w:tc>
          <w:tcPr>
            <w:tcW w:type="dxa" w:w="1728"/>
          </w:tcPr>
          <w:p>
            <w:r>
              <w:t>3 hours</w:t>
            </w:r>
          </w:p>
        </w:tc>
        <w:tc>
          <w:tcPr>
            <w:tcW w:type="dxa" w:w="1728"/>
          </w:tcPr>
          <w:p>
            <w:r>
              <w:t>June 15</w:t>
            </w:r>
          </w:p>
        </w:tc>
        <w:tc>
          <w:tcPr>
            <w:tcW w:type="dxa" w:w="1728"/>
          </w:tcPr>
          <w:p>
            <w:r>
              <w:t>Focus on NC, PA, and TX cases; link to readings and maps.</w:t>
            </w:r>
          </w:p>
        </w:tc>
      </w:tr>
      <w:tr>
        <w:tc>
          <w:tcPr>
            <w:tcW w:type="dxa" w:w="1728"/>
          </w:tcPr>
          <w:p>
            <w:r>
              <w:t>Build Immersive Blocks (guided tour)</w:t>
            </w:r>
          </w:p>
        </w:tc>
        <w:tc>
          <w:tcPr>
            <w:tcW w:type="dxa" w:w="1728"/>
          </w:tcPr>
          <w:p>
            <w:r>
              <w:t>· Set location markers for each case</w:t>
              <w:br/>
              <w:t>· Add explanatory text (~200 words each)</w:t>
              <w:br/>
              <w:t>· Add visuals, vote maps, and charts</w:t>
            </w:r>
          </w:p>
        </w:tc>
        <w:tc>
          <w:tcPr>
            <w:tcW w:type="dxa" w:w="1728"/>
          </w:tcPr>
          <w:p>
            <w:r>
              <w:t>6 hours</w:t>
            </w:r>
          </w:p>
        </w:tc>
        <w:tc>
          <w:tcPr>
            <w:tcW w:type="dxa" w:w="1728"/>
          </w:tcPr>
          <w:p>
            <w:r>
              <w:t>June 18</w:t>
            </w:r>
          </w:p>
        </w:tc>
        <w:tc>
          <w:tcPr>
            <w:tcW w:type="dxa" w:w="1728"/>
          </w:tcPr>
          <w:p>
            <w:r>
              <w:t>Use U.S. Census maps and redistricting data; include efficiency gap visuals.</w:t>
            </w:r>
          </w:p>
        </w:tc>
      </w:tr>
      <w:tr>
        <w:tc>
          <w:tcPr>
            <w:tcW w:type="dxa" w:w="1728"/>
          </w:tcPr>
          <w:p>
            <w:r>
              <w:t>Create conclusion section</w:t>
            </w:r>
          </w:p>
        </w:tc>
        <w:tc>
          <w:tcPr>
            <w:tcW w:type="dxa" w:w="1728"/>
          </w:tcPr>
          <w:p>
            <w:r>
              <w:t>· Summarize findings about gerrymandering's dual impact</w:t>
              <w:br/>
              <w:t>· Reconnect to thesis</w:t>
              <w:br/>
              <w:t>· Suggest implications for democracy and representation</w:t>
            </w:r>
          </w:p>
        </w:tc>
        <w:tc>
          <w:tcPr>
            <w:tcW w:type="dxa" w:w="1728"/>
          </w:tcPr>
          <w:p>
            <w:r>
              <w:t>1.5 hours</w:t>
            </w:r>
          </w:p>
        </w:tc>
        <w:tc>
          <w:tcPr>
            <w:tcW w:type="dxa" w:w="1728"/>
          </w:tcPr>
          <w:p>
            <w:r>
              <w:t>June 19</w:t>
            </w:r>
          </w:p>
        </w:tc>
        <w:tc>
          <w:tcPr>
            <w:tcW w:type="dxa" w:w="1728"/>
          </w:tcPr>
          <w:p>
            <w:r>
              <w:t>Reinforce argument with references to Stephanopoulos &amp; McGhee (2015).</w:t>
            </w:r>
          </w:p>
        </w:tc>
      </w:tr>
      <w:tr>
        <w:tc>
          <w:tcPr>
            <w:tcW w:type="dxa" w:w="1728"/>
          </w:tcPr>
          <w:p>
            <w:r>
              <w:t>Design custom maps</w:t>
            </w:r>
          </w:p>
        </w:tc>
        <w:tc>
          <w:tcPr>
            <w:tcW w:type="dxa" w:w="1728"/>
          </w:tcPr>
          <w:p>
            <w:r>
              <w:t>· Layer before/after district maps</w:t>
              <w:br/>
              <w:t>· Add legend and simple labels</w:t>
              <w:br/>
              <w:t>· Test readability</w:t>
            </w:r>
          </w:p>
        </w:tc>
        <w:tc>
          <w:tcPr>
            <w:tcW w:type="dxa" w:w="1728"/>
          </w:tcPr>
          <w:p>
            <w:r>
              <w:t>2 hours</w:t>
            </w:r>
          </w:p>
        </w:tc>
        <w:tc>
          <w:tcPr>
            <w:tcW w:type="dxa" w:w="1728"/>
          </w:tcPr>
          <w:p>
            <w:r>
              <w:t>June 20</w:t>
            </w:r>
          </w:p>
        </w:tc>
        <w:tc>
          <w:tcPr>
            <w:tcW w:type="dxa" w:w="1728"/>
          </w:tcPr>
          <w:p>
            <w:r>
              <w:t>Use ArcGIS mapping tools or download shapefiles from Census Bureau.</w:t>
            </w:r>
          </w:p>
        </w:tc>
      </w:tr>
      <w:tr>
        <w:tc>
          <w:tcPr>
            <w:tcW w:type="dxa" w:w="1728"/>
          </w:tcPr>
          <w:p>
            <w:r>
              <w:t>Add APA citations in Credits section</w:t>
            </w:r>
          </w:p>
        </w:tc>
        <w:tc>
          <w:tcPr>
            <w:tcW w:type="dxa" w:w="1728"/>
          </w:tcPr>
          <w:p>
            <w:r>
              <w:t>· Format sources in APA</w:t>
              <w:br/>
              <w:t>· Attribute data and visuals</w:t>
              <w:br/>
              <w:t>· Add image/media credits</w:t>
            </w:r>
          </w:p>
        </w:tc>
        <w:tc>
          <w:tcPr>
            <w:tcW w:type="dxa" w:w="1728"/>
          </w:tcPr>
          <w:p>
            <w:r>
              <w:t>1.5 hours</w:t>
            </w:r>
          </w:p>
        </w:tc>
        <w:tc>
          <w:tcPr>
            <w:tcW w:type="dxa" w:w="1728"/>
          </w:tcPr>
          <w:p>
            <w:r>
              <w:t>June 20</w:t>
            </w:r>
          </w:p>
        </w:tc>
        <w:tc>
          <w:tcPr>
            <w:tcW w:type="dxa" w:w="1728"/>
          </w:tcPr>
          <w:p>
            <w:r>
              <w:t>Use citation generators and review SFU's APA guide; include Wang (2016), court cases.</w:t>
            </w:r>
          </w:p>
        </w:tc>
      </w:tr>
      <w:tr>
        <w:tc>
          <w:tcPr>
            <w:tcW w:type="dxa" w:w="1728"/>
          </w:tcPr>
          <w:p>
            <w:r>
              <w:t>Review media elements</w:t>
            </w:r>
          </w:p>
        </w:tc>
        <w:tc>
          <w:tcPr>
            <w:tcW w:type="dxa" w:w="1728"/>
          </w:tcPr>
          <w:p>
            <w:r>
              <w:t>· Ensure all maps and graphs are labeled</w:t>
              <w:br/>
              <w:t>· Check for copyright</w:t>
              <w:br/>
              <w:t>· Add alt text</w:t>
            </w:r>
          </w:p>
        </w:tc>
        <w:tc>
          <w:tcPr>
            <w:tcW w:type="dxa" w:w="1728"/>
          </w:tcPr>
          <w:p>
            <w:r>
              <w:t>1 hour</w:t>
            </w:r>
          </w:p>
        </w:tc>
        <w:tc>
          <w:tcPr>
            <w:tcW w:type="dxa" w:w="1728"/>
          </w:tcPr>
          <w:p>
            <w:r>
              <w:t>June 21</w:t>
            </w:r>
          </w:p>
        </w:tc>
        <w:tc>
          <w:tcPr>
            <w:tcW w:type="dxa" w:w="1728"/>
          </w:tcPr>
          <w:p>
            <w:r>
              <w:t>Pull visuals from public data sources or academic articles with proper licensing.</w:t>
            </w:r>
          </w:p>
        </w:tc>
      </w:tr>
      <w:tr>
        <w:tc>
          <w:tcPr>
            <w:tcW w:type="dxa" w:w="1728"/>
          </w:tcPr>
          <w:p>
            <w:r>
              <w:t>Peer review and feedback</w:t>
            </w:r>
          </w:p>
        </w:tc>
        <w:tc>
          <w:tcPr>
            <w:tcW w:type="dxa" w:w="1728"/>
          </w:tcPr>
          <w:p>
            <w:r>
              <w:t>· Share full draft</w:t>
              <w:br/>
              <w:t>· Ask for feedback on clarity, layout, and argument</w:t>
              <w:br/>
              <w:t>· Revise accordingly</w:t>
            </w:r>
          </w:p>
        </w:tc>
        <w:tc>
          <w:tcPr>
            <w:tcW w:type="dxa" w:w="1728"/>
          </w:tcPr>
          <w:p>
            <w:r>
              <w:t>1 hour</w:t>
            </w:r>
          </w:p>
        </w:tc>
        <w:tc>
          <w:tcPr>
            <w:tcW w:type="dxa" w:w="1728"/>
          </w:tcPr>
          <w:p>
            <w:r>
              <w:t>June 21</w:t>
            </w:r>
          </w:p>
        </w:tc>
        <w:tc>
          <w:tcPr>
            <w:tcW w:type="dxa" w:w="1728"/>
          </w:tcPr>
          <w:p>
            <w:r>
              <w:t>Cross-check against rubric and sample StoryMaps.</w:t>
            </w:r>
          </w:p>
        </w:tc>
      </w:tr>
      <w:tr>
        <w:tc>
          <w:tcPr>
            <w:tcW w:type="dxa" w:w="1728"/>
          </w:tcPr>
          <w:p>
            <w:r>
              <w:t>Final formatting and accessibility check</w:t>
            </w:r>
          </w:p>
        </w:tc>
        <w:tc>
          <w:tcPr>
            <w:tcW w:type="dxa" w:w="1728"/>
          </w:tcPr>
          <w:p>
            <w:r>
              <w:t>· Preview StoryMap in browser</w:t>
              <w:br/>
              <w:t>· Confirm fonts, spacing, and contrast</w:t>
              <w:br/>
              <w:t>· Test interactive maps</w:t>
            </w:r>
          </w:p>
        </w:tc>
        <w:tc>
          <w:tcPr>
            <w:tcW w:type="dxa" w:w="1728"/>
          </w:tcPr>
          <w:p>
            <w:r>
              <w:t>1 hour</w:t>
            </w:r>
          </w:p>
        </w:tc>
        <w:tc>
          <w:tcPr>
            <w:tcW w:type="dxa" w:w="1728"/>
          </w:tcPr>
          <w:p>
            <w:r>
              <w:t>June 22</w:t>
            </w:r>
          </w:p>
        </w:tc>
        <w:tc>
          <w:tcPr>
            <w:tcW w:type="dxa" w:w="1728"/>
          </w:tcPr>
          <w:p>
            <w:r>
              <w:t>Use accessibility checklist from the StoryMap workshop.</w:t>
            </w:r>
          </w:p>
        </w:tc>
      </w:tr>
      <w:tr>
        <w:tc>
          <w:tcPr>
            <w:tcW w:type="dxa" w:w="1728"/>
          </w:tcPr>
          <w:p>
            <w:r>
              <w:t>Submit StoryMap + worksheet</w:t>
            </w:r>
          </w:p>
        </w:tc>
        <w:tc>
          <w:tcPr>
            <w:tcW w:type="dxa" w:w="1728"/>
          </w:tcPr>
          <w:p>
            <w:r>
              <w:t>· Submit final StoryMap link</w:t>
              <w:br/>
              <w:t>· Upload this worksheet to Canvas</w:t>
            </w:r>
          </w:p>
        </w:tc>
        <w:tc>
          <w:tcPr>
            <w:tcW w:type="dxa" w:w="1728"/>
          </w:tcPr>
          <w:p>
            <w:r>
              <w:t>0.5 hour</w:t>
            </w:r>
          </w:p>
        </w:tc>
        <w:tc>
          <w:tcPr>
            <w:tcW w:type="dxa" w:w="1728"/>
          </w:tcPr>
          <w:p>
            <w:r>
              <w:t>June 23</w:t>
            </w:r>
          </w:p>
        </w:tc>
        <w:tc>
          <w:tcPr>
            <w:tcW w:type="dxa" w:w="1728"/>
          </w:tcPr>
          <w:p>
            <w:r>
              <w:t>Double-check all citation sections and team member contributions.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