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574F" w14:textId="77777777" w:rsidR="00F424BD" w:rsidRPr="00313F10" w:rsidRDefault="00F424BD" w:rsidP="00F4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  <w:szCs w:val="28"/>
        </w:rPr>
      </w:pPr>
      <w:r w:rsidRPr="00313F10">
        <w:rPr>
          <w:b/>
          <w:color w:val="FF0000"/>
          <w:sz w:val="28"/>
          <w:szCs w:val="28"/>
        </w:rPr>
        <w:t>EPIKA</w:t>
      </w:r>
    </w:p>
    <w:p w14:paraId="43076C48" w14:textId="77777777" w:rsidR="00F424BD" w:rsidRDefault="00F424BD" w:rsidP="00F424BD">
      <w:pPr>
        <w:pStyle w:val="Odlomakpopisa"/>
        <w:numPr>
          <w:ilvl w:val="0"/>
          <w:numId w:val="4"/>
        </w:numPr>
      </w:pPr>
      <w:r w:rsidRPr="00313F10">
        <w:rPr>
          <w:b/>
          <w:color w:val="FF0000"/>
          <w:bdr w:val="single" w:sz="4" w:space="0" w:color="auto"/>
        </w:rPr>
        <w:t xml:space="preserve">grč. </w:t>
      </w:r>
      <w:r w:rsidRPr="00313F10">
        <w:rPr>
          <w:b/>
          <w:i/>
          <w:color w:val="FF0000"/>
          <w:bdr w:val="single" w:sz="4" w:space="0" w:color="auto"/>
        </w:rPr>
        <w:t>epos</w:t>
      </w:r>
      <w:r w:rsidRPr="00313F10">
        <w:rPr>
          <w:color w:val="FF0000"/>
        </w:rPr>
        <w:t xml:space="preserve"> </w:t>
      </w:r>
      <w:r>
        <w:t>– riječ, govor, pripovijedanje</w:t>
      </w:r>
    </w:p>
    <w:p w14:paraId="0ED1E64B" w14:textId="77777777" w:rsidR="00F424BD" w:rsidRPr="00E37A45" w:rsidRDefault="00F424BD" w:rsidP="00F4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13F10">
        <w:rPr>
          <w:b/>
          <w:color w:val="FF0000"/>
          <w:bdr w:val="single" w:sz="4" w:space="0" w:color="auto"/>
        </w:rPr>
        <w:t>EPIKA</w:t>
      </w:r>
      <w:r w:rsidRPr="00E37A45">
        <w:rPr>
          <w:b/>
        </w:rPr>
        <w:t xml:space="preserve"> – </w:t>
      </w:r>
      <w:r w:rsidRPr="00E37A45">
        <w:rPr>
          <w:b/>
          <w:u w:val="single"/>
        </w:rPr>
        <w:t>književni rod</w:t>
      </w:r>
      <w:r w:rsidRPr="00E37A45">
        <w:rPr>
          <w:b/>
        </w:rPr>
        <w:t xml:space="preserve"> koji govori o </w:t>
      </w:r>
      <w:r w:rsidRPr="00E37A45">
        <w:rPr>
          <w:b/>
          <w:u w:val="single"/>
        </w:rPr>
        <w:t>objektivnom svijetu</w:t>
      </w:r>
      <w:r w:rsidRPr="00E37A45">
        <w:rPr>
          <w:b/>
        </w:rPr>
        <w:t xml:space="preserve">, naglasak je na </w:t>
      </w:r>
      <w:r w:rsidRPr="00E37A45">
        <w:rPr>
          <w:b/>
          <w:u w:val="single"/>
        </w:rPr>
        <w:t>događajima i likovima</w:t>
      </w:r>
      <w:r w:rsidRPr="00E37A45">
        <w:rPr>
          <w:b/>
        </w:rPr>
        <w:t xml:space="preserve">, a </w:t>
      </w:r>
      <w:r w:rsidRPr="00E37A45">
        <w:rPr>
          <w:b/>
          <w:u w:val="single"/>
        </w:rPr>
        <w:t>jezik je bliži svakodnevnom govoru</w:t>
      </w:r>
      <w:r w:rsidRPr="00E37A45">
        <w:rPr>
          <w:b/>
        </w:rPr>
        <w:t xml:space="preserve"> no što je to kod lirike.</w:t>
      </w:r>
    </w:p>
    <w:p w14:paraId="257C8072" w14:textId="77777777" w:rsidR="00F424BD" w:rsidRPr="00313F10" w:rsidRDefault="00F424BD" w:rsidP="00F424BD">
      <w:pPr>
        <w:rPr>
          <w:b/>
          <w:color w:val="FF0000"/>
          <w:u w:val="single"/>
        </w:rPr>
      </w:pPr>
      <w:r w:rsidRPr="00313F10">
        <w:rPr>
          <w:b/>
          <w:color w:val="FF0000"/>
          <w:u w:val="single"/>
        </w:rPr>
        <w:t>SASTAVNICE EPSKOGA TEKSTA:</w:t>
      </w:r>
    </w:p>
    <w:p w14:paraId="34586DE8" w14:textId="77777777" w:rsidR="00F424B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TEMA</w:t>
      </w:r>
      <w:r>
        <w:t xml:space="preserve"> – ono o čemu pisac u svom djelu govori (može ih biti više)</w:t>
      </w:r>
    </w:p>
    <w:p w14:paraId="3F7D249D" w14:textId="77777777" w:rsidR="00F424B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MOTIV</w:t>
      </w:r>
      <w:r>
        <w:t xml:space="preserve"> – najmanja tematska jedinica; razlikujemo </w:t>
      </w:r>
      <w:r w:rsidRPr="00E37A45">
        <w:rPr>
          <w:u w:val="single"/>
        </w:rPr>
        <w:t>središnji motiv i manje motive</w:t>
      </w:r>
      <w:r>
        <w:t xml:space="preserve"> u djelu</w:t>
      </w:r>
    </w:p>
    <w:p w14:paraId="3EF271E1" w14:textId="77777777" w:rsidR="00F424BD" w:rsidRPr="0049067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LIKOVI</w:t>
      </w:r>
      <w:r>
        <w:t xml:space="preserve"> – </w:t>
      </w:r>
      <w:r w:rsidRPr="00E37A45">
        <w:rPr>
          <w:u w:val="single"/>
        </w:rPr>
        <w:t>glavni i sporedni</w:t>
      </w:r>
      <w:r>
        <w:t xml:space="preserve">; važna je njihova </w:t>
      </w:r>
      <w:r w:rsidRPr="00E37A45">
        <w:rPr>
          <w:u w:val="single"/>
        </w:rPr>
        <w:t>karakterizacija</w:t>
      </w:r>
      <w:r>
        <w:rPr>
          <w:u w:val="single"/>
        </w:rPr>
        <w:t xml:space="preserve"> (fizička, psihološka, socijalna, etička i govorna)</w:t>
      </w:r>
    </w:p>
    <w:p w14:paraId="76078C38" w14:textId="77777777" w:rsidR="00F424BD" w:rsidRDefault="00F424BD" w:rsidP="00F424BD">
      <w:pPr>
        <w:pStyle w:val="Odlomakpopisa"/>
      </w:pPr>
      <w:r>
        <w:rPr>
          <w:b/>
        </w:rPr>
        <w:t>protagonist –</w:t>
      </w:r>
      <w:r>
        <w:t xml:space="preserve"> glavni je lik u djelu; on pokreće radnju</w:t>
      </w:r>
    </w:p>
    <w:p w14:paraId="1A9B2520" w14:textId="77777777" w:rsidR="00F424BD" w:rsidRDefault="00F424BD" w:rsidP="00F424BD">
      <w:pPr>
        <w:pStyle w:val="Odlomakpopisa"/>
      </w:pPr>
      <w:r>
        <w:rPr>
          <w:b/>
        </w:rPr>
        <w:t>antagonist –</w:t>
      </w:r>
      <w:r>
        <w:t xml:space="preserve"> sporedni lik u djelu; suprotstavljen je protagonistu</w:t>
      </w:r>
    </w:p>
    <w:p w14:paraId="4CEBFBF0" w14:textId="77777777" w:rsidR="00F424BD" w:rsidRDefault="00F424BD" w:rsidP="00F424BD">
      <w:pPr>
        <w:pStyle w:val="Odlomakpopisa"/>
      </w:pPr>
      <w:r>
        <w:rPr>
          <w:b/>
        </w:rPr>
        <w:t>dinamični likovi –</w:t>
      </w:r>
      <w:r>
        <w:t xml:space="preserve"> likovi koji se u priči mijenjaju (npr. od loših postaju dobri…)</w:t>
      </w:r>
    </w:p>
    <w:p w14:paraId="142D12B0" w14:textId="77777777" w:rsidR="00F424BD" w:rsidRDefault="00F424BD" w:rsidP="00F424BD">
      <w:pPr>
        <w:pStyle w:val="Odlomakpopisa"/>
      </w:pPr>
      <w:r>
        <w:rPr>
          <w:b/>
        </w:rPr>
        <w:t>statični likovi –</w:t>
      </w:r>
      <w:r>
        <w:t xml:space="preserve"> ne mijenjaju se tijekom priče</w:t>
      </w:r>
    </w:p>
    <w:p w14:paraId="20329E04" w14:textId="77777777" w:rsidR="00F424BD" w:rsidRDefault="00F424BD" w:rsidP="00F424BD">
      <w:pPr>
        <w:pStyle w:val="Odlomakpopisa"/>
      </w:pPr>
      <w:r>
        <w:rPr>
          <w:b/>
        </w:rPr>
        <w:t>Lik se u književnom djelu oblikuje na razne načine:</w:t>
      </w:r>
      <w:r>
        <w:t xml:space="preserve"> opisima, iznošenjem misli i osjećaja, pripovijedanjem, dijalogom, odnosom prema ostalim likovima… (karakterizacija likova)</w:t>
      </w:r>
    </w:p>
    <w:p w14:paraId="50E4BC25" w14:textId="77777777" w:rsidR="00F424BD" w:rsidRDefault="00F424BD" w:rsidP="00F424BD">
      <w:pPr>
        <w:pStyle w:val="Odlomakpopisa"/>
      </w:pPr>
      <w:r>
        <w:rPr>
          <w:b/>
        </w:rPr>
        <w:t>Likovi su u djelu uvijek nečim motivirani na djelovanje.</w:t>
      </w:r>
      <w:r>
        <w:t xml:space="preserve"> Motivacija može biti različita – ljubav, siromaštvo, osveta, borba za pravdu…</w:t>
      </w:r>
    </w:p>
    <w:p w14:paraId="7212B639" w14:textId="77777777" w:rsidR="00F424B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AUTOR</w:t>
      </w:r>
      <w:r>
        <w:t xml:space="preserve"> – čovjek koji je </w:t>
      </w:r>
      <w:r w:rsidRPr="00E37A45">
        <w:rPr>
          <w:u w:val="single"/>
        </w:rPr>
        <w:t>napisao djelo</w:t>
      </w:r>
    </w:p>
    <w:p w14:paraId="096288D6" w14:textId="77777777" w:rsidR="00F424BD" w:rsidRPr="00E37A45" w:rsidRDefault="00F424BD" w:rsidP="00F424BD">
      <w:pPr>
        <w:pStyle w:val="Odlomakpopisa"/>
        <w:numPr>
          <w:ilvl w:val="0"/>
          <w:numId w:val="1"/>
        </w:numPr>
        <w:rPr>
          <w:u w:val="single"/>
        </w:rPr>
      </w:pPr>
      <w:r w:rsidRPr="00E37A45">
        <w:rPr>
          <w:b/>
        </w:rPr>
        <w:t>FABULA</w:t>
      </w:r>
      <w:r>
        <w:t xml:space="preserve"> – iznošenje događaja po </w:t>
      </w:r>
      <w:r w:rsidRPr="00E37A45">
        <w:rPr>
          <w:u w:val="single"/>
        </w:rPr>
        <w:t>uzročno-posljedičnom slijedu</w:t>
      </w:r>
      <w:r>
        <w:rPr>
          <w:u w:val="single"/>
        </w:rPr>
        <w:t xml:space="preserve">, </w:t>
      </w:r>
      <w:r w:rsidRPr="00313F10">
        <w:t>tj. događaji su ispripovijedani</w:t>
      </w:r>
      <w:r>
        <w:rPr>
          <w:u w:val="single"/>
        </w:rPr>
        <w:t xml:space="preserve"> kronološki; </w:t>
      </w:r>
      <w:r w:rsidRPr="00313F10">
        <w:t>obično se veže uz unutarnju kompoziciju teksta</w:t>
      </w:r>
    </w:p>
    <w:p w14:paraId="2428347E" w14:textId="77777777" w:rsidR="00F424B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SIŽE</w:t>
      </w:r>
      <w:r>
        <w:t xml:space="preserve"> – način na koji su događaji raspoređeni u djelu (</w:t>
      </w:r>
      <w:r w:rsidRPr="00E37A45">
        <w:rPr>
          <w:u w:val="single"/>
        </w:rPr>
        <w:t>ne mora biti kronološki!</w:t>
      </w:r>
      <w:r>
        <w:t>); primjerice, pisac može krenuti od posljednjeg događaja pa nas onda vratiti u prošlost da nam ispriča kako je do toga događaja došlo (i tako može više puta izmjenjivati prošlost i sadašnjost)</w:t>
      </w:r>
    </w:p>
    <w:p w14:paraId="35727977" w14:textId="77777777" w:rsidR="00F424BD" w:rsidRDefault="00F424BD" w:rsidP="00F424BD">
      <w:pPr>
        <w:pStyle w:val="Odlomakpopisa"/>
        <w:numPr>
          <w:ilvl w:val="0"/>
          <w:numId w:val="1"/>
        </w:numPr>
      </w:pPr>
      <w:r w:rsidRPr="00E37A45">
        <w:rPr>
          <w:b/>
        </w:rPr>
        <w:t>KOMPOZICIJA</w:t>
      </w:r>
      <w:r>
        <w:t xml:space="preserve">: </w:t>
      </w:r>
      <w:r w:rsidRPr="00904FA2">
        <w:rPr>
          <w:b/>
          <w:u w:val="single"/>
        </w:rPr>
        <w:t>vanjska</w:t>
      </w:r>
      <w:r>
        <w:t xml:space="preserve"> – dijelovi djela (primjerice, poglavlja)</w:t>
      </w:r>
    </w:p>
    <w:p w14:paraId="09F0E758" w14:textId="77777777" w:rsidR="00746B29" w:rsidRDefault="00F424BD" w:rsidP="00F424BD">
      <w:pPr>
        <w:pStyle w:val="Odlomakpopisa"/>
        <w:ind w:left="1080"/>
      </w:pPr>
      <w:r>
        <w:t xml:space="preserve">                    </w:t>
      </w:r>
      <w:r w:rsidRPr="00904FA2">
        <w:rPr>
          <w:b/>
          <w:u w:val="single"/>
        </w:rPr>
        <w:t xml:space="preserve">unutarnja </w:t>
      </w:r>
      <w:r>
        <w:t>– uvod, zaplet, kulminacija (vrhunac radnje), rasplet i završetak</w:t>
      </w:r>
    </w:p>
    <w:p w14:paraId="03AAA190" w14:textId="713598ED" w:rsidR="00F424BD" w:rsidRDefault="00746B29" w:rsidP="00F424BD">
      <w:pPr>
        <w:pStyle w:val="Odlomakpopisa"/>
        <w:ind w:left="1080"/>
      </w:pPr>
      <w:r w:rsidRPr="00746B29">
        <w:rPr>
          <w:b/>
        </w:rPr>
        <w:t xml:space="preserve">                             </w:t>
      </w:r>
      <w:r w:rsidR="00F424BD" w:rsidRPr="00746B29">
        <w:t xml:space="preserve"> </w:t>
      </w:r>
      <w:r w:rsidRPr="00746B29">
        <w:t xml:space="preserve">  </w:t>
      </w:r>
      <w:r>
        <w:t xml:space="preserve">          </w:t>
      </w:r>
      <w:r w:rsidR="00F424BD">
        <w:t>(epilog)</w:t>
      </w:r>
    </w:p>
    <w:p w14:paraId="4404CC82" w14:textId="77777777" w:rsidR="00F424BD" w:rsidRDefault="00F424BD" w:rsidP="00F424BD">
      <w:pPr>
        <w:pStyle w:val="Odlomakpopisa"/>
        <w:ind w:left="1080"/>
      </w:pPr>
      <w:r>
        <w:rPr>
          <w:b/>
          <w:u w:val="single"/>
        </w:rPr>
        <w:t>Kompozicija može biti i</w:t>
      </w:r>
      <w:r w:rsidRPr="00313F10">
        <w:t>:</w:t>
      </w:r>
    </w:p>
    <w:p w14:paraId="07265DBD" w14:textId="77777777" w:rsidR="00F424BD" w:rsidRDefault="00F424BD" w:rsidP="00F424BD">
      <w:pPr>
        <w:pStyle w:val="Odlomakpopisa"/>
        <w:numPr>
          <w:ilvl w:val="0"/>
          <w:numId w:val="5"/>
        </w:numPr>
      </w:pPr>
      <w:r>
        <w:rPr>
          <w:b/>
          <w:u w:val="single"/>
        </w:rPr>
        <w:t xml:space="preserve">kronološka </w:t>
      </w:r>
      <w:r>
        <w:t>– događaji su ispripovijedani kronološkim slijedom</w:t>
      </w:r>
    </w:p>
    <w:p w14:paraId="65E6CC36" w14:textId="77777777" w:rsidR="00F424BD" w:rsidRDefault="00F424BD" w:rsidP="00F424BD">
      <w:pPr>
        <w:pStyle w:val="Odlomakpopisa"/>
        <w:numPr>
          <w:ilvl w:val="0"/>
          <w:numId w:val="5"/>
        </w:numPr>
      </w:pPr>
      <w:r>
        <w:rPr>
          <w:b/>
          <w:u w:val="single"/>
        </w:rPr>
        <w:t xml:space="preserve">retrospektivna </w:t>
      </w:r>
      <w:r>
        <w:t>– pisac nam prvo pripovijeda što se događa u sadašnjosti, a zatim nas vraća u prošlost da bi objasnio kako je do tih događaja došlo (</w:t>
      </w:r>
      <w:r w:rsidRPr="002F1EC8">
        <w:rPr>
          <w:i/>
        </w:rPr>
        <w:t>Lovac u žitu</w:t>
      </w:r>
      <w:r>
        <w:t>)</w:t>
      </w:r>
    </w:p>
    <w:p w14:paraId="6235286E" w14:textId="1D5DDEC3" w:rsidR="00F424BD" w:rsidRDefault="00F424BD" w:rsidP="00F424BD">
      <w:pPr>
        <w:pStyle w:val="Odlomakpopisa"/>
        <w:numPr>
          <w:ilvl w:val="0"/>
          <w:numId w:val="5"/>
        </w:numPr>
      </w:pPr>
      <w:r>
        <w:rPr>
          <w:b/>
          <w:u w:val="single"/>
        </w:rPr>
        <w:t xml:space="preserve">uokvirena </w:t>
      </w:r>
      <w:r>
        <w:t xml:space="preserve">– imamo priču unutar priče (kao kod </w:t>
      </w:r>
      <w:r w:rsidRPr="002F1EC8">
        <w:rPr>
          <w:i/>
        </w:rPr>
        <w:t>Prijana Lovre</w:t>
      </w:r>
      <w:r>
        <w:t>). Pisac nam prvo daje jedan okvir (skup ljudi koji su se okupili na berbi), a potom počinje drugu priču (o prijanu Lovri) i na kraju ponovno imamo početni okvir (skup ljudi kojima je Šenoa ispričao svoju priču i njihova reakcija na priču)</w:t>
      </w:r>
    </w:p>
    <w:p w14:paraId="35379FCE" w14:textId="1FCE4976" w:rsidR="00F424BD" w:rsidRDefault="00F424BD" w:rsidP="00F424BD">
      <w:bookmarkStart w:id="0" w:name="_GoBack"/>
      <w:bookmarkEnd w:id="0"/>
    </w:p>
    <w:sectPr w:rsidR="00F4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F03"/>
    <w:multiLevelType w:val="hybridMultilevel"/>
    <w:tmpl w:val="16EC9D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B5C04"/>
    <w:multiLevelType w:val="hybridMultilevel"/>
    <w:tmpl w:val="095C88EE"/>
    <w:lvl w:ilvl="0" w:tplc="38DA50B8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6E91"/>
    <w:multiLevelType w:val="hybridMultilevel"/>
    <w:tmpl w:val="4C0CB5E8"/>
    <w:lvl w:ilvl="0" w:tplc="21B2F0F8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u w:val="none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A0E20"/>
    <w:multiLevelType w:val="hybridMultilevel"/>
    <w:tmpl w:val="44D4C8A8"/>
    <w:lvl w:ilvl="0" w:tplc="C100B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367DC7"/>
    <w:multiLevelType w:val="hybridMultilevel"/>
    <w:tmpl w:val="FA5EAF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A"/>
    <w:rsid w:val="000070CD"/>
    <w:rsid w:val="00392255"/>
    <w:rsid w:val="004933A2"/>
    <w:rsid w:val="00673D7A"/>
    <w:rsid w:val="00746B29"/>
    <w:rsid w:val="00F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C8A6"/>
  <w15:chartTrackingRefBased/>
  <w15:docId w15:val="{CC6422E1-B6F3-4CA5-BF27-AC0C451D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4B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4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Vesna Kajganić</cp:lastModifiedBy>
  <cp:revision>5</cp:revision>
  <dcterms:created xsi:type="dcterms:W3CDTF">2020-12-16T17:30:00Z</dcterms:created>
  <dcterms:modified xsi:type="dcterms:W3CDTF">2022-01-27T07:04:00Z</dcterms:modified>
</cp:coreProperties>
</file>