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CC76" w14:textId="77777777" w:rsidR="00C13597" w:rsidRDefault="00C13597" w:rsidP="00C1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color w:val="FF0000"/>
          <w:u w:val="single"/>
        </w:rPr>
      </w:pPr>
      <w:r>
        <w:rPr>
          <w:rFonts w:ascii="Bookman Old Style" w:hAnsi="Bookman Old Style"/>
          <w:b/>
          <w:color w:val="FF0000"/>
        </w:rPr>
        <w:t>GRČKA DRAMA (grč. drama = radnja)</w:t>
      </w:r>
    </w:p>
    <w:p w14:paraId="4743B9E9" w14:textId="77777777" w:rsidR="00C13597" w:rsidRDefault="00C13597" w:rsidP="00C13597">
      <w:pPr>
        <w:rPr>
          <w:rFonts w:ascii="Bookman Old Style" w:hAnsi="Bookman Old Style"/>
          <w:u w:val="single"/>
        </w:rPr>
      </w:pPr>
    </w:p>
    <w:p w14:paraId="0C4000D4" w14:textId="77777777" w:rsidR="00C13597" w:rsidRDefault="00C13597" w:rsidP="00C13597">
      <w:pPr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0070C0"/>
        </w:rPr>
        <w:t>Postanak umjetnosti vezan je uz slavljenje bogova.</w:t>
      </w:r>
      <w:r>
        <w:rPr>
          <w:rFonts w:ascii="Bookman Old Style" w:hAnsi="Bookman Old Style"/>
          <w:color w:val="0070C0"/>
        </w:rPr>
        <w:t xml:space="preserve"> </w:t>
      </w:r>
      <w:r>
        <w:rPr>
          <w:rFonts w:ascii="Bookman Old Style" w:hAnsi="Bookman Old Style"/>
        </w:rPr>
        <w:t xml:space="preserve">Grci su bili mnogobošci, slavili su mnoge bogove i to riječju, glazbom i plesom, </w:t>
      </w:r>
      <w:r>
        <w:rPr>
          <w:rFonts w:ascii="Bookman Old Style" w:hAnsi="Bookman Old Style"/>
          <w:b/>
          <w:color w:val="0070C0"/>
        </w:rPr>
        <w:t xml:space="preserve">a osobito je omiljen bio bog plodnosti, berbe i vina – </w:t>
      </w:r>
      <w:proofErr w:type="spellStart"/>
      <w:r>
        <w:rPr>
          <w:rFonts w:ascii="Bookman Old Style" w:hAnsi="Bookman Old Style"/>
          <w:b/>
          <w:color w:val="0070C0"/>
        </w:rPr>
        <w:t>Dioniz</w:t>
      </w:r>
      <w:proofErr w:type="spellEnd"/>
      <w:r>
        <w:rPr>
          <w:rFonts w:ascii="Bookman Old Style" w:hAnsi="Bookman Old Style"/>
          <w:b/>
          <w:color w:val="0070C0"/>
        </w:rPr>
        <w:t>.</w:t>
      </w:r>
    </w:p>
    <w:p w14:paraId="0E6C8F0C" w14:textId="77777777" w:rsidR="00C13597" w:rsidRDefault="00C13597" w:rsidP="00C13597">
      <w:pPr>
        <w:rPr>
          <w:rFonts w:ascii="Bookman Old Style" w:hAnsi="Bookman Old Style"/>
          <w:u w:val="single"/>
        </w:rPr>
      </w:pPr>
    </w:p>
    <w:p w14:paraId="75B88484" w14:textId="77777777" w:rsidR="00C13597" w:rsidRDefault="00C13597" w:rsidP="00C13597">
      <w:pPr>
        <w:rPr>
          <w:rFonts w:ascii="Bookman Old Style" w:hAnsi="Bookman Old Style"/>
          <w:u w:val="single"/>
        </w:rPr>
      </w:pPr>
    </w:p>
    <w:p w14:paraId="42C0AEE5" w14:textId="77777777" w:rsidR="00C13597" w:rsidRDefault="00C13597" w:rsidP="00C13597">
      <w:pPr>
        <w:rPr>
          <w:rFonts w:ascii="Bookman Old Style" w:hAnsi="Bookman Old Style"/>
          <w:u w:val="single"/>
        </w:rPr>
      </w:pPr>
    </w:p>
    <w:p w14:paraId="7502533E" w14:textId="77777777" w:rsidR="00C13597" w:rsidRDefault="00C13597" w:rsidP="00C1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0070C0"/>
        </w:rPr>
        <w:t>TRAGEDIJA</w:t>
      </w:r>
    </w:p>
    <w:p w14:paraId="7540595F" w14:textId="77777777" w:rsidR="00C13597" w:rsidRDefault="00C13597" w:rsidP="00C13597">
      <w:pPr>
        <w:ind w:left="3905"/>
        <w:rPr>
          <w:rFonts w:ascii="Bookman Old Style" w:hAnsi="Bookman Old Style"/>
        </w:rPr>
      </w:pPr>
    </w:p>
    <w:p w14:paraId="40B1886C" w14:textId="77777777" w:rsidR="00C13597" w:rsidRDefault="00C13597" w:rsidP="00C13597">
      <w:pPr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potječe još iz antičke Grčke</w:t>
      </w:r>
    </w:p>
    <w:p w14:paraId="75CB7B43" w14:textId="77777777" w:rsidR="00C13597" w:rsidRDefault="00C13597" w:rsidP="00C13597">
      <w:pPr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tada je bila u stihovima, ali danas je najčešće u prozi</w:t>
      </w:r>
    </w:p>
    <w:p w14:paraId="1A44A5FD" w14:textId="77777777" w:rsidR="00C13597" w:rsidRDefault="00C13597" w:rsidP="00C13597">
      <w:pPr>
        <w:rPr>
          <w:rFonts w:ascii="Bookman Old Style" w:hAnsi="Bookman Old Style"/>
          <w:i/>
          <w:u w:val="single"/>
        </w:rPr>
      </w:pPr>
    </w:p>
    <w:p w14:paraId="56A09D12" w14:textId="77777777" w:rsidR="00C13597" w:rsidRDefault="00C13597" w:rsidP="00C13597">
      <w:pPr>
        <w:rPr>
          <w:rFonts w:ascii="Bookman Old Style" w:hAnsi="Bookman Old Style"/>
          <w:i/>
          <w:u w:val="single"/>
        </w:rPr>
      </w:pPr>
    </w:p>
    <w:p w14:paraId="6AB6A449" w14:textId="77777777" w:rsidR="00C13597" w:rsidRDefault="00C13597" w:rsidP="00C1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0070C0"/>
          <w:u w:val="single"/>
        </w:rPr>
        <w:t xml:space="preserve">TRAGEDIJA </w:t>
      </w:r>
      <w:r>
        <w:rPr>
          <w:rFonts w:ascii="Bookman Old Style" w:hAnsi="Bookman Old Style"/>
          <w:b/>
          <w:color w:val="0070C0"/>
        </w:rPr>
        <w:t>je dramska vrsta koja  ima tragičan završetak (najčešće smrt glavnoga lika), a likovi su najčešće odlučni i plemeniti pojedinci koji zastupaju određene ideale i zbog njih stradaju.</w:t>
      </w:r>
    </w:p>
    <w:p w14:paraId="7BC9822C" w14:textId="77777777" w:rsidR="00C13597" w:rsidRDefault="00C13597" w:rsidP="00C13597">
      <w:pPr>
        <w:shd w:val="clear" w:color="auto" w:fill="FFFFFF"/>
        <w:jc w:val="both"/>
        <w:rPr>
          <w:rFonts w:ascii="Bookman Old Style" w:hAnsi="Bookman Old Style"/>
        </w:rPr>
      </w:pPr>
    </w:p>
    <w:p w14:paraId="7C93C346" w14:textId="77777777" w:rsidR="00C13597" w:rsidRDefault="00C13597" w:rsidP="00C13597">
      <w:pPr>
        <w:jc w:val="both"/>
        <w:rPr>
          <w:rFonts w:ascii="Bookman Old Style" w:hAnsi="Bookman Old Style"/>
        </w:rPr>
      </w:pPr>
    </w:p>
    <w:p w14:paraId="4BB746D8" w14:textId="77777777" w:rsidR="00C13597" w:rsidRDefault="00C13597" w:rsidP="00C13597">
      <w:pPr>
        <w:shd w:val="clear" w:color="auto" w:fill="FFFFFF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color w:val="0070C0"/>
          <w:bdr w:val="single" w:sz="4" w:space="0" w:color="auto" w:frame="1"/>
          <w:shd w:val="clear" w:color="auto" w:fill="FFFFFF"/>
        </w:rPr>
        <w:t>Antička tragedija razvila se iz ditiramba</w:t>
      </w:r>
      <w:r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  <w:b/>
          <w:color w:val="0070C0"/>
          <w:u w:val="single"/>
        </w:rPr>
        <w:t xml:space="preserve">pjesme </w:t>
      </w:r>
      <w:r>
        <w:rPr>
          <w:rFonts w:ascii="Bookman Old Style" w:hAnsi="Bookman Old Style"/>
          <w:b/>
          <w:color w:val="0070C0"/>
          <w:bdr w:val="single" w:sz="4" w:space="0" w:color="auto" w:frame="1"/>
          <w:shd w:val="clear" w:color="auto" w:fill="FFFFFF"/>
        </w:rPr>
        <w:t xml:space="preserve">u čast boga </w:t>
      </w:r>
      <w:proofErr w:type="spellStart"/>
      <w:r>
        <w:rPr>
          <w:rFonts w:ascii="Bookman Old Style" w:hAnsi="Bookman Old Style"/>
          <w:b/>
          <w:color w:val="0070C0"/>
          <w:bdr w:val="single" w:sz="4" w:space="0" w:color="auto" w:frame="1"/>
          <w:shd w:val="clear" w:color="auto" w:fill="FFFFFF"/>
        </w:rPr>
        <w:t>Dioniza</w:t>
      </w:r>
      <w:proofErr w:type="spellEnd"/>
      <w:r>
        <w:rPr>
          <w:rFonts w:ascii="Bookman Old Style" w:hAnsi="Bookman Old Style"/>
        </w:rPr>
        <w:t xml:space="preserve">. Ditiramb je bio pjesma koja se izvodila uz ples i sviranje, a u početku se sastojala od </w:t>
      </w:r>
      <w:r>
        <w:rPr>
          <w:rFonts w:ascii="Bookman Old Style" w:hAnsi="Bookman Old Style"/>
          <w:u w:val="single"/>
        </w:rPr>
        <w:t>naizmjeničnog istupanja zbora i zborovođe</w:t>
      </w:r>
      <w:r>
        <w:rPr>
          <w:rFonts w:ascii="Bookman Old Style" w:hAnsi="Bookman Old Style"/>
        </w:rPr>
        <w:t xml:space="preserve"> (i tu je početak tragedije). </w:t>
      </w:r>
      <w:r>
        <w:rPr>
          <w:rFonts w:ascii="Bookman Old Style" w:hAnsi="Bookman Old Style"/>
          <w:bdr w:val="single" w:sz="4" w:space="0" w:color="auto" w:frame="1"/>
          <w:shd w:val="clear" w:color="auto" w:fill="FFFFFF"/>
        </w:rPr>
        <w:t xml:space="preserve">Začetnik pisanja tragedija: </w:t>
      </w:r>
      <w:proofErr w:type="spellStart"/>
      <w:r>
        <w:rPr>
          <w:rFonts w:ascii="Bookman Old Style" w:hAnsi="Bookman Old Style"/>
          <w:b/>
          <w:color w:val="0070C0"/>
          <w:bdr w:val="single" w:sz="4" w:space="0" w:color="auto" w:frame="1"/>
          <w:shd w:val="clear" w:color="auto" w:fill="FFFFFF"/>
        </w:rPr>
        <w:t>Tespis</w:t>
      </w:r>
      <w:proofErr w:type="spellEnd"/>
      <w:r>
        <w:rPr>
          <w:rFonts w:ascii="Bookman Old Style" w:hAnsi="Bookman Old Style"/>
        </w:rPr>
        <w:t xml:space="preserve">. </w:t>
      </w:r>
    </w:p>
    <w:p w14:paraId="5125B465" w14:textId="77777777" w:rsidR="00C13597" w:rsidRDefault="00C13597" w:rsidP="00C13597">
      <w:pPr>
        <w:shd w:val="clear" w:color="auto" w:fill="FFFFFF"/>
        <w:jc w:val="both"/>
        <w:rPr>
          <w:rFonts w:ascii="Bookman Old Style" w:hAnsi="Bookman Old Style"/>
        </w:rPr>
      </w:pPr>
    </w:p>
    <w:p w14:paraId="2E865E0F" w14:textId="77777777" w:rsidR="00C13597" w:rsidRDefault="00C13597" w:rsidP="00C1359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Najveći je </w:t>
      </w:r>
      <w:r>
        <w:rPr>
          <w:rFonts w:ascii="Bookman Old Style" w:hAnsi="Bookman Old Style"/>
          <w:b/>
          <w:color w:val="0070C0"/>
          <w:u w:val="single"/>
        </w:rPr>
        <w:t>procvat</w:t>
      </w:r>
      <w:r>
        <w:rPr>
          <w:rFonts w:ascii="Bookman Old Style" w:hAnsi="Bookman Old Style"/>
          <w:color w:val="0070C0"/>
        </w:rPr>
        <w:t xml:space="preserve"> </w:t>
      </w:r>
      <w:r>
        <w:rPr>
          <w:rFonts w:ascii="Bookman Old Style" w:hAnsi="Bookman Old Style"/>
        </w:rPr>
        <w:t xml:space="preserve">tragedija doživjela </w:t>
      </w:r>
      <w:r>
        <w:rPr>
          <w:rFonts w:ascii="Bookman Old Style" w:hAnsi="Bookman Old Style"/>
          <w:b/>
          <w:color w:val="0070C0"/>
          <w:u w:val="single"/>
        </w:rPr>
        <w:t>u 5. st. prije Krista</w:t>
      </w:r>
      <w:r>
        <w:rPr>
          <w:rFonts w:ascii="Bookman Old Style" w:hAnsi="Bookman Old Style"/>
          <w:b/>
          <w:color w:val="0070C0"/>
        </w:rPr>
        <w:t>.</w:t>
      </w:r>
    </w:p>
    <w:p w14:paraId="73D33758" w14:textId="77777777" w:rsidR="00C13597" w:rsidRDefault="00C13597" w:rsidP="00C13597">
      <w:pPr>
        <w:jc w:val="both"/>
        <w:rPr>
          <w:rFonts w:ascii="Bookman Old Style" w:hAnsi="Bookman Old Style"/>
        </w:rPr>
      </w:pPr>
    </w:p>
    <w:p w14:paraId="08FF1944" w14:textId="77777777" w:rsidR="00C13597" w:rsidRDefault="00C13597" w:rsidP="00C1359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color w:val="0070C0"/>
          <w:bdr w:val="single" w:sz="4" w:space="0" w:color="auto" w:frame="1"/>
        </w:rPr>
        <w:t>Objašnjenje naziva:</w:t>
      </w:r>
      <w:r>
        <w:rPr>
          <w:rFonts w:ascii="Bookman Old Style" w:hAnsi="Bookman Old Style"/>
          <w:color w:val="0070C0"/>
        </w:rPr>
        <w:t xml:space="preserve"> </w:t>
      </w:r>
      <w:r>
        <w:rPr>
          <w:rFonts w:ascii="Bookman Old Style" w:hAnsi="Bookman Old Style"/>
        </w:rPr>
        <w:t xml:space="preserve">naziv </w:t>
      </w:r>
      <w:r>
        <w:rPr>
          <w:rFonts w:ascii="Bookman Old Style" w:hAnsi="Bookman Old Style"/>
          <w:i/>
        </w:rPr>
        <w:t>tragedija</w:t>
      </w:r>
      <w:r>
        <w:rPr>
          <w:rFonts w:ascii="Bookman Old Style" w:hAnsi="Bookman Old Style"/>
        </w:rPr>
        <w:t xml:space="preserve"> potječe od dviju grčkih riječi: </w:t>
      </w:r>
      <w:proofErr w:type="spellStart"/>
      <w:r>
        <w:rPr>
          <w:rFonts w:ascii="Bookman Old Style" w:hAnsi="Bookman Old Style"/>
          <w:i/>
        </w:rPr>
        <w:t>tragos</w:t>
      </w:r>
      <w:proofErr w:type="spellEnd"/>
      <w:r>
        <w:rPr>
          <w:rFonts w:ascii="Bookman Old Style" w:hAnsi="Bookman Old Style"/>
        </w:rPr>
        <w:t xml:space="preserve"> (jarac) i </w:t>
      </w:r>
      <w:r>
        <w:rPr>
          <w:rFonts w:ascii="Bookman Old Style" w:hAnsi="Bookman Old Style"/>
          <w:i/>
        </w:rPr>
        <w:t>oda</w:t>
      </w:r>
      <w:r>
        <w:rPr>
          <w:rFonts w:ascii="Bookman Old Style" w:hAnsi="Bookman Old Style"/>
        </w:rPr>
        <w:t xml:space="preserve"> (pjesma). Taj je naziv dobila jer su u antičko doba članovi kora (zbora) bilo zaogrnuti jarčevom kožom.</w:t>
      </w:r>
    </w:p>
    <w:p w14:paraId="3D790791" w14:textId="77777777" w:rsidR="00C13597" w:rsidRDefault="00C13597" w:rsidP="00C13597">
      <w:pPr>
        <w:rPr>
          <w:rFonts w:ascii="Bookman Old Style" w:hAnsi="Bookman Old Style"/>
        </w:rPr>
      </w:pPr>
    </w:p>
    <w:p w14:paraId="6724128D" w14:textId="77777777" w:rsidR="00C13597" w:rsidRDefault="00C13597" w:rsidP="00C1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0070C0"/>
        </w:rPr>
        <w:t xml:space="preserve">Cilj tragedije: </w:t>
      </w:r>
    </w:p>
    <w:p w14:paraId="6DE892FF" w14:textId="77777777" w:rsidR="00C13597" w:rsidRDefault="00C13597" w:rsidP="00C13597">
      <w:pPr>
        <w:rPr>
          <w:rFonts w:ascii="Bookman Old Style" w:hAnsi="Bookman Old Style"/>
          <w:bdr w:val="single" w:sz="4" w:space="0" w:color="auto" w:frame="1"/>
          <w:shd w:val="clear" w:color="auto" w:fill="BFBFBF"/>
        </w:rPr>
      </w:pPr>
      <w:r>
        <w:rPr>
          <w:rFonts w:ascii="Bookman Old Style" w:hAnsi="Bookman Old Style"/>
          <w:u w:val="single"/>
        </w:rPr>
        <w:t>Prema mišljenju</w:t>
      </w:r>
      <w:r>
        <w:rPr>
          <w:rFonts w:ascii="Bookman Old Style" w:hAnsi="Bookman Old Style"/>
        </w:rPr>
        <w:t xml:space="preserve"> grčkog filozofa i teoretičara tragedije </w:t>
      </w:r>
      <w:r>
        <w:rPr>
          <w:rFonts w:ascii="Bookman Old Style" w:hAnsi="Bookman Old Style"/>
          <w:u w:val="single"/>
        </w:rPr>
        <w:t>Aristotela</w:t>
      </w:r>
      <w:r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  <w:u w:val="single"/>
        </w:rPr>
        <w:t>cilj tragedije je izazvati strah i sažaljenje gledatelja te na taj način pročistiti njihove osjećaje</w:t>
      </w:r>
      <w:r>
        <w:rPr>
          <w:rFonts w:ascii="Bookman Old Style" w:hAnsi="Bookman Old Style"/>
        </w:rPr>
        <w:t xml:space="preserve">. To pročišćenje on naziva </w:t>
      </w:r>
      <w:r>
        <w:rPr>
          <w:rFonts w:ascii="Bookman Old Style" w:hAnsi="Bookman Old Style"/>
          <w:b/>
          <w:color w:val="0070C0"/>
          <w:bdr w:val="single" w:sz="4" w:space="0" w:color="auto" w:frame="1"/>
        </w:rPr>
        <w:t>katarzom.</w:t>
      </w:r>
    </w:p>
    <w:p w14:paraId="0E5C306F" w14:textId="77777777" w:rsidR="00C13597" w:rsidRDefault="00C13597" w:rsidP="00C13597">
      <w:pPr>
        <w:rPr>
          <w:rFonts w:ascii="Bookman Old Style" w:hAnsi="Bookman Old Style"/>
          <w:bdr w:val="single" w:sz="4" w:space="0" w:color="auto" w:frame="1"/>
          <w:shd w:val="clear" w:color="auto" w:fill="BFBFBF"/>
        </w:rPr>
      </w:pPr>
    </w:p>
    <w:p w14:paraId="01BAC61B" w14:textId="77777777" w:rsidR="00C13597" w:rsidRDefault="00C13597" w:rsidP="00C13597">
      <w:pPr>
        <w:rPr>
          <w:rFonts w:ascii="Bookman Old Style" w:hAnsi="Bookman Old Style"/>
          <w:bdr w:val="single" w:sz="4" w:space="0" w:color="auto" w:frame="1"/>
          <w:shd w:val="clear" w:color="auto" w:fill="BFBFBF"/>
        </w:rPr>
      </w:pPr>
    </w:p>
    <w:p w14:paraId="754E9AA0" w14:textId="77777777" w:rsidR="00C13597" w:rsidRDefault="00C13597" w:rsidP="00C13597">
      <w:pPr>
        <w:shd w:val="clear" w:color="auto" w:fill="FFFFFF"/>
        <w:rPr>
          <w:rFonts w:ascii="Bookman Old Style" w:hAnsi="Bookman Old Style"/>
          <w:b/>
          <w:color w:val="00B050"/>
          <w:bdr w:val="single" w:sz="4" w:space="0" w:color="auto" w:frame="1"/>
          <w:shd w:val="clear" w:color="auto" w:fill="BFBFBF"/>
        </w:rPr>
      </w:pPr>
      <w:r>
        <w:rPr>
          <w:rFonts w:ascii="Bookman Old Style" w:hAnsi="Bookman Old Style"/>
          <w:b/>
          <w:color w:val="00B050"/>
          <w:bdr w:val="single" w:sz="4" w:space="0" w:color="auto" w:frame="1"/>
          <w:shd w:val="clear" w:color="auto" w:fill="FFFFFF"/>
        </w:rPr>
        <w:t>Najvažniji grčki tragičari:</w:t>
      </w:r>
    </w:p>
    <w:p w14:paraId="638EDB65" w14:textId="77777777" w:rsidR="00C13597" w:rsidRDefault="00C13597" w:rsidP="00C13597">
      <w:pPr>
        <w:numPr>
          <w:ilvl w:val="0"/>
          <w:numId w:val="2"/>
        </w:numPr>
        <w:shd w:val="clear" w:color="auto" w:fill="FFFFFF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  <w:bdr w:val="single" w:sz="4" w:space="0" w:color="auto" w:frame="1"/>
          <w:shd w:val="clear" w:color="auto" w:fill="FFFFFF"/>
        </w:rPr>
        <w:t>Eshil – uveo 2. glumca</w:t>
      </w:r>
    </w:p>
    <w:p w14:paraId="7A83986A" w14:textId="77777777" w:rsidR="00C13597" w:rsidRDefault="00C13597" w:rsidP="00C13597">
      <w:pPr>
        <w:numPr>
          <w:ilvl w:val="0"/>
          <w:numId w:val="2"/>
        </w:numPr>
        <w:shd w:val="clear" w:color="auto" w:fill="FFFFFF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  <w:bdr w:val="single" w:sz="4" w:space="0" w:color="auto" w:frame="1"/>
          <w:shd w:val="clear" w:color="auto" w:fill="FFFFFF"/>
        </w:rPr>
        <w:t>Sofoklo – uveo 3. glumca</w:t>
      </w:r>
    </w:p>
    <w:p w14:paraId="257B1BD6" w14:textId="77777777" w:rsidR="00C13597" w:rsidRDefault="00C13597" w:rsidP="00C13597">
      <w:pPr>
        <w:numPr>
          <w:ilvl w:val="0"/>
          <w:numId w:val="2"/>
        </w:numPr>
        <w:shd w:val="clear" w:color="auto" w:fill="FFFFFF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  <w:bdr w:val="single" w:sz="4" w:space="0" w:color="auto" w:frame="1"/>
          <w:shd w:val="clear" w:color="auto" w:fill="FFFFFF"/>
        </w:rPr>
        <w:t>Euripid</w:t>
      </w:r>
    </w:p>
    <w:p w14:paraId="7EE7A7FF" w14:textId="77777777" w:rsidR="00C13597" w:rsidRDefault="00C13597" w:rsidP="00C13597">
      <w:pPr>
        <w:shd w:val="clear" w:color="auto" w:fill="FFFFFF"/>
        <w:rPr>
          <w:rFonts w:ascii="Bookman Old Style" w:hAnsi="Bookman Old Style"/>
          <w:b/>
          <w:color w:val="00B050"/>
          <w:bdr w:val="single" w:sz="4" w:space="0" w:color="auto" w:frame="1"/>
          <w:shd w:val="clear" w:color="auto" w:fill="FFFFFF"/>
        </w:rPr>
      </w:pPr>
    </w:p>
    <w:p w14:paraId="1824D7E0" w14:textId="77777777" w:rsidR="00C13597" w:rsidRDefault="00C13597" w:rsidP="00C13597">
      <w:pPr>
        <w:shd w:val="clear" w:color="auto" w:fill="FFFFFF"/>
        <w:rPr>
          <w:rFonts w:ascii="Bookman Old Style" w:hAnsi="Bookman Old Style"/>
          <w:b/>
          <w:color w:val="00B050"/>
          <w:bdr w:val="single" w:sz="4" w:space="0" w:color="auto" w:frame="1"/>
          <w:shd w:val="clear" w:color="auto" w:fill="FFFFFF"/>
        </w:rPr>
      </w:pPr>
    </w:p>
    <w:p w14:paraId="587A7820" w14:textId="77777777" w:rsidR="00C13597" w:rsidRDefault="00C13597" w:rsidP="00C13597">
      <w:pPr>
        <w:shd w:val="clear" w:color="auto" w:fill="FFFFFF"/>
        <w:rPr>
          <w:rFonts w:ascii="Bookman Old Style" w:hAnsi="Bookman Old Style"/>
          <w:b/>
          <w:color w:val="00B050"/>
          <w:bdr w:val="single" w:sz="4" w:space="0" w:color="auto" w:frame="1"/>
          <w:shd w:val="clear" w:color="auto" w:fill="FFFFFF"/>
        </w:rPr>
      </w:pPr>
    </w:p>
    <w:p w14:paraId="6D5F55F7" w14:textId="77777777" w:rsidR="00C13597" w:rsidRDefault="00C13597" w:rsidP="00C13597">
      <w:pPr>
        <w:shd w:val="clear" w:color="auto" w:fill="FFFFFF"/>
        <w:rPr>
          <w:rFonts w:ascii="Bookman Old Style" w:hAnsi="Bookman Old Style"/>
          <w:b/>
          <w:color w:val="00B050"/>
          <w:bdr w:val="single" w:sz="4" w:space="0" w:color="auto" w:frame="1"/>
          <w:shd w:val="clear" w:color="auto" w:fill="FFFFFF"/>
        </w:rPr>
      </w:pPr>
    </w:p>
    <w:p w14:paraId="7D71C59C" w14:textId="77777777" w:rsidR="00C13597" w:rsidRDefault="00C13597" w:rsidP="00C13597">
      <w:pPr>
        <w:shd w:val="clear" w:color="auto" w:fill="FFFFFF"/>
        <w:rPr>
          <w:rFonts w:ascii="Bookman Old Style" w:hAnsi="Bookman Old Style"/>
          <w:b/>
          <w:color w:val="00B050"/>
        </w:rPr>
      </w:pPr>
    </w:p>
    <w:p w14:paraId="10B6ECA2" w14:textId="77777777" w:rsidR="00C13597" w:rsidRDefault="00C13597" w:rsidP="00C13597">
      <w:pPr>
        <w:shd w:val="clear" w:color="auto" w:fill="FFFFFF"/>
        <w:jc w:val="both"/>
        <w:rPr>
          <w:rFonts w:ascii="Bookman Old Style" w:hAnsi="Bookman Old Style"/>
        </w:rPr>
      </w:pPr>
    </w:p>
    <w:p w14:paraId="54A0B92C" w14:textId="77777777" w:rsidR="00C13597" w:rsidRDefault="00C13597" w:rsidP="00C13597">
      <w:pPr>
        <w:rPr>
          <w:rFonts w:ascii="Bookman Old Style" w:hAnsi="Bookman Old Style"/>
          <w:u w:val="single"/>
        </w:rPr>
      </w:pPr>
    </w:p>
    <w:p w14:paraId="34ECC146" w14:textId="77777777" w:rsidR="00C13597" w:rsidRDefault="00C13597" w:rsidP="00C1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color w:val="FF0000"/>
        </w:rPr>
      </w:pPr>
      <w:r>
        <w:rPr>
          <w:rFonts w:ascii="Bookman Old Style" w:hAnsi="Bookman Old Style"/>
          <w:b/>
          <w:color w:val="FF0000"/>
        </w:rPr>
        <w:lastRenderedPageBreak/>
        <w:t>KOMEDIJA</w:t>
      </w:r>
    </w:p>
    <w:p w14:paraId="79BF70AB" w14:textId="77777777" w:rsidR="00C13597" w:rsidRDefault="00C13597" w:rsidP="00C13597">
      <w:pPr>
        <w:rPr>
          <w:rFonts w:ascii="Bookman Old Style" w:hAnsi="Bookman Old Style"/>
          <w:b/>
          <w:u w:val="single"/>
        </w:rPr>
      </w:pPr>
    </w:p>
    <w:p w14:paraId="405252F2" w14:textId="77777777" w:rsidR="00C13597" w:rsidRDefault="00C13597" w:rsidP="00C13597">
      <w:pPr>
        <w:rPr>
          <w:rFonts w:ascii="Bookman Old Style" w:hAnsi="Bookman Old Style"/>
          <w:b/>
          <w:u w:val="single"/>
        </w:rPr>
      </w:pPr>
    </w:p>
    <w:p w14:paraId="3144ED73" w14:textId="77777777" w:rsidR="00C13597" w:rsidRDefault="00C13597" w:rsidP="00C13597">
      <w:pPr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FF0000"/>
        </w:rPr>
        <w:t>KOMEDIJA</w:t>
      </w:r>
      <w:r>
        <w:rPr>
          <w:rFonts w:ascii="Bookman Old Style" w:hAnsi="Bookman Old Style"/>
          <w:b/>
        </w:rPr>
        <w:t xml:space="preserve"> – nastaje gotovo istodobno kada i tragedija. </w:t>
      </w:r>
      <w:r>
        <w:rPr>
          <w:rFonts w:ascii="Bookman Old Style" w:hAnsi="Bookman Old Style"/>
          <w:b/>
          <w:color w:val="0070C0"/>
        </w:rPr>
        <w:t xml:space="preserve">Razvila se iz veselih ophoda (povorki) čiji su sudionici nosili simbole plodnosti pjevajući vesele pjesme. </w:t>
      </w:r>
    </w:p>
    <w:p w14:paraId="3C561EF5" w14:textId="77777777" w:rsidR="00C13597" w:rsidRDefault="00C13597" w:rsidP="00C13597">
      <w:pPr>
        <w:rPr>
          <w:rFonts w:ascii="Bookman Old Style" w:hAnsi="Bookman Old Style"/>
          <w:b/>
          <w:u w:val="single"/>
        </w:rPr>
      </w:pPr>
    </w:p>
    <w:p w14:paraId="4EEE7019" w14:textId="77777777" w:rsidR="00C13597" w:rsidRDefault="00C13597" w:rsidP="00C13597">
      <w:pPr>
        <w:rPr>
          <w:rFonts w:ascii="Bookman Old Style" w:hAnsi="Bookman Old Style"/>
          <w:b/>
          <w:u w:val="single"/>
        </w:rPr>
      </w:pPr>
    </w:p>
    <w:p w14:paraId="2C4F59C8" w14:textId="77777777" w:rsidR="00C13597" w:rsidRDefault="00C13597" w:rsidP="00C13597">
      <w:pPr>
        <w:rPr>
          <w:rFonts w:ascii="Bookman Old Style" w:hAnsi="Bookman Old Style"/>
          <w:b/>
          <w:u w:val="single"/>
        </w:rPr>
      </w:pPr>
    </w:p>
    <w:p w14:paraId="7B341A4E" w14:textId="77777777" w:rsidR="00C13597" w:rsidRDefault="00C13597" w:rsidP="00C13597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color w:val="FF0000"/>
          <w:bdr w:val="single" w:sz="4" w:space="0" w:color="auto" w:frame="1"/>
        </w:rPr>
        <w:t xml:space="preserve">Objašnjenje naziva: </w:t>
      </w:r>
      <w:r>
        <w:rPr>
          <w:rFonts w:ascii="Bookman Old Style" w:hAnsi="Bookman Old Style"/>
          <w:b/>
        </w:rPr>
        <w:t xml:space="preserve">grč. </w:t>
      </w:r>
      <w:proofErr w:type="spellStart"/>
      <w:r>
        <w:rPr>
          <w:rFonts w:ascii="Bookman Old Style" w:hAnsi="Bookman Old Style"/>
          <w:b/>
          <w:i/>
        </w:rPr>
        <w:t>komos</w:t>
      </w:r>
      <w:proofErr w:type="spellEnd"/>
      <w:r>
        <w:rPr>
          <w:rFonts w:ascii="Bookman Old Style" w:hAnsi="Bookman Old Style"/>
          <w:b/>
        </w:rPr>
        <w:t xml:space="preserve"> – veseli ophod; </w:t>
      </w:r>
      <w:r>
        <w:rPr>
          <w:rFonts w:ascii="Bookman Old Style" w:hAnsi="Bookman Old Style"/>
          <w:b/>
          <w:i/>
        </w:rPr>
        <w:t>oda</w:t>
      </w:r>
      <w:r>
        <w:rPr>
          <w:rFonts w:ascii="Bookman Old Style" w:hAnsi="Bookman Old Style"/>
          <w:b/>
        </w:rPr>
        <w:t xml:space="preserve"> - pjesma</w:t>
      </w:r>
    </w:p>
    <w:p w14:paraId="18E21B93" w14:textId="77777777" w:rsidR="00C13597" w:rsidRDefault="00C13597" w:rsidP="00C13597">
      <w:pPr>
        <w:rPr>
          <w:rFonts w:ascii="Bookman Old Style" w:hAnsi="Bookman Old Style"/>
          <w:b/>
        </w:rPr>
      </w:pPr>
    </w:p>
    <w:p w14:paraId="354885FC" w14:textId="77777777" w:rsidR="00C13597" w:rsidRDefault="00C13597" w:rsidP="00C13597">
      <w:pPr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0070C0"/>
        </w:rPr>
        <w:t>I tragedija i komedija nastale su kada se iz pjesme razvio dijalog.</w:t>
      </w:r>
    </w:p>
    <w:p w14:paraId="3A48D523" w14:textId="77777777" w:rsidR="00C13597" w:rsidRDefault="00C13597" w:rsidP="00C13597">
      <w:pPr>
        <w:rPr>
          <w:rFonts w:ascii="Bookman Old Style" w:hAnsi="Bookman Old Style"/>
          <w:b/>
          <w:u w:val="single"/>
        </w:rPr>
      </w:pPr>
    </w:p>
    <w:p w14:paraId="17256939" w14:textId="77777777" w:rsidR="00C13597" w:rsidRDefault="00C13597" w:rsidP="00C13597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color w:val="0070C0"/>
        </w:rPr>
        <w:t xml:space="preserve">Najznačajniji grčki komediografi </w:t>
      </w:r>
      <w:r>
        <w:rPr>
          <w:rFonts w:ascii="Bookman Old Style" w:hAnsi="Bookman Old Style"/>
          <w:b/>
        </w:rPr>
        <w:t xml:space="preserve">bili su </w:t>
      </w:r>
      <w:proofErr w:type="spellStart"/>
      <w:r>
        <w:rPr>
          <w:rFonts w:ascii="Bookman Old Style" w:hAnsi="Bookman Old Style"/>
          <w:b/>
          <w:color w:val="FF0000"/>
        </w:rPr>
        <w:t>Aristofan</w:t>
      </w:r>
      <w:proofErr w:type="spellEnd"/>
      <w:r>
        <w:rPr>
          <w:rFonts w:ascii="Bookman Old Style" w:hAnsi="Bookman Old Style"/>
          <w:b/>
        </w:rPr>
        <w:t xml:space="preserve"> (5. st. pr. Kr.) i </w:t>
      </w:r>
      <w:proofErr w:type="spellStart"/>
      <w:r>
        <w:rPr>
          <w:rFonts w:ascii="Bookman Old Style" w:hAnsi="Bookman Old Style"/>
          <w:b/>
          <w:color w:val="FF0000"/>
        </w:rPr>
        <w:t>Menandar</w:t>
      </w:r>
      <w:proofErr w:type="spellEnd"/>
      <w:r>
        <w:rPr>
          <w:rFonts w:ascii="Bookman Old Style" w:hAnsi="Bookman Old Style"/>
          <w:b/>
        </w:rPr>
        <w:t xml:space="preserve"> (4. st. pr. Kr.) koji je osobito utjecao na rimsku komediju i </w:t>
      </w:r>
      <w:proofErr w:type="spellStart"/>
      <w:r>
        <w:rPr>
          <w:rFonts w:ascii="Bookman Old Style" w:hAnsi="Bookman Old Style"/>
          <w:b/>
        </w:rPr>
        <w:t>Plauta</w:t>
      </w:r>
      <w:proofErr w:type="spellEnd"/>
      <w:r>
        <w:rPr>
          <w:rFonts w:ascii="Bookman Old Style" w:hAnsi="Bookman Old Style"/>
          <w:b/>
        </w:rPr>
        <w:t xml:space="preserve">. </w:t>
      </w:r>
      <w:proofErr w:type="spellStart"/>
      <w:r>
        <w:rPr>
          <w:rFonts w:ascii="Bookman Old Style" w:hAnsi="Bookman Old Style"/>
          <w:b/>
        </w:rPr>
        <w:t>Aristofanove</w:t>
      </w:r>
      <w:proofErr w:type="spellEnd"/>
      <w:r>
        <w:rPr>
          <w:rFonts w:ascii="Bookman Old Style" w:hAnsi="Bookman Old Style"/>
          <w:b/>
        </w:rPr>
        <w:t xml:space="preserve"> komedije bile su poznate po političkoj satiri, a </w:t>
      </w:r>
      <w:proofErr w:type="spellStart"/>
      <w:r>
        <w:rPr>
          <w:rFonts w:ascii="Bookman Old Style" w:hAnsi="Bookman Old Style"/>
          <w:b/>
        </w:rPr>
        <w:t>Menandrove</w:t>
      </w:r>
      <w:proofErr w:type="spellEnd"/>
      <w:r>
        <w:rPr>
          <w:rFonts w:ascii="Bookman Old Style" w:hAnsi="Bookman Old Style"/>
          <w:b/>
        </w:rPr>
        <w:t xml:space="preserve"> po ljubavnim zapletima i likovima s tipičnim osobinama.</w:t>
      </w:r>
    </w:p>
    <w:p w14:paraId="11426A74" w14:textId="77777777" w:rsidR="00C13597" w:rsidRDefault="00C13597" w:rsidP="00C13597">
      <w:pPr>
        <w:rPr>
          <w:rFonts w:ascii="Bookman Old Style" w:hAnsi="Bookman Old Style"/>
          <w:b/>
        </w:rPr>
      </w:pPr>
    </w:p>
    <w:p w14:paraId="3BFAA734" w14:textId="77777777" w:rsidR="00C13597" w:rsidRDefault="00C13597" w:rsidP="00C13597">
      <w:pPr>
        <w:rPr>
          <w:rFonts w:ascii="Bookman Old Style" w:hAnsi="Bookman Old Style"/>
          <w:u w:val="single"/>
        </w:rPr>
      </w:pPr>
    </w:p>
    <w:p w14:paraId="19ED3F2C" w14:textId="77777777" w:rsidR="00C13597" w:rsidRDefault="00C13597" w:rsidP="00C13597">
      <w:pPr>
        <w:rPr>
          <w:rFonts w:ascii="Bookman Old Style" w:hAnsi="Bookman Old Style"/>
          <w:u w:val="single"/>
        </w:rPr>
      </w:pPr>
    </w:p>
    <w:p w14:paraId="73FCD7DD" w14:textId="77777777" w:rsidR="004933A2" w:rsidRDefault="004933A2">
      <w:bookmarkStart w:id="0" w:name="_GoBack"/>
      <w:bookmarkEnd w:id="0"/>
    </w:p>
    <w:sectPr w:rsidR="0049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7C10"/>
    <w:multiLevelType w:val="hybridMultilevel"/>
    <w:tmpl w:val="1E68C7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3B60"/>
    <w:multiLevelType w:val="hybridMultilevel"/>
    <w:tmpl w:val="41AE04CE"/>
    <w:lvl w:ilvl="0" w:tplc="38DA50B8">
      <w:start w:val="1"/>
      <w:numFmt w:val="bullet"/>
      <w:lvlText w:val=""/>
      <w:lvlJc w:val="left"/>
      <w:pPr>
        <w:ind w:left="3905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B0"/>
    <w:rsid w:val="004933A2"/>
    <w:rsid w:val="00C13597"/>
    <w:rsid w:val="00F1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1C083-6D55-4185-A00A-041F431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597"/>
    <w:pPr>
      <w:spacing w:after="0" w:line="240" w:lineRule="auto"/>
    </w:pPr>
    <w:rPr>
      <w:rFonts w:eastAsia="Times New Roman" w:cs="Times New Roman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Kajganić</dc:creator>
  <cp:keywords/>
  <dc:description/>
  <cp:lastModifiedBy>Vesna Kajganić</cp:lastModifiedBy>
  <cp:revision>2</cp:revision>
  <dcterms:created xsi:type="dcterms:W3CDTF">2022-06-02T03:42:00Z</dcterms:created>
  <dcterms:modified xsi:type="dcterms:W3CDTF">2022-06-02T03:42:00Z</dcterms:modified>
</cp:coreProperties>
</file>