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7EB" w:rsidRPr="00F76F7B" w:rsidRDefault="008007EB" w:rsidP="008007EB">
      <w:pPr>
        <w:jc w:val="center"/>
        <w:rPr>
          <w:b/>
          <w:color w:val="FF0000"/>
          <w:sz w:val="28"/>
          <w:szCs w:val="28"/>
          <w:lang w:val="hr-HR"/>
        </w:rPr>
      </w:pPr>
      <w:r w:rsidRPr="00F76F7B">
        <w:rPr>
          <w:b/>
          <w:color w:val="FF0000"/>
          <w:sz w:val="28"/>
          <w:szCs w:val="28"/>
          <w:lang w:val="hr-HR"/>
        </w:rPr>
        <w:t>Sporazumijevanje (komunikacija)</w:t>
      </w:r>
    </w:p>
    <w:p w:rsidR="008007EB" w:rsidRDefault="008007EB" w:rsidP="008007EB">
      <w:pPr>
        <w:rPr>
          <w:lang w:val="hr-HR"/>
        </w:rPr>
      </w:pPr>
    </w:p>
    <w:p w:rsidR="008007EB" w:rsidRDefault="008007EB" w:rsidP="008007EB">
      <w:pPr>
        <w:rPr>
          <w:lang w:val="hr-HR"/>
        </w:rPr>
      </w:pPr>
      <w:r>
        <w:rPr>
          <w:lang w:val="hr-HR"/>
        </w:rPr>
        <w:t xml:space="preserve">Osnovna je funkcija jezika </w:t>
      </w:r>
      <w:r w:rsidRPr="00257381">
        <w:rPr>
          <w:b/>
          <w:lang w:val="hr-HR"/>
        </w:rPr>
        <w:t>sporazumijevanje (komunikacija)</w:t>
      </w:r>
      <w:r>
        <w:rPr>
          <w:lang w:val="hr-HR"/>
        </w:rPr>
        <w:t xml:space="preserve">. Ljudi jedni drugima prenose </w:t>
      </w:r>
      <w:r w:rsidRPr="00257381">
        <w:rPr>
          <w:b/>
          <w:lang w:val="hr-HR"/>
        </w:rPr>
        <w:t>poruke</w:t>
      </w:r>
      <w:r>
        <w:rPr>
          <w:lang w:val="hr-HR"/>
        </w:rPr>
        <w:t xml:space="preserve"> i tako se sporazumijevaju.</w:t>
      </w:r>
    </w:p>
    <w:p w:rsidR="008007EB" w:rsidRDefault="008007EB" w:rsidP="008007EB">
      <w:pPr>
        <w:rPr>
          <w:lang w:val="hr-HR"/>
        </w:rPr>
      </w:pPr>
    </w:p>
    <w:p w:rsidR="008007EB" w:rsidRPr="0044142B" w:rsidRDefault="008007EB" w:rsidP="008007EB">
      <w:pPr>
        <w:pBdr>
          <w:top w:val="single" w:sz="4" w:space="1" w:color="auto"/>
          <w:left w:val="single" w:sz="4" w:space="4" w:color="auto"/>
          <w:bottom w:val="single" w:sz="4" w:space="1" w:color="auto"/>
          <w:right w:val="single" w:sz="4" w:space="4" w:color="auto"/>
        </w:pBdr>
        <w:rPr>
          <w:color w:val="FF0000"/>
          <w:lang w:val="hr-HR"/>
        </w:rPr>
      </w:pPr>
      <w:r>
        <w:rPr>
          <w:b/>
          <w:color w:val="FF0000"/>
          <w:lang w:val="hr-HR"/>
        </w:rPr>
        <w:t>Sporazumijevanje</w:t>
      </w:r>
      <w:r w:rsidRPr="0044142B">
        <w:rPr>
          <w:b/>
          <w:color w:val="FF0000"/>
          <w:lang w:val="hr-HR"/>
        </w:rPr>
        <w:t xml:space="preserve"> (komunikacija) </w:t>
      </w:r>
      <w:r w:rsidRPr="0044142B">
        <w:rPr>
          <w:color w:val="FF0000"/>
          <w:lang w:val="hr-HR"/>
        </w:rPr>
        <w:t xml:space="preserve">proces </w:t>
      </w:r>
      <w:r>
        <w:rPr>
          <w:color w:val="FF0000"/>
          <w:lang w:val="hr-HR"/>
        </w:rPr>
        <w:t xml:space="preserve">je </w:t>
      </w:r>
      <w:r w:rsidRPr="0044142B">
        <w:rPr>
          <w:color w:val="FF0000"/>
          <w:lang w:val="hr-HR"/>
        </w:rPr>
        <w:t>prenošenja poruke od govornika (pošiljatelja) do sugovornika (primatelja).</w:t>
      </w:r>
      <w:r w:rsidR="00A47577">
        <w:rPr>
          <w:color w:val="FF0000"/>
          <w:lang w:val="hr-HR"/>
        </w:rPr>
        <w:t xml:space="preserve"> Može se ostvarivati verbalnim (jezičnim) ili neverbalnim sredstvima (primjerice, prometni znakovi uz cestu).</w:t>
      </w:r>
    </w:p>
    <w:p w:rsidR="008007EB" w:rsidRPr="0044142B" w:rsidRDefault="008007EB" w:rsidP="008007EB">
      <w:pPr>
        <w:pBdr>
          <w:top w:val="single" w:sz="4" w:space="1" w:color="auto"/>
          <w:left w:val="single" w:sz="4" w:space="4" w:color="auto"/>
          <w:bottom w:val="single" w:sz="4" w:space="1" w:color="auto"/>
          <w:right w:val="single" w:sz="4" w:space="4" w:color="auto"/>
        </w:pBdr>
        <w:rPr>
          <w:color w:val="FF0000"/>
          <w:lang w:val="hr-HR"/>
        </w:rPr>
      </w:pPr>
      <w:r w:rsidRPr="0044142B">
        <w:rPr>
          <w:b/>
          <w:color w:val="FF0000"/>
          <w:lang w:val="hr-HR"/>
        </w:rPr>
        <w:t>Poruka</w:t>
      </w:r>
      <w:r>
        <w:rPr>
          <w:color w:val="FF0000"/>
          <w:lang w:val="hr-HR"/>
        </w:rPr>
        <w:t xml:space="preserve"> je obavijest koju prenosimo, informacija, sadržaj.</w:t>
      </w:r>
    </w:p>
    <w:p w:rsidR="008007EB" w:rsidRDefault="008007EB" w:rsidP="008007EB">
      <w:pPr>
        <w:pBdr>
          <w:top w:val="single" w:sz="4" w:space="1" w:color="auto"/>
          <w:left w:val="single" w:sz="4" w:space="4" w:color="auto"/>
          <w:bottom w:val="single" w:sz="4" w:space="1" w:color="auto"/>
          <w:right w:val="single" w:sz="4" w:space="4" w:color="auto"/>
        </w:pBdr>
        <w:rPr>
          <w:color w:val="FF0000"/>
          <w:lang w:val="hr-HR"/>
        </w:rPr>
      </w:pPr>
      <w:r w:rsidRPr="0044142B">
        <w:rPr>
          <w:b/>
          <w:color w:val="FF0000"/>
          <w:lang w:val="hr-HR"/>
        </w:rPr>
        <w:t>Komunikacijski kanal</w:t>
      </w:r>
      <w:r w:rsidRPr="0044142B">
        <w:rPr>
          <w:color w:val="FF0000"/>
          <w:lang w:val="hr-HR"/>
        </w:rPr>
        <w:t xml:space="preserve"> je</w:t>
      </w:r>
      <w:r w:rsidR="00A47577">
        <w:rPr>
          <w:color w:val="FF0000"/>
          <w:lang w:val="hr-HR"/>
        </w:rPr>
        <w:t>st</w:t>
      </w:r>
      <w:r w:rsidRPr="0044142B">
        <w:rPr>
          <w:color w:val="FF0000"/>
          <w:lang w:val="hr-HR"/>
        </w:rPr>
        <w:t xml:space="preserve"> put kojim poruka putuje od govornika do sugovornika.</w:t>
      </w:r>
      <w:r>
        <w:rPr>
          <w:color w:val="FF0000"/>
          <w:lang w:val="hr-HR"/>
        </w:rPr>
        <w:t xml:space="preserve"> Npr. govor, pismo, telefon, radio, TV…, ali to je i prostor između govornika i sugovornika.</w:t>
      </w:r>
    </w:p>
    <w:p w:rsidR="00230486" w:rsidRPr="0044142B" w:rsidRDefault="00230486" w:rsidP="008007EB">
      <w:pPr>
        <w:pBdr>
          <w:top w:val="single" w:sz="4" w:space="1" w:color="auto"/>
          <w:left w:val="single" w:sz="4" w:space="4" w:color="auto"/>
          <w:bottom w:val="single" w:sz="4" w:space="1" w:color="auto"/>
          <w:right w:val="single" w:sz="4" w:space="4" w:color="auto"/>
        </w:pBdr>
        <w:rPr>
          <w:color w:val="FF0000"/>
          <w:lang w:val="hr-HR"/>
        </w:rPr>
      </w:pPr>
      <w:r w:rsidRPr="00A47577">
        <w:rPr>
          <w:b/>
          <w:color w:val="FF0000"/>
          <w:lang w:val="hr-HR"/>
        </w:rPr>
        <w:t>Kod</w:t>
      </w:r>
      <w:r>
        <w:rPr>
          <w:color w:val="FF0000"/>
          <w:lang w:val="hr-HR"/>
        </w:rPr>
        <w:t xml:space="preserve"> – znakovni sustav (verbalni i neverbalni); moraju ga poznavati i govornik i sugovornik da bi došlo do uspješne komunikacije.</w:t>
      </w:r>
    </w:p>
    <w:p w:rsidR="008007EB" w:rsidRDefault="008007EB" w:rsidP="008007EB">
      <w:pPr>
        <w:rPr>
          <w:lang w:val="hr-HR"/>
        </w:rPr>
      </w:pPr>
    </w:p>
    <w:p w:rsidR="008007EB" w:rsidRDefault="008007EB" w:rsidP="008007EB">
      <w:pPr>
        <w:rPr>
          <w:lang w:val="hr-HR"/>
        </w:rPr>
      </w:pPr>
    </w:p>
    <w:p w:rsidR="008007EB" w:rsidRPr="00257381" w:rsidRDefault="008007EB" w:rsidP="008007EB">
      <w:pPr>
        <w:rPr>
          <w:b/>
          <w:lang w:val="hr-HR"/>
        </w:rPr>
      </w:pPr>
      <w:r w:rsidRPr="00257381">
        <w:rPr>
          <w:b/>
          <w:lang w:val="hr-HR"/>
        </w:rPr>
        <w:t xml:space="preserve">I proces slanja i proces primanje poruke odvija se u </w:t>
      </w:r>
      <w:r w:rsidRPr="00257381">
        <w:rPr>
          <w:b/>
          <w:u w:val="single"/>
          <w:lang w:val="hr-HR"/>
        </w:rPr>
        <w:t>tri faze: psihološkoj, fizičkoj i fiziološkoj</w:t>
      </w:r>
      <w:r w:rsidRPr="00257381">
        <w:rPr>
          <w:b/>
          <w:lang w:val="hr-HR"/>
        </w:rPr>
        <w:t>, samo što su te tri faze kod govornika i sugovornika poredane obrnutim slijedom.</w:t>
      </w:r>
    </w:p>
    <w:p w:rsidR="008007EB" w:rsidRDefault="008007EB" w:rsidP="008007EB">
      <w:pPr>
        <w:rPr>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8007EB" w:rsidRPr="00BC4306" w:rsidTr="00EC1C1D">
        <w:tc>
          <w:tcPr>
            <w:tcW w:w="4428" w:type="dxa"/>
          </w:tcPr>
          <w:p w:rsidR="008007EB" w:rsidRPr="00BC4306" w:rsidRDefault="008007EB" w:rsidP="00EC1C1D">
            <w:pPr>
              <w:jc w:val="center"/>
              <w:rPr>
                <w:b/>
                <w:color w:val="FF0000"/>
                <w:lang w:val="hr-HR"/>
              </w:rPr>
            </w:pPr>
            <w:r w:rsidRPr="00BC4306">
              <w:rPr>
                <w:b/>
                <w:color w:val="FF0000"/>
                <w:lang w:val="hr-HR"/>
              </w:rPr>
              <w:t>govornik (pošiljatelj poruke)</w:t>
            </w:r>
          </w:p>
        </w:tc>
        <w:tc>
          <w:tcPr>
            <w:tcW w:w="4428" w:type="dxa"/>
          </w:tcPr>
          <w:p w:rsidR="008007EB" w:rsidRPr="00BC4306" w:rsidRDefault="008007EB" w:rsidP="00EC1C1D">
            <w:pPr>
              <w:jc w:val="center"/>
              <w:rPr>
                <w:b/>
                <w:color w:val="FF0000"/>
                <w:lang w:val="hr-HR"/>
              </w:rPr>
            </w:pPr>
            <w:r w:rsidRPr="00BC4306">
              <w:rPr>
                <w:b/>
                <w:color w:val="FF0000"/>
                <w:lang w:val="hr-HR"/>
              </w:rPr>
              <w:t>sugovornik (primatelj poruke)</w:t>
            </w:r>
          </w:p>
        </w:tc>
      </w:tr>
      <w:tr w:rsidR="008007EB" w:rsidRPr="00BC4306" w:rsidTr="00EC1C1D">
        <w:tc>
          <w:tcPr>
            <w:tcW w:w="4428" w:type="dxa"/>
          </w:tcPr>
          <w:p w:rsidR="008007EB" w:rsidRPr="00BC4306" w:rsidRDefault="008007EB" w:rsidP="00EC1C1D">
            <w:pPr>
              <w:rPr>
                <w:lang w:val="hr-HR"/>
              </w:rPr>
            </w:pPr>
            <w:r w:rsidRPr="00BC4306">
              <w:rPr>
                <w:b/>
                <w:lang w:val="hr-HR"/>
              </w:rPr>
              <w:t>psihološka faza</w:t>
            </w:r>
            <w:r w:rsidRPr="00BC4306">
              <w:rPr>
                <w:lang w:val="hr-HR"/>
              </w:rPr>
              <w:t xml:space="preserve"> (nastajanje pojma u svijesti govornika)</w:t>
            </w:r>
          </w:p>
        </w:tc>
        <w:tc>
          <w:tcPr>
            <w:tcW w:w="4428" w:type="dxa"/>
          </w:tcPr>
          <w:p w:rsidR="008007EB" w:rsidRPr="00BC4306" w:rsidRDefault="008007EB" w:rsidP="00EC1C1D">
            <w:pPr>
              <w:rPr>
                <w:lang w:val="hr-HR"/>
              </w:rPr>
            </w:pPr>
            <w:r w:rsidRPr="00BC4306">
              <w:rPr>
                <w:b/>
                <w:lang w:val="hr-HR"/>
              </w:rPr>
              <w:t>fizička faza</w:t>
            </w:r>
            <w:r w:rsidRPr="00BC4306">
              <w:rPr>
                <w:lang w:val="hr-HR"/>
              </w:rPr>
              <w:t xml:space="preserve"> (do uha sugovornika dolaze zvučni valovi koji su nastali pri izgovoru glasova)</w:t>
            </w:r>
          </w:p>
        </w:tc>
      </w:tr>
      <w:tr w:rsidR="008007EB" w:rsidRPr="00BC4306" w:rsidTr="00EC1C1D">
        <w:tc>
          <w:tcPr>
            <w:tcW w:w="4428" w:type="dxa"/>
          </w:tcPr>
          <w:p w:rsidR="008007EB" w:rsidRPr="00BC4306" w:rsidRDefault="008007EB" w:rsidP="00EC1C1D">
            <w:pPr>
              <w:rPr>
                <w:lang w:val="hr-HR"/>
              </w:rPr>
            </w:pPr>
            <w:r w:rsidRPr="00BC4306">
              <w:rPr>
                <w:b/>
                <w:lang w:val="hr-HR"/>
              </w:rPr>
              <w:t>fiziološka faza</w:t>
            </w:r>
            <w:r w:rsidRPr="00BC4306">
              <w:rPr>
                <w:lang w:val="hr-HR"/>
              </w:rPr>
              <w:t xml:space="preserve"> (mozak šalje impulse govornim organima)</w:t>
            </w:r>
          </w:p>
        </w:tc>
        <w:tc>
          <w:tcPr>
            <w:tcW w:w="4428" w:type="dxa"/>
          </w:tcPr>
          <w:p w:rsidR="008007EB" w:rsidRPr="00BC4306" w:rsidRDefault="008007EB" w:rsidP="00EC1C1D">
            <w:pPr>
              <w:rPr>
                <w:lang w:val="hr-HR"/>
              </w:rPr>
            </w:pPr>
            <w:r w:rsidRPr="00BC4306">
              <w:rPr>
                <w:b/>
                <w:lang w:val="hr-HR"/>
              </w:rPr>
              <w:t>fiziološka faza</w:t>
            </w:r>
            <w:r w:rsidRPr="00BC4306">
              <w:rPr>
                <w:lang w:val="hr-HR"/>
              </w:rPr>
              <w:t xml:space="preserve"> (prenošenje impulsa od uha do mozga)</w:t>
            </w:r>
          </w:p>
        </w:tc>
      </w:tr>
      <w:tr w:rsidR="008007EB" w:rsidRPr="00BC4306" w:rsidTr="00EC1C1D">
        <w:tc>
          <w:tcPr>
            <w:tcW w:w="4428" w:type="dxa"/>
          </w:tcPr>
          <w:p w:rsidR="008007EB" w:rsidRPr="00BC4306" w:rsidRDefault="008007EB" w:rsidP="00EC1C1D">
            <w:pPr>
              <w:rPr>
                <w:lang w:val="hr-HR"/>
              </w:rPr>
            </w:pPr>
            <w:r w:rsidRPr="00BC4306">
              <w:rPr>
                <w:b/>
                <w:lang w:val="hr-HR"/>
              </w:rPr>
              <w:t>fizička faza</w:t>
            </w:r>
            <w:r w:rsidRPr="00BC4306">
              <w:rPr>
                <w:lang w:val="hr-HR"/>
              </w:rPr>
              <w:t xml:space="preserve"> (govorni se organi pokreću i stvaraju glasove potrebne za prenošenje poruke)</w:t>
            </w:r>
          </w:p>
        </w:tc>
        <w:tc>
          <w:tcPr>
            <w:tcW w:w="4428" w:type="dxa"/>
          </w:tcPr>
          <w:p w:rsidR="008007EB" w:rsidRPr="00BC4306" w:rsidRDefault="008007EB" w:rsidP="00EC1C1D">
            <w:pPr>
              <w:rPr>
                <w:lang w:val="hr-HR"/>
              </w:rPr>
            </w:pPr>
            <w:r w:rsidRPr="00BC4306">
              <w:rPr>
                <w:b/>
                <w:lang w:val="hr-HR"/>
              </w:rPr>
              <w:t>psihološka faza</w:t>
            </w:r>
            <w:r w:rsidRPr="00BC4306">
              <w:rPr>
                <w:lang w:val="hr-HR"/>
              </w:rPr>
              <w:t xml:space="preserve"> (u mozgu se stvara svijest (pojam) o onome što je govornik poručio)</w:t>
            </w:r>
          </w:p>
        </w:tc>
      </w:tr>
    </w:tbl>
    <w:p w:rsidR="008007EB" w:rsidRDefault="008007EB" w:rsidP="008007EB">
      <w:pPr>
        <w:rPr>
          <w:lang w:val="hr-HR"/>
        </w:rPr>
      </w:pPr>
    </w:p>
    <w:p w:rsidR="008007EB" w:rsidRDefault="008007EB" w:rsidP="008007EB">
      <w:pPr>
        <w:rPr>
          <w:lang w:val="hr-HR"/>
        </w:rPr>
      </w:pPr>
    </w:p>
    <w:p w:rsidR="008007EB" w:rsidRPr="0044142B" w:rsidRDefault="008007EB" w:rsidP="008007EB">
      <w:pPr>
        <w:rPr>
          <w:b/>
          <w:color w:val="3366FF"/>
          <w:lang w:val="hr-HR"/>
        </w:rPr>
      </w:pPr>
      <w:r w:rsidRPr="0044142B">
        <w:rPr>
          <w:b/>
          <w:color w:val="3366FF"/>
          <w:lang w:val="hr-HR"/>
        </w:rPr>
        <w:t>Kao rezultat komunikacije može nastati:</w:t>
      </w:r>
    </w:p>
    <w:p w:rsidR="008007EB" w:rsidRDefault="008007EB" w:rsidP="008007EB">
      <w:pPr>
        <w:rPr>
          <w:lang w:val="hr-HR"/>
        </w:rPr>
      </w:pPr>
      <w:r>
        <w:rPr>
          <w:b/>
          <w:lang w:val="hr-HR"/>
        </w:rPr>
        <w:t xml:space="preserve">                               </w:t>
      </w:r>
      <w:r w:rsidRPr="000F6173">
        <w:rPr>
          <w:b/>
          <w:lang w:val="hr-HR"/>
        </w:rPr>
        <w:t xml:space="preserve"> </w:t>
      </w:r>
      <w:r w:rsidRPr="0044142B">
        <w:rPr>
          <w:b/>
          <w:color w:val="3366FF"/>
          <w:lang w:val="hr-HR"/>
        </w:rPr>
        <w:t>a) sporazum</w:t>
      </w:r>
      <w:r>
        <w:rPr>
          <w:lang w:val="hr-HR"/>
        </w:rPr>
        <w:t xml:space="preserve"> (poruka je pravilno primljena)</w:t>
      </w:r>
    </w:p>
    <w:p w:rsidR="008007EB" w:rsidRDefault="008007EB" w:rsidP="008007EB">
      <w:pPr>
        <w:rPr>
          <w:lang w:val="hr-HR"/>
        </w:rPr>
      </w:pPr>
      <w:r w:rsidRPr="0044142B">
        <w:rPr>
          <w:color w:val="3366FF"/>
          <w:lang w:val="hr-HR"/>
        </w:rPr>
        <w:t xml:space="preserve">                                </w:t>
      </w:r>
      <w:r w:rsidRPr="0044142B">
        <w:rPr>
          <w:b/>
          <w:color w:val="3366FF"/>
          <w:lang w:val="hr-HR"/>
        </w:rPr>
        <w:t>b) nesporazum</w:t>
      </w:r>
      <w:r>
        <w:rPr>
          <w:lang w:val="hr-HR"/>
        </w:rPr>
        <w:t xml:space="preserve"> ( poruka nije pravilno primljena).</w:t>
      </w:r>
      <w:r w:rsidR="00230486">
        <w:rPr>
          <w:lang w:val="hr-HR"/>
        </w:rPr>
        <w:t xml:space="preserve"> </w:t>
      </w:r>
    </w:p>
    <w:p w:rsidR="00A47577" w:rsidRDefault="00A47577" w:rsidP="008007EB">
      <w:pPr>
        <w:rPr>
          <w:lang w:val="hr-HR"/>
        </w:rPr>
      </w:pPr>
    </w:p>
    <w:p w:rsidR="008007EB" w:rsidRPr="0044142B" w:rsidRDefault="008007EB" w:rsidP="008007EB">
      <w:pPr>
        <w:pBdr>
          <w:top w:val="single" w:sz="4" w:space="1" w:color="auto"/>
          <w:left w:val="single" w:sz="4" w:space="4" w:color="auto"/>
          <w:bottom w:val="single" w:sz="4" w:space="1" w:color="auto"/>
          <w:right w:val="single" w:sz="4" w:space="4" w:color="auto"/>
        </w:pBdr>
        <w:rPr>
          <w:b/>
          <w:color w:val="FF0000"/>
          <w:lang w:val="hr-HR"/>
        </w:rPr>
      </w:pPr>
      <w:r w:rsidRPr="0044142B">
        <w:rPr>
          <w:b/>
          <w:color w:val="FF0000"/>
          <w:lang w:val="hr-HR"/>
        </w:rPr>
        <w:t xml:space="preserve">Do nesporazuma dolazi zbog buke u komunikacijskom kanalu. Buka je sve ono što </w:t>
      </w:r>
      <w:r w:rsidR="00230486">
        <w:rPr>
          <w:b/>
          <w:color w:val="FF0000"/>
          <w:lang w:val="hr-HR"/>
        </w:rPr>
        <w:t>ometa</w:t>
      </w:r>
      <w:r w:rsidRPr="0044142B">
        <w:rPr>
          <w:b/>
          <w:color w:val="FF0000"/>
          <w:lang w:val="hr-HR"/>
        </w:rPr>
        <w:t xml:space="preserve"> sporazumijevanje. </w:t>
      </w:r>
    </w:p>
    <w:p w:rsidR="008007EB" w:rsidRDefault="008007EB" w:rsidP="008007EB">
      <w:pPr>
        <w:rPr>
          <w:lang w:val="hr-HR"/>
        </w:rPr>
      </w:pPr>
    </w:p>
    <w:p w:rsidR="008007EB" w:rsidRPr="0044142B" w:rsidRDefault="008007EB" w:rsidP="008007EB">
      <w:pPr>
        <w:rPr>
          <w:b/>
          <w:color w:val="3366FF"/>
          <w:lang w:val="hr-HR"/>
        </w:rPr>
      </w:pPr>
      <w:r w:rsidRPr="0044142B">
        <w:rPr>
          <w:b/>
          <w:color w:val="3366FF"/>
          <w:lang w:val="hr-HR"/>
        </w:rPr>
        <w:t xml:space="preserve">Izvori buke mogu biti: </w:t>
      </w:r>
    </w:p>
    <w:p w:rsidR="008007EB" w:rsidRDefault="008007EB" w:rsidP="008007EB">
      <w:pPr>
        <w:numPr>
          <w:ilvl w:val="0"/>
          <w:numId w:val="1"/>
        </w:numPr>
        <w:rPr>
          <w:lang w:val="hr-HR"/>
        </w:rPr>
      </w:pPr>
      <w:r w:rsidRPr="0044142B">
        <w:rPr>
          <w:b/>
          <w:color w:val="3366FF"/>
          <w:lang w:val="hr-HR"/>
        </w:rPr>
        <w:t>izvan čovjeka, stvarni (fizički)</w:t>
      </w:r>
      <w:r w:rsidRPr="0044142B">
        <w:rPr>
          <w:color w:val="3366FF"/>
          <w:lang w:val="hr-HR"/>
        </w:rPr>
        <w:t>:</w:t>
      </w:r>
      <w:r>
        <w:rPr>
          <w:lang w:val="hr-HR"/>
        </w:rPr>
        <w:t xml:space="preserve"> cika djece na plaži, brujanje kosilice, žamor u učionici, glazba…</w:t>
      </w:r>
    </w:p>
    <w:p w:rsidR="008007EB" w:rsidRDefault="008007EB" w:rsidP="008007EB">
      <w:pPr>
        <w:numPr>
          <w:ilvl w:val="0"/>
          <w:numId w:val="1"/>
        </w:numPr>
        <w:rPr>
          <w:lang w:val="hr-HR"/>
        </w:rPr>
      </w:pPr>
      <w:r w:rsidRPr="0044142B">
        <w:rPr>
          <w:b/>
          <w:color w:val="3366FF"/>
          <w:lang w:val="hr-HR"/>
        </w:rPr>
        <w:t>u čovjeku samom</w:t>
      </w:r>
      <w:r w:rsidRPr="0044142B">
        <w:rPr>
          <w:color w:val="3366FF"/>
          <w:lang w:val="hr-HR"/>
        </w:rPr>
        <w:t>:</w:t>
      </w:r>
      <w:r>
        <w:rPr>
          <w:lang w:val="hr-HR"/>
        </w:rPr>
        <w:t xml:space="preserve"> nezainteresiranost, odsutnost misli, dekoncentriranost, umor…</w:t>
      </w:r>
    </w:p>
    <w:p w:rsidR="008007EB" w:rsidRDefault="008007EB" w:rsidP="008007EB">
      <w:pPr>
        <w:rPr>
          <w:lang w:val="hr-HR"/>
        </w:rPr>
      </w:pPr>
    </w:p>
    <w:p w:rsidR="008007EB" w:rsidRPr="0044142B" w:rsidRDefault="008007EB" w:rsidP="008007EB">
      <w:pPr>
        <w:pBdr>
          <w:top w:val="single" w:sz="4" w:space="1" w:color="auto"/>
          <w:left w:val="single" w:sz="4" w:space="4" w:color="auto"/>
          <w:bottom w:val="single" w:sz="4" w:space="1" w:color="auto"/>
          <w:right w:val="single" w:sz="4" w:space="4" w:color="auto"/>
        </w:pBdr>
        <w:rPr>
          <w:b/>
          <w:color w:val="FF0000"/>
          <w:lang w:val="hr-HR"/>
        </w:rPr>
      </w:pPr>
      <w:r w:rsidRPr="0044142B">
        <w:rPr>
          <w:b/>
          <w:color w:val="FF0000"/>
          <w:lang w:val="hr-HR"/>
        </w:rPr>
        <w:t>Ponekad možemo izbjeći nesporazum zbog zalihosti ili redundancije. To je višak obavijesti koju nam nudi kontekst (okolina) neke riječi:</w:t>
      </w:r>
    </w:p>
    <w:p w:rsidR="008007EB" w:rsidRPr="0044142B" w:rsidRDefault="008007EB" w:rsidP="008007EB">
      <w:pPr>
        <w:rPr>
          <w:color w:val="3366FF"/>
          <w:lang w:val="hr-HR"/>
        </w:rPr>
      </w:pPr>
    </w:p>
    <w:p w:rsidR="008007EB" w:rsidRPr="0044142B" w:rsidRDefault="008007EB" w:rsidP="008007EB">
      <w:pPr>
        <w:jc w:val="center"/>
        <w:rPr>
          <w:b/>
          <w:i/>
          <w:color w:val="3366FF"/>
          <w:sz w:val="36"/>
          <w:szCs w:val="36"/>
          <w:lang w:val="hr-HR"/>
        </w:rPr>
      </w:pPr>
      <w:r w:rsidRPr="0044142B">
        <w:rPr>
          <w:b/>
          <w:i/>
          <w:color w:val="3366FF"/>
          <w:sz w:val="36"/>
          <w:szCs w:val="36"/>
          <w:lang w:val="hr-HR"/>
        </w:rPr>
        <w:t xml:space="preserve">. </w:t>
      </w:r>
      <w:proofErr w:type="spellStart"/>
      <w:r w:rsidRPr="0044142B">
        <w:rPr>
          <w:b/>
          <w:i/>
          <w:color w:val="3366FF"/>
          <w:sz w:val="36"/>
          <w:szCs w:val="36"/>
          <w:lang w:val="hr-HR"/>
        </w:rPr>
        <w:t>onac</w:t>
      </w:r>
      <w:proofErr w:type="spellEnd"/>
      <w:r w:rsidRPr="0044142B">
        <w:rPr>
          <w:b/>
          <w:i/>
          <w:color w:val="3366FF"/>
          <w:sz w:val="36"/>
          <w:szCs w:val="36"/>
          <w:lang w:val="hr-HR"/>
        </w:rPr>
        <w:t xml:space="preserve">                  . </w:t>
      </w:r>
      <w:proofErr w:type="spellStart"/>
      <w:r w:rsidRPr="0044142B">
        <w:rPr>
          <w:b/>
          <w:i/>
          <w:color w:val="3366FF"/>
          <w:sz w:val="36"/>
          <w:szCs w:val="36"/>
          <w:lang w:val="hr-HR"/>
        </w:rPr>
        <w:t>onac</w:t>
      </w:r>
      <w:proofErr w:type="spellEnd"/>
    </w:p>
    <w:p w:rsidR="008007EB" w:rsidRDefault="008007EB" w:rsidP="008007EB">
      <w:pPr>
        <w:rPr>
          <w:lang w:val="hr-HR"/>
        </w:rPr>
      </w:pPr>
    </w:p>
    <w:p w:rsidR="008007EB" w:rsidRDefault="008007EB" w:rsidP="008007EB">
      <w:pPr>
        <w:rPr>
          <w:lang w:val="hr-HR"/>
        </w:rPr>
      </w:pPr>
      <w:r>
        <w:rPr>
          <w:lang w:val="hr-HR"/>
        </w:rPr>
        <w:t>Nismo sigurni treba li na mjesto točkice upisati l ili k!</w:t>
      </w:r>
    </w:p>
    <w:p w:rsidR="00A47577" w:rsidRDefault="00A47577" w:rsidP="008007EB">
      <w:pPr>
        <w:rPr>
          <w:color w:val="3366FF"/>
          <w:lang w:val="hr-HR"/>
        </w:rPr>
      </w:pPr>
    </w:p>
    <w:p w:rsidR="00A47577" w:rsidRDefault="00A47577" w:rsidP="008007EB">
      <w:pPr>
        <w:rPr>
          <w:color w:val="3366FF"/>
          <w:lang w:val="hr-HR"/>
        </w:rPr>
      </w:pPr>
    </w:p>
    <w:p w:rsidR="008007EB" w:rsidRPr="0044142B" w:rsidRDefault="008007EB" w:rsidP="008007EB">
      <w:pPr>
        <w:rPr>
          <w:color w:val="3366FF"/>
          <w:lang w:val="hr-HR"/>
        </w:rPr>
      </w:pPr>
      <w:r w:rsidRPr="0044142B">
        <w:rPr>
          <w:color w:val="3366FF"/>
          <w:lang w:val="hr-HR"/>
        </w:rPr>
        <w:t>Ta je dvojba u sljedećim primjerima izbjegnuta zbog</w:t>
      </w:r>
      <w:r w:rsidR="00D91667">
        <w:rPr>
          <w:color w:val="3366FF"/>
          <w:lang w:val="hr-HR"/>
        </w:rPr>
        <w:t xml:space="preserve"> konteksta pa je glas koji nedostaje zalihostan</w:t>
      </w:r>
      <w:r w:rsidRPr="0044142B">
        <w:rPr>
          <w:color w:val="3366FF"/>
          <w:lang w:val="hr-HR"/>
        </w:rPr>
        <w:t>:</w:t>
      </w:r>
    </w:p>
    <w:p w:rsidR="008007EB" w:rsidRPr="00D91667" w:rsidRDefault="00D91667" w:rsidP="00D91667">
      <w:pPr>
        <w:pStyle w:val="Odlomakpopisa"/>
        <w:numPr>
          <w:ilvl w:val="0"/>
          <w:numId w:val="3"/>
        </w:numPr>
        <w:rPr>
          <w:lang w:val="hr-HR"/>
        </w:rPr>
      </w:pPr>
      <w:r>
        <w:rPr>
          <w:lang w:val="hr-HR"/>
        </w:rPr>
        <w:t>zalihost = višak obavijesti zbog konteksta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328"/>
      </w:tblGrid>
      <w:tr w:rsidR="008007EB" w:rsidRPr="00BC4306" w:rsidTr="00EC1C1D">
        <w:tc>
          <w:tcPr>
            <w:tcW w:w="3528" w:type="dxa"/>
          </w:tcPr>
          <w:p w:rsidR="008007EB" w:rsidRPr="00BC4306" w:rsidRDefault="008007EB" w:rsidP="00EC1C1D">
            <w:pPr>
              <w:jc w:val="center"/>
              <w:rPr>
                <w:b/>
                <w:lang w:val="hr-HR"/>
              </w:rPr>
            </w:pPr>
            <w:r w:rsidRPr="00BC4306">
              <w:rPr>
                <w:b/>
                <w:lang w:val="hr-HR"/>
              </w:rPr>
              <w:t>primjer</w:t>
            </w:r>
          </w:p>
        </w:tc>
        <w:tc>
          <w:tcPr>
            <w:tcW w:w="5328" w:type="dxa"/>
          </w:tcPr>
          <w:p w:rsidR="008007EB" w:rsidRPr="00BC4306" w:rsidRDefault="008007EB" w:rsidP="00EC1C1D">
            <w:pPr>
              <w:jc w:val="center"/>
              <w:rPr>
                <w:b/>
                <w:lang w:val="hr-HR"/>
              </w:rPr>
            </w:pPr>
            <w:r w:rsidRPr="00BC4306">
              <w:rPr>
                <w:b/>
                <w:lang w:val="hr-HR"/>
              </w:rPr>
              <w:t>objašnjenje</w:t>
            </w:r>
          </w:p>
        </w:tc>
      </w:tr>
      <w:tr w:rsidR="008007EB" w:rsidRPr="00BC4306" w:rsidTr="00EC1C1D">
        <w:tc>
          <w:tcPr>
            <w:tcW w:w="3528" w:type="dxa"/>
          </w:tcPr>
          <w:p w:rsidR="008007EB" w:rsidRPr="00BC4306" w:rsidRDefault="008007EB" w:rsidP="00EC1C1D">
            <w:pPr>
              <w:rPr>
                <w:i/>
                <w:lang w:val="hr-HR"/>
              </w:rPr>
            </w:pPr>
            <w:r w:rsidRPr="00BC4306">
              <w:rPr>
                <w:i/>
                <w:lang w:val="hr-HR"/>
              </w:rPr>
              <w:t>Riba se kuha u .</w:t>
            </w:r>
            <w:proofErr w:type="spellStart"/>
            <w:r w:rsidRPr="00BC4306">
              <w:rPr>
                <w:i/>
                <w:lang w:val="hr-HR"/>
              </w:rPr>
              <w:t>oncu</w:t>
            </w:r>
            <w:proofErr w:type="spellEnd"/>
            <w:r w:rsidRPr="00BC4306">
              <w:rPr>
                <w:i/>
                <w:lang w:val="hr-HR"/>
              </w:rPr>
              <w:t>.</w:t>
            </w:r>
          </w:p>
        </w:tc>
        <w:tc>
          <w:tcPr>
            <w:tcW w:w="5328" w:type="dxa"/>
          </w:tcPr>
          <w:p w:rsidR="008007EB" w:rsidRPr="00BC4306" w:rsidRDefault="008007EB" w:rsidP="00EC1C1D">
            <w:pPr>
              <w:rPr>
                <w:lang w:val="hr-HR"/>
              </w:rPr>
            </w:pPr>
            <w:r w:rsidRPr="00BC4306">
              <w:rPr>
                <w:lang w:val="hr-HR"/>
              </w:rPr>
              <w:t>Nema dvojbe k ili l jer nam kontekst jasno kazuje da treba doći l.</w:t>
            </w:r>
          </w:p>
        </w:tc>
      </w:tr>
      <w:tr w:rsidR="008007EB" w:rsidRPr="00BC4306" w:rsidTr="00EC1C1D">
        <w:tc>
          <w:tcPr>
            <w:tcW w:w="3528" w:type="dxa"/>
          </w:tcPr>
          <w:p w:rsidR="008007EB" w:rsidRPr="00BC4306" w:rsidRDefault="008007EB" w:rsidP="00EC1C1D">
            <w:pPr>
              <w:rPr>
                <w:i/>
                <w:lang w:val="hr-HR"/>
              </w:rPr>
            </w:pPr>
            <w:r w:rsidRPr="00BC4306">
              <w:rPr>
                <w:i/>
                <w:lang w:val="hr-HR"/>
              </w:rPr>
              <w:t>Ja bi. to htjela imati.</w:t>
            </w:r>
          </w:p>
        </w:tc>
        <w:tc>
          <w:tcPr>
            <w:tcW w:w="5328" w:type="dxa"/>
          </w:tcPr>
          <w:p w:rsidR="008007EB" w:rsidRPr="00BC4306" w:rsidRDefault="008007EB" w:rsidP="00EC1C1D">
            <w:pPr>
              <w:rPr>
                <w:lang w:val="hr-HR"/>
              </w:rPr>
            </w:pPr>
            <w:r w:rsidRPr="00BC4306">
              <w:rPr>
                <w:lang w:val="hr-HR"/>
              </w:rPr>
              <w:t>H koje nedostaje (bih) je zalihosno zbog osobne zamjenice ja.</w:t>
            </w:r>
          </w:p>
        </w:tc>
      </w:tr>
      <w:tr w:rsidR="008007EB" w:rsidRPr="00BC4306" w:rsidTr="00EC1C1D">
        <w:tc>
          <w:tcPr>
            <w:tcW w:w="3528" w:type="dxa"/>
          </w:tcPr>
          <w:p w:rsidR="008007EB" w:rsidRPr="00BC4306" w:rsidRDefault="008007EB" w:rsidP="00EC1C1D">
            <w:pPr>
              <w:rPr>
                <w:i/>
                <w:lang w:val="hr-HR"/>
              </w:rPr>
            </w:pPr>
            <w:r w:rsidRPr="00BC4306">
              <w:rPr>
                <w:i/>
                <w:lang w:val="hr-HR"/>
              </w:rPr>
              <w:t>Vi bi. sutra mogli posjetiti baku.</w:t>
            </w:r>
          </w:p>
        </w:tc>
        <w:tc>
          <w:tcPr>
            <w:tcW w:w="5328" w:type="dxa"/>
          </w:tcPr>
          <w:p w:rsidR="008007EB" w:rsidRPr="00BC4306" w:rsidRDefault="008007EB" w:rsidP="00EC1C1D">
            <w:pPr>
              <w:rPr>
                <w:lang w:val="hr-HR"/>
              </w:rPr>
            </w:pPr>
            <w:r w:rsidRPr="00BC4306">
              <w:rPr>
                <w:lang w:val="hr-HR"/>
              </w:rPr>
              <w:t>Ste koje nedostaje (biste) je zalihosno zbog osobne zamjenice vi.</w:t>
            </w:r>
          </w:p>
        </w:tc>
      </w:tr>
      <w:tr w:rsidR="008007EB" w:rsidRPr="00BC4306" w:rsidTr="00EC1C1D">
        <w:tc>
          <w:tcPr>
            <w:tcW w:w="3528" w:type="dxa"/>
          </w:tcPr>
          <w:p w:rsidR="008007EB" w:rsidRPr="00BC4306" w:rsidRDefault="008007EB" w:rsidP="00EC1C1D">
            <w:pPr>
              <w:rPr>
                <w:i/>
                <w:lang w:val="hr-HR"/>
              </w:rPr>
            </w:pPr>
            <w:r w:rsidRPr="00BC4306">
              <w:rPr>
                <w:i/>
                <w:lang w:val="hr-HR"/>
              </w:rPr>
              <w:t>Na grani je crven. jabuka.</w:t>
            </w:r>
          </w:p>
        </w:tc>
        <w:tc>
          <w:tcPr>
            <w:tcW w:w="5328" w:type="dxa"/>
          </w:tcPr>
          <w:p w:rsidR="008007EB" w:rsidRPr="00BC4306" w:rsidRDefault="008007EB" w:rsidP="00EC1C1D">
            <w:pPr>
              <w:rPr>
                <w:lang w:val="hr-HR"/>
              </w:rPr>
            </w:pPr>
            <w:r w:rsidRPr="00BC4306">
              <w:rPr>
                <w:lang w:val="hr-HR"/>
              </w:rPr>
              <w:t>A je zalihosno, jer znamo da se imenica i njezin atribut slažu u rodu, boju i padežu.</w:t>
            </w:r>
          </w:p>
        </w:tc>
      </w:tr>
    </w:tbl>
    <w:p w:rsidR="008007EB" w:rsidRDefault="008007EB" w:rsidP="008007EB">
      <w:pPr>
        <w:rPr>
          <w:lang w:val="hr-HR"/>
        </w:rPr>
      </w:pPr>
    </w:p>
    <w:p w:rsidR="008007EB" w:rsidRDefault="008007EB" w:rsidP="008007EB">
      <w:pPr>
        <w:rPr>
          <w:lang w:val="hr-HR"/>
        </w:rPr>
      </w:pPr>
      <w:r>
        <w:rPr>
          <w:lang w:val="hr-HR"/>
        </w:rPr>
        <w:t xml:space="preserve"> </w:t>
      </w:r>
    </w:p>
    <w:p w:rsidR="008007EB" w:rsidRDefault="008007EB" w:rsidP="008007EB">
      <w:pPr>
        <w:rPr>
          <w:lang w:val="hr-HR"/>
        </w:rPr>
      </w:pPr>
    </w:p>
    <w:p w:rsidR="008007EB" w:rsidRDefault="008E7F1E" w:rsidP="008007EB">
      <w:pPr>
        <w:rPr>
          <w:lang w:val="hr-HR"/>
        </w:rPr>
      </w:pPr>
      <w:r w:rsidRPr="00A47577">
        <w:rPr>
          <w:color w:val="FF0000"/>
          <w:lang w:val="hr-HR"/>
        </w:rPr>
        <w:t>Kontekst</w:t>
      </w:r>
      <w:r>
        <w:rPr>
          <w:lang w:val="hr-HR"/>
        </w:rPr>
        <w:t xml:space="preserve"> – situacija u kojoj se odvija komunikacija.</w:t>
      </w:r>
      <w:r w:rsidR="00A47577">
        <w:rPr>
          <w:lang w:val="hr-HR"/>
        </w:rPr>
        <w:t xml:space="preserve"> (U gore navedenim primjerima to su ostale riječi u rečenici.)</w:t>
      </w:r>
    </w:p>
    <w:p w:rsidR="008E7F1E" w:rsidRDefault="008E7F1E" w:rsidP="008007EB">
      <w:pPr>
        <w:rPr>
          <w:lang w:val="hr-HR"/>
        </w:rPr>
      </w:pPr>
    </w:p>
    <w:p w:rsidR="008E7F1E" w:rsidRPr="00A47577" w:rsidRDefault="008E7F1E" w:rsidP="008007EB">
      <w:pPr>
        <w:rPr>
          <w:b/>
          <w:color w:val="FF0000"/>
          <w:lang w:val="hr-HR"/>
        </w:rPr>
      </w:pPr>
      <w:r w:rsidRPr="00A47577">
        <w:rPr>
          <w:b/>
          <w:color w:val="FF0000"/>
          <w:lang w:val="hr-HR"/>
        </w:rPr>
        <w:t>Jezično komuniciramo služeći se jezičnim vještinama: slušanje</w:t>
      </w:r>
      <w:r w:rsidR="00A47577">
        <w:rPr>
          <w:b/>
          <w:color w:val="FF0000"/>
          <w:lang w:val="hr-HR"/>
        </w:rPr>
        <w:t>m</w:t>
      </w:r>
      <w:r w:rsidRPr="00A47577">
        <w:rPr>
          <w:b/>
          <w:color w:val="FF0000"/>
          <w:lang w:val="hr-HR"/>
        </w:rPr>
        <w:t>, govorenje</w:t>
      </w:r>
      <w:r w:rsidR="00A47577">
        <w:rPr>
          <w:b/>
          <w:color w:val="FF0000"/>
          <w:lang w:val="hr-HR"/>
        </w:rPr>
        <w:t>m</w:t>
      </w:r>
      <w:r w:rsidRPr="00A47577">
        <w:rPr>
          <w:b/>
          <w:color w:val="FF0000"/>
          <w:lang w:val="hr-HR"/>
        </w:rPr>
        <w:t>, čitanje</w:t>
      </w:r>
      <w:r w:rsidR="00A47577">
        <w:rPr>
          <w:b/>
          <w:color w:val="FF0000"/>
          <w:lang w:val="hr-HR"/>
        </w:rPr>
        <w:t>m</w:t>
      </w:r>
      <w:r w:rsidRPr="00A47577">
        <w:rPr>
          <w:b/>
          <w:color w:val="FF0000"/>
          <w:lang w:val="hr-HR"/>
        </w:rPr>
        <w:t xml:space="preserve"> i pisanje</w:t>
      </w:r>
      <w:r w:rsidR="00A47577">
        <w:rPr>
          <w:b/>
          <w:color w:val="FF0000"/>
          <w:lang w:val="hr-HR"/>
        </w:rPr>
        <w:t>m</w:t>
      </w:r>
      <w:r w:rsidRPr="00A47577">
        <w:rPr>
          <w:b/>
          <w:color w:val="FF0000"/>
          <w:lang w:val="hr-HR"/>
        </w:rPr>
        <w:t>.</w:t>
      </w:r>
    </w:p>
    <w:p w:rsidR="008E7F1E" w:rsidRDefault="008E7F1E" w:rsidP="008007EB">
      <w:pPr>
        <w:rPr>
          <w:lang w:val="hr-HR"/>
        </w:rPr>
      </w:pPr>
    </w:p>
    <w:p w:rsidR="008E7F1E" w:rsidRPr="00A47577" w:rsidRDefault="008E7F1E" w:rsidP="008007EB">
      <w:pPr>
        <w:rPr>
          <w:b/>
          <w:color w:val="FF0000"/>
          <w:lang w:val="hr-HR"/>
        </w:rPr>
      </w:pPr>
      <w:r w:rsidRPr="00A47577">
        <w:rPr>
          <w:b/>
          <w:color w:val="FF0000"/>
          <w:lang w:val="hr-HR"/>
        </w:rPr>
        <w:t>Značajke aktivnoga slušanja:</w:t>
      </w:r>
    </w:p>
    <w:p w:rsidR="008E7F1E" w:rsidRDefault="008E7F1E" w:rsidP="008E7F1E">
      <w:pPr>
        <w:pStyle w:val="Odlomakpopisa"/>
        <w:numPr>
          <w:ilvl w:val="0"/>
          <w:numId w:val="2"/>
        </w:numPr>
        <w:rPr>
          <w:lang w:val="hr-HR"/>
        </w:rPr>
      </w:pPr>
      <w:r>
        <w:rPr>
          <w:lang w:val="hr-HR"/>
        </w:rPr>
        <w:t>gledamo sugovornika u oči, služimo se i neverbalnom komunikacijom (npr. kimanjem glave; tako ohrabrujemo sugovornika da nastavi)</w:t>
      </w:r>
    </w:p>
    <w:p w:rsidR="008E7F1E" w:rsidRDefault="008E7F1E" w:rsidP="008E7F1E">
      <w:pPr>
        <w:pStyle w:val="Odlomakpopisa"/>
        <w:numPr>
          <w:ilvl w:val="0"/>
          <w:numId w:val="2"/>
        </w:numPr>
        <w:rPr>
          <w:lang w:val="hr-HR"/>
        </w:rPr>
      </w:pPr>
      <w:r>
        <w:rPr>
          <w:lang w:val="hr-HR"/>
        </w:rPr>
        <w:t>razmišljamo o onome što čujemo i postavljamo pitanja da razjasnimo ono što je ostalo nejasno</w:t>
      </w:r>
    </w:p>
    <w:p w:rsidR="00A47577" w:rsidRDefault="00A47577" w:rsidP="008E7F1E">
      <w:pPr>
        <w:pStyle w:val="Odlomakpopisa"/>
        <w:numPr>
          <w:ilvl w:val="0"/>
          <w:numId w:val="2"/>
        </w:numPr>
        <w:rPr>
          <w:lang w:val="hr-HR"/>
        </w:rPr>
      </w:pPr>
      <w:r>
        <w:rPr>
          <w:lang w:val="hr-HR"/>
        </w:rPr>
        <w:t>na kraju možemo</w:t>
      </w:r>
      <w:r w:rsidR="008E7F1E">
        <w:rPr>
          <w:lang w:val="hr-HR"/>
        </w:rPr>
        <w:t xml:space="preserve"> parafrazirati ono što </w:t>
      </w:r>
      <w:r>
        <w:rPr>
          <w:lang w:val="hr-HR"/>
        </w:rPr>
        <w:t>smo</w:t>
      </w:r>
      <w:r w:rsidR="008E7F1E">
        <w:rPr>
          <w:lang w:val="hr-HR"/>
        </w:rPr>
        <w:t xml:space="preserve"> čuli </w:t>
      </w:r>
    </w:p>
    <w:p w:rsidR="008E7F1E" w:rsidRDefault="008E7F1E" w:rsidP="00A47577">
      <w:pPr>
        <w:pStyle w:val="Odlomakpopisa"/>
        <w:rPr>
          <w:lang w:val="hr-HR"/>
        </w:rPr>
      </w:pPr>
      <w:r>
        <w:rPr>
          <w:lang w:val="hr-HR"/>
        </w:rPr>
        <w:t xml:space="preserve">Parafrazirati znači vlastitim riječima prepričati ono što </w:t>
      </w:r>
      <w:r w:rsidR="00A47577">
        <w:rPr>
          <w:lang w:val="hr-HR"/>
        </w:rPr>
        <w:t>smo</w:t>
      </w:r>
      <w:r>
        <w:rPr>
          <w:lang w:val="hr-HR"/>
        </w:rPr>
        <w:t xml:space="preserve"> čuli.</w:t>
      </w:r>
    </w:p>
    <w:p w:rsidR="008E7F1E" w:rsidRDefault="008E7F1E" w:rsidP="008E7F1E">
      <w:pPr>
        <w:rPr>
          <w:lang w:val="hr-HR"/>
        </w:rPr>
      </w:pPr>
    </w:p>
    <w:p w:rsidR="008E7F1E" w:rsidRDefault="008E7F1E" w:rsidP="008E7F1E">
      <w:pPr>
        <w:rPr>
          <w:lang w:val="hr-HR"/>
        </w:rPr>
      </w:pPr>
      <w:r w:rsidRPr="00A47577">
        <w:rPr>
          <w:b/>
          <w:color w:val="FF0000"/>
          <w:lang w:val="hr-HR"/>
        </w:rPr>
        <w:t>Pismenost je sposobnost čitanja i pisanja</w:t>
      </w:r>
      <w:r>
        <w:rPr>
          <w:lang w:val="hr-HR"/>
        </w:rPr>
        <w:t>; različite osobe imaju pismenost razvijenu na različitom stupnju. Primjerice, znaju pročitati tekst iz čitanke, ali ne znaju pročitati notni zapis ili upute za rukovanje nekim strojem. Dakle, postoje različite vrste pismenosti i ostvarujemo ih na različitim stupnjevima.</w:t>
      </w:r>
    </w:p>
    <w:p w:rsidR="008E7F1E" w:rsidRPr="008E7F1E" w:rsidRDefault="008E7F1E" w:rsidP="008E7F1E">
      <w:pPr>
        <w:rPr>
          <w:lang w:val="hr-HR"/>
        </w:rPr>
      </w:pPr>
      <w:r w:rsidRPr="00A47577">
        <w:rPr>
          <w:color w:val="FF0000"/>
          <w:lang w:val="hr-HR"/>
        </w:rPr>
        <w:t>Neke od vrsta pismenosti:</w:t>
      </w:r>
      <w:r>
        <w:rPr>
          <w:lang w:val="hr-HR"/>
        </w:rPr>
        <w:t xml:space="preserve"> </w:t>
      </w:r>
      <w:r w:rsidR="00A47577">
        <w:rPr>
          <w:lang w:val="hr-HR"/>
        </w:rPr>
        <w:t>jezična</w:t>
      </w:r>
      <w:r>
        <w:rPr>
          <w:lang w:val="hr-HR"/>
        </w:rPr>
        <w:t xml:space="preserve"> pismenost, glazbena pismenost, financijska pismenost</w:t>
      </w:r>
      <w:r w:rsidR="00D91667">
        <w:rPr>
          <w:lang w:val="hr-HR"/>
        </w:rPr>
        <w:t>, medijska pismenost</w:t>
      </w:r>
      <w:r>
        <w:rPr>
          <w:lang w:val="hr-HR"/>
        </w:rPr>
        <w:t>…</w:t>
      </w:r>
    </w:p>
    <w:p w:rsidR="00900C97" w:rsidRDefault="00900C97"/>
    <w:p w:rsidR="008E7F1E" w:rsidRDefault="008E7F1E"/>
    <w:p w:rsidR="008E7F1E" w:rsidRDefault="008E7F1E"/>
    <w:p w:rsidR="008E7F1E" w:rsidRPr="00203AAE" w:rsidRDefault="00A47577">
      <w:pPr>
        <w:rPr>
          <w:b/>
          <w:color w:val="FF0000"/>
        </w:rPr>
      </w:pPr>
      <w:bookmarkStart w:id="0" w:name="_GoBack"/>
      <w:bookmarkEnd w:id="0"/>
      <w:r w:rsidRPr="00A47577">
        <w:rPr>
          <w:i/>
          <w:noProof/>
          <w:lang w:val="hr-HR" w:eastAsia="hr-HR"/>
        </w:rPr>
        <w:drawing>
          <wp:anchor distT="0" distB="0" distL="114300" distR="114300" simplePos="0" relativeHeight="251658240" behindDoc="1" locked="0" layoutInCell="1" allowOverlap="1" wp14:anchorId="640F8D24" wp14:editId="43A691C4">
            <wp:simplePos x="0" y="0"/>
            <wp:positionH relativeFrom="column">
              <wp:posOffset>3253105</wp:posOffset>
            </wp:positionH>
            <wp:positionV relativeFrom="paragraph">
              <wp:posOffset>163830</wp:posOffset>
            </wp:positionV>
            <wp:extent cx="952500" cy="914400"/>
            <wp:effectExtent l="0" t="0" r="0" b="0"/>
            <wp:wrapTight wrapText="bothSides">
              <wp:wrapPolygon edited="0">
                <wp:start x="13824" y="0"/>
                <wp:lineTo x="0" y="3150"/>
                <wp:lineTo x="0" y="21150"/>
                <wp:lineTo x="19440" y="21150"/>
                <wp:lineTo x="20304" y="20250"/>
                <wp:lineTo x="21168" y="13950"/>
                <wp:lineTo x="21168" y="4050"/>
                <wp:lineTo x="18144" y="0"/>
                <wp:lineTo x="13824" y="0"/>
              </wp:wrapPolygon>
            </wp:wrapTight>
            <wp:docPr id="1" name="Slika 1" descr="C:\Users\Vesna\Documents\Smajlici\smajlic 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na\Documents\Smajlici\smajlic 1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E7F1E" w:rsidRPr="00203A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0B99"/>
    <w:multiLevelType w:val="hybridMultilevel"/>
    <w:tmpl w:val="87E8383C"/>
    <w:lvl w:ilvl="0" w:tplc="2DB28C9A">
      <w:start w:val="2"/>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65C914C3"/>
    <w:multiLevelType w:val="hybridMultilevel"/>
    <w:tmpl w:val="E2B85A5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E7E2995"/>
    <w:multiLevelType w:val="hybridMultilevel"/>
    <w:tmpl w:val="F4E81CAE"/>
    <w:lvl w:ilvl="0" w:tplc="041A0001">
      <w:numFmt w:val="bullet"/>
      <w:lvlText w:val=""/>
      <w:lvlJc w:val="left"/>
      <w:pPr>
        <w:ind w:left="720" w:hanging="360"/>
      </w:pPr>
      <w:rPr>
        <w:rFonts w:ascii="Symbol" w:eastAsia="Times New Roman"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EB"/>
    <w:rsid w:val="00203AAE"/>
    <w:rsid w:val="00230486"/>
    <w:rsid w:val="003D22F5"/>
    <w:rsid w:val="00592B24"/>
    <w:rsid w:val="008007EB"/>
    <w:rsid w:val="008E7F1E"/>
    <w:rsid w:val="00900C97"/>
    <w:rsid w:val="00A47577"/>
    <w:rsid w:val="00D9166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92D3"/>
  <w15:chartTrackingRefBased/>
  <w15:docId w15:val="{5E7920B5-2A76-4D7B-BB43-E9DD3091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7EB"/>
    <w:pPr>
      <w:spacing w:after="0" w:line="240" w:lineRule="auto"/>
    </w:pPr>
    <w:rPr>
      <w:rFonts w:ascii="Times New Roman" w:eastAsia="Times New Roman" w:hAnsi="Times New Roman" w:cs="Times New Roman"/>
      <w:sz w:val="24"/>
      <w:szCs w:val="24"/>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8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555</Words>
  <Characters>3169</Characters>
  <Application>Microsoft Office Word</Application>
  <DocSecurity>0</DocSecurity>
  <Lines>26</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Vesna</dc:creator>
  <cp:keywords/>
  <dc:description/>
  <cp:lastModifiedBy>Vesna Kajganić</cp:lastModifiedBy>
  <cp:revision>8</cp:revision>
  <dcterms:created xsi:type="dcterms:W3CDTF">2020-09-13T08:51:00Z</dcterms:created>
  <dcterms:modified xsi:type="dcterms:W3CDTF">2021-09-15T16:33:00Z</dcterms:modified>
</cp:coreProperties>
</file>