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D65CB" w14:textId="77777777" w:rsidR="00382347" w:rsidRDefault="0038234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72C6F2C3" w14:textId="77777777" w:rsidR="00382347" w:rsidRDefault="0038234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555C10C2" w14:textId="77777777" w:rsidR="00382347" w:rsidRDefault="0038234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7FBCE4C" w14:textId="77777777" w:rsidR="00382347" w:rsidRDefault="00382347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22262210" w14:textId="77777777" w:rsidR="00382347" w:rsidRDefault="00382347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2BF57B3B" w14:textId="77777777" w:rsidR="00382347" w:rsidRDefault="00CE3E61">
      <w:pPr>
        <w:pStyle w:val="Title"/>
        <w:rPr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color w:val="1155CC"/>
          <w:sz w:val="66"/>
          <w:szCs w:val="66"/>
        </w:rPr>
        <w:t>Demo Day Proposal</w:t>
      </w:r>
    </w:p>
    <w:p w14:paraId="038561DA" w14:textId="77777777" w:rsidR="00382347" w:rsidRDefault="00CE3E61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2F078C63" w14:textId="77777777" w:rsidR="00382347" w:rsidRDefault="00CE3E61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4FA1818A" w14:textId="77777777" w:rsidR="00382347" w:rsidRDefault="0038234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01F3613B" w14:textId="77777777" w:rsidR="00382347" w:rsidRDefault="0038234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382347" w14:paraId="47242954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BC98" w14:textId="77777777" w:rsidR="00382347" w:rsidRDefault="00CE3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FAD9" w14:textId="5FB158CA" w:rsidR="00382347" w:rsidRDefault="00CF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2</w:t>
            </w:r>
          </w:p>
        </w:tc>
      </w:tr>
      <w:tr w:rsidR="00382347" w14:paraId="6A75DB16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54D4" w14:textId="77777777" w:rsidR="00382347" w:rsidRDefault="00CE3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36A2" w14:textId="1234E7FA" w:rsidR="00382347" w:rsidRDefault="00CF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Fintech/Banking and Finance</w:t>
            </w:r>
          </w:p>
        </w:tc>
      </w:tr>
      <w:tr w:rsidR="00382347" w14:paraId="11EFF213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CF5" w14:textId="77777777" w:rsidR="00382347" w:rsidRDefault="00CE3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28DB" w14:textId="482D37D5" w:rsidR="00F40A5C" w:rsidRDefault="00F40A5C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Budianto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- 152236035101-671</w:t>
            </w:r>
          </w:p>
          <w:p w14:paraId="575DB768" w14:textId="79251762" w:rsidR="00382347" w:rsidRDefault="00CF5A91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Candra Kurniawan</w:t>
            </w:r>
            <w:r w:rsidR="00F40A5C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– 152236035101-768</w:t>
            </w:r>
          </w:p>
          <w:p w14:paraId="4151F9E8" w14:textId="6D9A492B" w:rsidR="00382347" w:rsidRDefault="00CF5A91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Dimas Elang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Setyoko</w:t>
            </w:r>
            <w:proofErr w:type="spellEnd"/>
            <w:r w:rsidR="00F40A5C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– 152236035101-519</w:t>
            </w:r>
          </w:p>
          <w:p w14:paraId="00ED0D0E" w14:textId="1690D0AB" w:rsidR="00382347" w:rsidRDefault="00CF5A91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Nurmansyah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Amirudin</w:t>
            </w:r>
            <w:proofErr w:type="spellEnd"/>
            <w:r w:rsidR="00F40A5C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- 152236035100-1161</w:t>
            </w:r>
          </w:p>
          <w:p w14:paraId="211A8869" w14:textId="3EC7EBAA" w:rsidR="00382347" w:rsidRDefault="00CE3E61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</w:t>
            </w:r>
            <w:r w:rsidR="00CF5A91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hianaufal</w:t>
            </w:r>
            <w:proofErr w:type="spellEnd"/>
            <w:r w:rsidR="00F40A5C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- 152236035101-402</w:t>
            </w:r>
          </w:p>
        </w:tc>
      </w:tr>
    </w:tbl>
    <w:p w14:paraId="3D267E49" w14:textId="77777777" w:rsidR="00382347" w:rsidRDefault="0038234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08C77B45" w14:textId="77777777" w:rsidR="00382347" w:rsidRDefault="00CE3E61">
      <w:r>
        <w:br w:type="page"/>
      </w:r>
    </w:p>
    <w:p w14:paraId="67D0BF76" w14:textId="5C9F9515" w:rsidR="00382347" w:rsidRDefault="00CE3E61">
      <w:r>
        <w:rPr>
          <w:b/>
        </w:rPr>
        <w:lastRenderedPageBreak/>
        <w:t>Selected Theme</w:t>
      </w:r>
      <w:r>
        <w:t>: [</w:t>
      </w:r>
      <w:r w:rsidR="00583C5F">
        <w:t>Fintech/Banking and Finance</w:t>
      </w:r>
      <w:r>
        <w:t>]</w:t>
      </w:r>
    </w:p>
    <w:p w14:paraId="4E4DF0F3" w14:textId="77777777" w:rsidR="00382347" w:rsidRDefault="00382347"/>
    <w:p w14:paraId="1F218760" w14:textId="312175A8" w:rsidR="00382347" w:rsidRDefault="00CE3E61">
      <w:r>
        <w:rPr>
          <w:b/>
        </w:rPr>
        <w:t>Title of the Project</w:t>
      </w:r>
      <w:r>
        <w:t>: [</w:t>
      </w:r>
      <w:r w:rsidR="00BD0106">
        <w:t>Churn Customer Prediction</w:t>
      </w:r>
      <w:r>
        <w:t>]</w:t>
      </w:r>
    </w:p>
    <w:p w14:paraId="64533355" w14:textId="77777777" w:rsidR="00382347" w:rsidRDefault="00382347"/>
    <w:p w14:paraId="66E52C54" w14:textId="10C39951" w:rsidR="00382347" w:rsidRDefault="00CE3E61">
      <w:pPr>
        <w:rPr>
          <w:b/>
        </w:rPr>
      </w:pPr>
      <w:r>
        <w:rPr>
          <w:b/>
        </w:rPr>
        <w:t>Executive Summary:</w:t>
      </w:r>
    </w:p>
    <w:p w14:paraId="7F06F5FF" w14:textId="77777777" w:rsidR="0057458E" w:rsidRDefault="0057458E" w:rsidP="00AD671D">
      <w:pPr>
        <w:jc w:val="both"/>
      </w:pPr>
    </w:p>
    <w:p w14:paraId="025A915A" w14:textId="75B3ED92" w:rsidR="00583C5F" w:rsidRPr="0057458E" w:rsidRDefault="00AD671D" w:rsidP="00AD671D">
      <w:pPr>
        <w:jc w:val="both"/>
      </w:pPr>
      <w:r>
        <w:t xml:space="preserve">Saat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</w:t>
      </w:r>
      <w:r w:rsidR="00D952E0">
        <w:t xml:space="preserve"> </w:t>
      </w:r>
      <w:proofErr w:type="spellStart"/>
      <w:r w:rsidR="00D952E0">
        <w:t>menawarkan</w:t>
      </w:r>
      <w:proofErr w:type="spellEnd"/>
      <w:r w:rsidR="00D952E0">
        <w:t xml:space="preserve"> </w:t>
      </w:r>
      <w:proofErr w:type="spellStart"/>
      <w:r w:rsidR="00D952E0">
        <w:t>produk</w:t>
      </w:r>
      <w:proofErr w:type="spellEnd"/>
      <w:r w:rsidR="00D952E0">
        <w:t xml:space="preserve"> </w:t>
      </w:r>
      <w:proofErr w:type="spellStart"/>
      <w:r w:rsidR="00D952E0">
        <w:t>ataupun</w:t>
      </w:r>
      <w:proofErr w:type="spellEnd"/>
      <w:r w:rsidR="00D952E0">
        <w:t xml:space="preserve"> </w:t>
      </w:r>
      <w:proofErr w:type="spellStart"/>
      <w:r w:rsidR="00D952E0">
        <w:t>layanan</w:t>
      </w:r>
      <w:proofErr w:type="spellEnd"/>
      <w:r w:rsidR="00D952E0">
        <w:t xml:space="preserve"> yang </w:t>
      </w:r>
      <w:proofErr w:type="spellStart"/>
      <w:r w:rsidR="00D952E0">
        <w:t>serupa</w:t>
      </w:r>
      <w:proofErr w:type="spellEnd"/>
      <w:r w:rsidR="00D952E0">
        <w:t xml:space="preserve">. Hal </w:t>
      </w:r>
      <w:proofErr w:type="spellStart"/>
      <w:r w:rsidR="00D952E0">
        <w:t>tersebut</w:t>
      </w:r>
      <w:proofErr w:type="spellEnd"/>
      <w:r>
        <w:t xml:space="preserve"> </w:t>
      </w:r>
      <w:proofErr w:type="spellStart"/>
      <w:r w:rsidR="00D952E0">
        <w:t>memicu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r w:rsidR="00D952E0">
        <w:t xml:space="preserve">yang </w:t>
      </w:r>
      <w:proofErr w:type="spellStart"/>
      <w:r w:rsidR="00D952E0">
        <w:t>kuat</w:t>
      </w:r>
      <w:proofErr w:type="spellEnd"/>
      <w:r w:rsidR="00D952E0"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paling </w:t>
      </w:r>
      <w:proofErr w:type="spellStart"/>
      <w:r w:rsidR="00D952E0">
        <w:t>berharga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r w:rsidR="00D952E0">
        <w:t xml:space="preserve">sangat </w:t>
      </w:r>
      <w:proofErr w:type="spellStart"/>
      <w:r w:rsidR="00D952E0">
        <w:t>besar</w:t>
      </w:r>
      <w:proofErr w:type="spellEnd"/>
      <w:r w:rsidR="00D952E0">
        <w:t xml:space="preserve"> </w:t>
      </w:r>
      <w:proofErr w:type="spellStart"/>
      <w:r w:rsidR="00D952E0">
        <w:t>bila</w:t>
      </w:r>
      <w:proofErr w:type="spellEnd"/>
      <w:r w:rsidR="00D952E0">
        <w:t xml:space="preserve"> </w:t>
      </w:r>
      <w:proofErr w:type="spellStart"/>
      <w:r w:rsidR="00D952E0">
        <w:t>dibandingkan</w:t>
      </w:r>
      <w:proofErr w:type="spellEnd"/>
      <w:r w:rsidR="00D952E0">
        <w:t xml:space="preserve"> </w:t>
      </w:r>
      <w:proofErr w:type="spellStart"/>
      <w:r w:rsidR="00D952E0">
        <w:t>dengan</w:t>
      </w:r>
      <w:proofErr w:type="spellEnd"/>
      <w:r w:rsidR="00D952E0">
        <w:t xml:space="preserve"> </w:t>
      </w:r>
      <w:proofErr w:type="spellStart"/>
      <w:r w:rsidR="00D952E0">
        <w:t>mempertahankan</w:t>
      </w:r>
      <w:proofErr w:type="spellEnd"/>
      <w:r w:rsidR="00D952E0">
        <w:t xml:space="preserve"> </w:t>
      </w:r>
      <w:proofErr w:type="spellStart"/>
      <w:r w:rsidR="00D952E0">
        <w:t>pelanggan</w:t>
      </w:r>
      <w:proofErr w:type="spellEnd"/>
      <w:r w:rsidR="00D952E0">
        <w:t xml:space="preserve"> lama. Salah </w:t>
      </w:r>
      <w:proofErr w:type="spellStart"/>
      <w:r w:rsidR="00D952E0">
        <w:t>satu</w:t>
      </w:r>
      <w:proofErr w:type="spellEnd"/>
      <w:r w:rsidR="00D952E0">
        <w:t xml:space="preserve"> </w:t>
      </w:r>
      <w:proofErr w:type="spellStart"/>
      <w:r w:rsidR="00D952E0">
        <w:t>cara</w:t>
      </w:r>
      <w:proofErr w:type="spellEnd"/>
      <w:r w:rsidR="00D952E0">
        <w:t xml:space="preserve"> </w:t>
      </w:r>
      <w:proofErr w:type="spellStart"/>
      <w:r w:rsidR="00D952E0">
        <w:t>untuk</w:t>
      </w:r>
      <w:proofErr w:type="spellEnd"/>
      <w:r w:rsidR="00D952E0">
        <w:t xml:space="preserve"> </w:t>
      </w:r>
      <w:proofErr w:type="spellStart"/>
      <w:r w:rsidR="00D952E0">
        <w:t>mengoptimalkan</w:t>
      </w:r>
      <w:proofErr w:type="spellEnd"/>
      <w:r w:rsidR="00D952E0">
        <w:t xml:space="preserve"> </w:t>
      </w:r>
      <w:proofErr w:type="spellStart"/>
      <w:r w:rsidR="00D952E0">
        <w:t>biaya</w:t>
      </w:r>
      <w:proofErr w:type="spellEnd"/>
      <w:r w:rsidR="00D952E0">
        <w:t xml:space="preserve"> yang </w:t>
      </w:r>
      <w:proofErr w:type="spellStart"/>
      <w:r w:rsidR="00D952E0">
        <w:t>dikeluarkan</w:t>
      </w:r>
      <w:proofErr w:type="spellEnd"/>
      <w:r w:rsidR="00D952E0">
        <w:t xml:space="preserve"> </w:t>
      </w:r>
      <w:proofErr w:type="spellStart"/>
      <w:r w:rsidR="00D952E0">
        <w:t>adalah</w:t>
      </w:r>
      <w:proofErr w:type="spellEnd"/>
      <w:r w:rsidR="00D952E0">
        <w:t xml:space="preserve"> </w:t>
      </w:r>
      <w:proofErr w:type="spellStart"/>
      <w:r w:rsidR="0057458E">
        <w:t>dengan</w:t>
      </w:r>
      <w:proofErr w:type="spellEnd"/>
      <w:r w:rsidR="0057458E">
        <w:t xml:space="preserve"> </w:t>
      </w:r>
      <w:proofErr w:type="spellStart"/>
      <w:r w:rsidR="00D952E0">
        <w:t>mencegah</w:t>
      </w:r>
      <w:proofErr w:type="spellEnd"/>
      <w:r w:rsidR="00D952E0">
        <w:t xml:space="preserve"> </w:t>
      </w:r>
      <w:proofErr w:type="spellStart"/>
      <w:r w:rsidR="00D952E0">
        <w:t>pelanggan</w:t>
      </w:r>
      <w:proofErr w:type="spellEnd"/>
      <w:r w:rsidR="00D952E0">
        <w:t xml:space="preserve"> lama </w:t>
      </w:r>
      <w:proofErr w:type="spellStart"/>
      <w:r w:rsidR="0057458E">
        <w:t>untuk</w:t>
      </w:r>
      <w:proofErr w:type="spellEnd"/>
      <w:r w:rsidR="0057458E">
        <w:t xml:space="preserve"> </w:t>
      </w:r>
      <w:proofErr w:type="spellStart"/>
      <w:r w:rsidR="00D952E0">
        <w:t>berpindah</w:t>
      </w:r>
      <w:proofErr w:type="spellEnd"/>
      <w:r w:rsidR="00D952E0">
        <w:t xml:space="preserve"> </w:t>
      </w:r>
      <w:proofErr w:type="spellStart"/>
      <w:r w:rsidR="00D952E0">
        <w:t>ke</w:t>
      </w:r>
      <w:proofErr w:type="spellEnd"/>
      <w:r w:rsidR="00D952E0">
        <w:t xml:space="preserve"> </w:t>
      </w:r>
      <w:proofErr w:type="spellStart"/>
      <w:r w:rsidR="00D952E0">
        <w:t>perusahaan</w:t>
      </w:r>
      <w:proofErr w:type="spellEnd"/>
      <w:r w:rsidR="00D952E0">
        <w:t xml:space="preserve"> lain. </w:t>
      </w:r>
      <w:proofErr w:type="spellStart"/>
      <w:r w:rsidR="0057458E">
        <w:t>Proyek</w:t>
      </w:r>
      <w:proofErr w:type="spellEnd"/>
      <w:r w:rsidR="0057458E">
        <w:t xml:space="preserve"> </w:t>
      </w:r>
      <w:proofErr w:type="spellStart"/>
      <w:r w:rsidR="0057458E">
        <w:t>ini</w:t>
      </w:r>
      <w:proofErr w:type="spellEnd"/>
      <w:r w:rsidR="0057458E">
        <w:t xml:space="preserve"> </w:t>
      </w:r>
      <w:proofErr w:type="spellStart"/>
      <w:r w:rsidR="0057458E">
        <w:t>bertujuan</w:t>
      </w:r>
      <w:proofErr w:type="spellEnd"/>
      <w:r w:rsidR="0057458E">
        <w:t xml:space="preserve"> </w:t>
      </w:r>
      <w:proofErr w:type="spellStart"/>
      <w:r w:rsidR="0057458E">
        <w:t>untuk</w:t>
      </w:r>
      <w:proofErr w:type="spellEnd"/>
      <w:r w:rsidR="0057458E">
        <w:t xml:space="preserve"> </w:t>
      </w:r>
      <w:proofErr w:type="spellStart"/>
      <w:r w:rsidR="0057458E">
        <w:t>memprediksi</w:t>
      </w:r>
      <w:proofErr w:type="spellEnd"/>
      <w:r w:rsidR="0057458E">
        <w:t xml:space="preserve"> </w:t>
      </w:r>
      <w:proofErr w:type="spellStart"/>
      <w:r w:rsidR="0057458E">
        <w:t>apakah</w:t>
      </w:r>
      <w:proofErr w:type="spellEnd"/>
      <w:r w:rsidR="0057458E">
        <w:t xml:space="preserve"> </w:t>
      </w:r>
      <w:proofErr w:type="spellStart"/>
      <w:r w:rsidR="0057458E">
        <w:t>seorang</w:t>
      </w:r>
      <w:proofErr w:type="spellEnd"/>
      <w:r w:rsidR="0057458E">
        <w:t xml:space="preserve"> </w:t>
      </w:r>
      <w:proofErr w:type="spellStart"/>
      <w:r w:rsidR="0057458E">
        <w:t>pelanggan</w:t>
      </w:r>
      <w:proofErr w:type="spellEnd"/>
      <w:r w:rsidR="0057458E">
        <w:t xml:space="preserve"> </w:t>
      </w:r>
      <w:proofErr w:type="spellStart"/>
      <w:r w:rsidR="0057458E">
        <w:t>akan</w:t>
      </w:r>
      <w:proofErr w:type="spellEnd"/>
      <w:r w:rsidR="0057458E">
        <w:t xml:space="preserve"> </w:t>
      </w:r>
      <w:r w:rsidR="0057458E" w:rsidRPr="0057458E">
        <w:rPr>
          <w:i/>
        </w:rPr>
        <w:t>churn</w:t>
      </w:r>
      <w:r w:rsidR="0057458E">
        <w:t xml:space="preserve"> </w:t>
      </w:r>
      <w:proofErr w:type="spellStart"/>
      <w:r w:rsidR="0057458E">
        <w:t>dikemudian</w:t>
      </w:r>
      <w:proofErr w:type="spellEnd"/>
      <w:r w:rsidR="0057458E">
        <w:t xml:space="preserve"> </w:t>
      </w:r>
      <w:proofErr w:type="spellStart"/>
      <w:r w:rsidR="0057458E">
        <w:t>hari</w:t>
      </w:r>
      <w:proofErr w:type="spellEnd"/>
      <w:r w:rsidR="0057458E">
        <w:t xml:space="preserve"> </w:t>
      </w:r>
      <w:proofErr w:type="spellStart"/>
      <w:r w:rsidR="0057458E">
        <w:t>dengan</w:t>
      </w:r>
      <w:proofErr w:type="spellEnd"/>
      <w:r w:rsidR="0057458E">
        <w:t xml:space="preserve"> </w:t>
      </w:r>
      <w:proofErr w:type="spellStart"/>
      <w:r w:rsidR="0057458E">
        <w:t>demikian</w:t>
      </w:r>
      <w:proofErr w:type="spellEnd"/>
      <w:r w:rsidR="0057458E">
        <w:t xml:space="preserve">, </w:t>
      </w:r>
      <w:proofErr w:type="spellStart"/>
      <w:r w:rsidR="0057458E">
        <w:t>perusahaan</w:t>
      </w:r>
      <w:proofErr w:type="spellEnd"/>
      <w:r w:rsidR="0057458E">
        <w:t xml:space="preserve"> </w:t>
      </w:r>
      <w:proofErr w:type="spellStart"/>
      <w:r w:rsidR="0057458E">
        <w:t>dapat</w:t>
      </w:r>
      <w:proofErr w:type="spellEnd"/>
      <w:r w:rsidR="0057458E">
        <w:t xml:space="preserve"> </w:t>
      </w:r>
      <w:proofErr w:type="spellStart"/>
      <w:r w:rsidR="0057458E">
        <w:t>membuat</w:t>
      </w:r>
      <w:proofErr w:type="spellEnd"/>
      <w:r w:rsidR="0057458E">
        <w:t xml:space="preserve"> </w:t>
      </w:r>
      <w:proofErr w:type="spellStart"/>
      <w:r w:rsidR="0057458E">
        <w:t>kebijakan</w:t>
      </w:r>
      <w:proofErr w:type="spellEnd"/>
      <w:r w:rsidR="0057458E">
        <w:t xml:space="preserve"> dan strategi </w:t>
      </w:r>
      <w:proofErr w:type="spellStart"/>
      <w:r w:rsidR="0057458E">
        <w:t>pemasaran</w:t>
      </w:r>
      <w:proofErr w:type="spellEnd"/>
      <w:r w:rsidR="00FA2289">
        <w:t xml:space="preserve"> yang </w:t>
      </w:r>
      <w:proofErr w:type="spellStart"/>
      <w:r w:rsidR="00FA2289">
        <w:t>tepat</w:t>
      </w:r>
      <w:proofErr w:type="spellEnd"/>
      <w:r w:rsidR="0057458E">
        <w:t xml:space="preserve"> </w:t>
      </w:r>
      <w:proofErr w:type="spellStart"/>
      <w:r w:rsidR="0057458E">
        <w:t>kepada</w:t>
      </w:r>
      <w:proofErr w:type="spellEnd"/>
      <w:r w:rsidR="0057458E">
        <w:t xml:space="preserve"> </w:t>
      </w:r>
      <w:proofErr w:type="spellStart"/>
      <w:r w:rsidR="0057458E">
        <w:t>pelanggan</w:t>
      </w:r>
      <w:proofErr w:type="spellEnd"/>
      <w:r w:rsidR="0057458E">
        <w:t xml:space="preserve"> lama </w:t>
      </w:r>
      <w:proofErr w:type="spellStart"/>
      <w:r w:rsidR="0057458E">
        <w:t>sehingga</w:t>
      </w:r>
      <w:proofErr w:type="spellEnd"/>
      <w:r w:rsidR="0057458E">
        <w:t xml:space="preserve"> </w:t>
      </w:r>
      <w:proofErr w:type="spellStart"/>
      <w:r w:rsidR="0057458E">
        <w:t>meningkatkan</w:t>
      </w:r>
      <w:proofErr w:type="spellEnd"/>
      <w:r w:rsidR="0057458E">
        <w:t xml:space="preserve"> </w:t>
      </w:r>
      <w:proofErr w:type="spellStart"/>
      <w:r w:rsidR="0057458E">
        <w:t>loyalitas</w:t>
      </w:r>
      <w:proofErr w:type="spellEnd"/>
      <w:r w:rsidR="0057458E">
        <w:t xml:space="preserve"> </w:t>
      </w:r>
      <w:proofErr w:type="spellStart"/>
      <w:r w:rsidR="0057458E">
        <w:t>pelanggan</w:t>
      </w:r>
      <w:proofErr w:type="spellEnd"/>
      <w:r w:rsidR="0057458E">
        <w:t xml:space="preserve"> lama.</w:t>
      </w:r>
    </w:p>
    <w:p w14:paraId="0A946307" w14:textId="77777777" w:rsidR="00382347" w:rsidRDefault="00382347">
      <w:pPr>
        <w:rPr>
          <w:b/>
        </w:rPr>
      </w:pPr>
    </w:p>
    <w:p w14:paraId="2FDAB260" w14:textId="77777777" w:rsidR="00382347" w:rsidRDefault="00382347"/>
    <w:p w14:paraId="73F9CB4A" w14:textId="6CC7CF82" w:rsidR="00382347" w:rsidRDefault="00CE3E61">
      <w:pPr>
        <w:rPr>
          <w:b/>
        </w:rPr>
      </w:pPr>
      <w:r>
        <w:rPr>
          <w:b/>
        </w:rPr>
        <w:t>Project Scope &amp; Deliverables:</w:t>
      </w:r>
    </w:p>
    <w:p w14:paraId="64196A90" w14:textId="77777777" w:rsidR="00583C5F" w:rsidRDefault="00583C5F">
      <w:pPr>
        <w:rPr>
          <w:b/>
        </w:rPr>
      </w:pPr>
    </w:p>
    <w:p w14:paraId="49182794" w14:textId="6C47F3C0" w:rsidR="0057458E" w:rsidRDefault="00B3248D" w:rsidP="00FA2289">
      <w:pPr>
        <w:jc w:val="both"/>
      </w:pP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dua</w:t>
      </w:r>
      <w:proofErr w:type="spellEnd"/>
      <w:r>
        <w:t xml:space="preserve"> point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. </w:t>
      </w:r>
      <w:r w:rsidR="00FA2289">
        <w:t>Pada p</w:t>
      </w:r>
      <w:r>
        <w:t xml:space="preserve">oint </w:t>
      </w:r>
      <w:proofErr w:type="spellStart"/>
      <w:r w:rsidR="00FA2289">
        <w:t>eksplorasi</w:t>
      </w:r>
      <w:proofErr w:type="spellEnd"/>
      <w:r w:rsidR="00FA2289">
        <w:t xml:space="preserve"> data, kami </w:t>
      </w:r>
      <w:proofErr w:type="spellStart"/>
      <w:r w:rsidR="00FA2289">
        <w:t>akan</w:t>
      </w:r>
      <w:proofErr w:type="spellEnd"/>
      <w:r w:rsidR="00FA2289">
        <w:t xml:space="preserve"> </w:t>
      </w:r>
      <w:proofErr w:type="spellStart"/>
      <w:r w:rsidR="00FA2289">
        <w:t>memulai</w:t>
      </w:r>
      <w:proofErr w:type="spellEnd"/>
      <w:r w:rsidR="00FA2289">
        <w:t xml:space="preserve"> </w:t>
      </w:r>
      <w:proofErr w:type="spellStart"/>
      <w:r w:rsidR="00FA2289">
        <w:t>dengan</w:t>
      </w:r>
      <w:proofErr w:type="spellEnd"/>
      <w:r w:rsidR="00FA2289">
        <w:t xml:space="preserve"> </w:t>
      </w:r>
      <w:r w:rsidR="00FA2289" w:rsidRPr="00FA2289">
        <w:rPr>
          <w:i/>
        </w:rPr>
        <w:t>cleansing</w:t>
      </w:r>
      <w:r w:rsidR="00FA2289">
        <w:t xml:space="preserve"> dataset </w:t>
      </w:r>
      <w:proofErr w:type="spellStart"/>
      <w:r w:rsidR="00FA2289">
        <w:t>seperti</w:t>
      </w:r>
      <w:proofErr w:type="spellEnd"/>
      <w:r w:rsidR="00FA2289">
        <w:t xml:space="preserve"> </w:t>
      </w:r>
      <w:proofErr w:type="spellStart"/>
      <w:r w:rsidR="00FA2289">
        <w:t>menyeragamkan</w:t>
      </w:r>
      <w:proofErr w:type="spellEnd"/>
      <w:r w:rsidR="00FA2289">
        <w:t xml:space="preserve"> </w:t>
      </w:r>
      <w:proofErr w:type="spellStart"/>
      <w:r w:rsidR="00FA2289">
        <w:t>skala</w:t>
      </w:r>
      <w:proofErr w:type="spellEnd"/>
      <w:r w:rsidR="00FA2289">
        <w:t xml:space="preserve">, </w:t>
      </w:r>
      <w:proofErr w:type="spellStart"/>
      <w:r w:rsidR="00FA2289">
        <w:t>melakukan</w:t>
      </w:r>
      <w:proofErr w:type="spellEnd"/>
      <w:r w:rsidR="00FA2289">
        <w:t xml:space="preserve"> </w:t>
      </w:r>
      <w:proofErr w:type="spellStart"/>
      <w:r w:rsidR="00FA2289">
        <w:t>transformasi</w:t>
      </w:r>
      <w:proofErr w:type="spellEnd"/>
      <w:r w:rsidR="00FA2289">
        <w:t xml:space="preserve"> </w:t>
      </w:r>
      <w:r w:rsidR="00FA2289">
        <w:rPr>
          <w:i/>
        </w:rPr>
        <w:t>feature</w:t>
      </w:r>
      <w:r w:rsidR="00FA2289">
        <w:t xml:space="preserve"> dan me-</w:t>
      </w:r>
      <w:r w:rsidR="00FA2289">
        <w:rPr>
          <w:i/>
        </w:rPr>
        <w:t xml:space="preserve">manage </w:t>
      </w:r>
      <w:r w:rsidR="00FA2289" w:rsidRPr="00FA2289">
        <w:rPr>
          <w:i/>
        </w:rPr>
        <w:t>missing value</w:t>
      </w:r>
      <w:r w:rsidR="00FA2289">
        <w:t xml:space="preserve">. Lalu yang </w:t>
      </w:r>
      <w:proofErr w:type="spellStart"/>
      <w:r w:rsidR="00FA2289">
        <w:t>dilakukan</w:t>
      </w:r>
      <w:proofErr w:type="spellEnd"/>
      <w:r w:rsidR="00FA2289">
        <w:t xml:space="preserve"> </w:t>
      </w:r>
      <w:proofErr w:type="spellStart"/>
      <w:r w:rsidR="00FA2289">
        <w:t>setelah</w:t>
      </w:r>
      <w:proofErr w:type="spellEnd"/>
      <w:r w:rsidR="00FA2289">
        <w:t xml:space="preserve"> </w:t>
      </w:r>
      <w:proofErr w:type="spellStart"/>
      <w:r w:rsidR="00FA2289">
        <w:t>itu</w:t>
      </w:r>
      <w:proofErr w:type="spellEnd"/>
      <w:r w:rsidR="00FA2289">
        <w:t xml:space="preserve"> </w:t>
      </w:r>
      <w:proofErr w:type="spellStart"/>
      <w:r w:rsidR="00FA2289">
        <w:t>adalah</w:t>
      </w:r>
      <w:proofErr w:type="spellEnd"/>
      <w:r w:rsidR="00FA2289">
        <w:t xml:space="preserve"> </w:t>
      </w:r>
      <w:proofErr w:type="spellStart"/>
      <w:r w:rsidR="00FA2289">
        <w:t>mengeksplorasi</w:t>
      </w:r>
      <w:proofErr w:type="spellEnd"/>
      <w:r w:rsidR="00FA2289">
        <w:t xml:space="preserve"> dataset dan </w:t>
      </w:r>
      <w:proofErr w:type="spellStart"/>
      <w:r w:rsidR="00FA2289">
        <w:t>hasil</w:t>
      </w:r>
      <w:proofErr w:type="spellEnd"/>
      <w:r w:rsidR="00FA2289">
        <w:t xml:space="preserve"> yang </w:t>
      </w:r>
      <w:proofErr w:type="spellStart"/>
      <w:r w:rsidR="00FA2289">
        <w:t>diperoleh</w:t>
      </w:r>
      <w:proofErr w:type="spellEnd"/>
      <w:r w:rsidR="00FA2289">
        <w:t xml:space="preserve"> </w:t>
      </w:r>
      <w:proofErr w:type="spellStart"/>
      <w:r w:rsidR="00FA2289">
        <w:t>adalah</w:t>
      </w:r>
      <w:proofErr w:type="spellEnd"/>
      <w:r w:rsidR="00FA2289">
        <w:t xml:space="preserve"> </w:t>
      </w:r>
      <w:proofErr w:type="spellStart"/>
      <w:r w:rsidR="00FA2289">
        <w:t>informasi</w:t>
      </w:r>
      <w:proofErr w:type="spellEnd"/>
      <w:r w:rsidR="00FA2289">
        <w:t xml:space="preserve"> </w:t>
      </w:r>
      <w:proofErr w:type="spellStart"/>
      <w:r w:rsidR="00FA2289">
        <w:t>terkait</w:t>
      </w:r>
      <w:proofErr w:type="spellEnd"/>
      <w:r w:rsidR="00FA2289">
        <w:t xml:space="preserve"> </w:t>
      </w:r>
      <w:proofErr w:type="spellStart"/>
      <w:r w:rsidR="00FA2289">
        <w:t>perilaku</w:t>
      </w:r>
      <w:proofErr w:type="spellEnd"/>
      <w:r w:rsidR="00FA2289">
        <w:t xml:space="preserve"> </w:t>
      </w:r>
      <w:proofErr w:type="spellStart"/>
      <w:r w:rsidR="00FA2289">
        <w:t>pelanggan</w:t>
      </w:r>
      <w:proofErr w:type="spellEnd"/>
      <w:r w:rsidR="00FA2289">
        <w:t xml:space="preserve">. Pada point </w:t>
      </w:r>
      <w:proofErr w:type="spellStart"/>
      <w:r w:rsidR="00FA2289">
        <w:t>berikutnya</w:t>
      </w:r>
      <w:proofErr w:type="spellEnd"/>
      <w:r w:rsidR="00FA2289">
        <w:t xml:space="preserve">, </w:t>
      </w:r>
      <w:proofErr w:type="spellStart"/>
      <w:r w:rsidR="00FA2289">
        <w:t>hal</w:t>
      </w:r>
      <w:proofErr w:type="spellEnd"/>
      <w:r w:rsidR="00FA2289">
        <w:t xml:space="preserve"> yang </w:t>
      </w:r>
      <w:proofErr w:type="spellStart"/>
      <w:r w:rsidR="00FA2289">
        <w:t>dilakukan</w:t>
      </w:r>
      <w:proofErr w:type="spellEnd"/>
      <w:r w:rsidR="00FA2289">
        <w:t xml:space="preserve"> </w:t>
      </w:r>
      <w:proofErr w:type="spellStart"/>
      <w:r w:rsidR="00FA2289">
        <w:t>adalah</w:t>
      </w:r>
      <w:proofErr w:type="spellEnd"/>
      <w:r w:rsidR="00FA2289">
        <w:t xml:space="preserve"> </w:t>
      </w:r>
      <w:proofErr w:type="spellStart"/>
      <w:r w:rsidR="00FA2289">
        <w:t>membuat</w:t>
      </w:r>
      <w:proofErr w:type="spellEnd"/>
      <w:r w:rsidR="00FA2289">
        <w:t xml:space="preserve"> model dan </w:t>
      </w:r>
      <w:proofErr w:type="spellStart"/>
      <w:r w:rsidR="00FA2289">
        <w:t>melakukan</w:t>
      </w:r>
      <w:proofErr w:type="spellEnd"/>
      <w:r w:rsidR="00FA2289">
        <w:t xml:space="preserve"> </w:t>
      </w:r>
      <w:proofErr w:type="spellStart"/>
      <w:r w:rsidR="00FA2289">
        <w:t>beberapa</w:t>
      </w:r>
      <w:proofErr w:type="spellEnd"/>
      <w:r w:rsidR="00FA2289">
        <w:t xml:space="preserve"> </w:t>
      </w:r>
      <w:proofErr w:type="spellStart"/>
      <w:r w:rsidR="00FA2289">
        <w:t>eksprimen</w:t>
      </w:r>
      <w:proofErr w:type="spellEnd"/>
      <w:r w:rsidR="00FA2289">
        <w:t xml:space="preserve"> </w:t>
      </w:r>
      <w:proofErr w:type="spellStart"/>
      <w:r w:rsidR="00FA2289">
        <w:t>terhadap</w:t>
      </w:r>
      <w:proofErr w:type="spellEnd"/>
      <w:r w:rsidR="00FA2289">
        <w:t xml:space="preserve"> </w:t>
      </w:r>
      <w:proofErr w:type="spellStart"/>
      <w:r w:rsidR="00FA2289">
        <w:t>arsitektur</w:t>
      </w:r>
      <w:proofErr w:type="spellEnd"/>
      <w:r w:rsidR="00FA2289">
        <w:t xml:space="preserve"> dan hyperparameter. Hasil </w:t>
      </w:r>
      <w:proofErr w:type="spellStart"/>
      <w:r w:rsidR="00FA2289">
        <w:t>eksprimen</w:t>
      </w:r>
      <w:proofErr w:type="spellEnd"/>
      <w:r w:rsidR="00FA2289">
        <w:t xml:space="preserve"> yang </w:t>
      </w:r>
      <w:proofErr w:type="spellStart"/>
      <w:r w:rsidR="00FA2289">
        <w:t>menunjukkan</w:t>
      </w:r>
      <w:proofErr w:type="spellEnd"/>
      <w:r w:rsidR="00FA2289">
        <w:t xml:space="preserve"> </w:t>
      </w:r>
      <w:proofErr w:type="spellStart"/>
      <w:r w:rsidR="00FA2289">
        <w:t>hasil</w:t>
      </w:r>
      <w:proofErr w:type="spellEnd"/>
      <w:r w:rsidR="00FA2289">
        <w:t xml:space="preserve"> yang </w:t>
      </w:r>
      <w:proofErr w:type="spellStart"/>
      <w:r w:rsidR="00FA2289">
        <w:t>positif</w:t>
      </w:r>
      <w:proofErr w:type="spellEnd"/>
      <w:r w:rsidR="00FA2289">
        <w:t xml:space="preserve"> </w:t>
      </w:r>
      <w:proofErr w:type="spellStart"/>
      <w:r w:rsidR="00FA2289">
        <w:t>akan</w:t>
      </w:r>
      <w:proofErr w:type="spellEnd"/>
      <w:r w:rsidR="00FA2289">
        <w:t xml:space="preserve"> kami </w:t>
      </w:r>
      <w:proofErr w:type="spellStart"/>
      <w:r w:rsidR="00FA2289">
        <w:t>gunakan</w:t>
      </w:r>
      <w:proofErr w:type="spellEnd"/>
      <w:r w:rsidR="00FA2289">
        <w:t xml:space="preserve"> </w:t>
      </w:r>
      <w:proofErr w:type="spellStart"/>
      <w:r w:rsidR="00FA2289">
        <w:t>sebagai</w:t>
      </w:r>
      <w:proofErr w:type="spellEnd"/>
      <w:r w:rsidR="00FA2289">
        <w:t xml:space="preserve"> final model. </w:t>
      </w:r>
    </w:p>
    <w:p w14:paraId="50F8BB7C" w14:textId="610DAE61" w:rsidR="00382347" w:rsidRDefault="00382347"/>
    <w:p w14:paraId="713D6992" w14:textId="77777777" w:rsidR="00382347" w:rsidRDefault="00382347"/>
    <w:p w14:paraId="76EC0998" w14:textId="77777777" w:rsidR="003F0089" w:rsidRDefault="003F0089">
      <w:pPr>
        <w:rPr>
          <w:b/>
        </w:rPr>
      </w:pPr>
    </w:p>
    <w:p w14:paraId="1EFA846E" w14:textId="77777777" w:rsidR="003F0089" w:rsidRDefault="003F0089">
      <w:pPr>
        <w:rPr>
          <w:b/>
        </w:rPr>
      </w:pPr>
    </w:p>
    <w:p w14:paraId="0E91D1F0" w14:textId="77777777" w:rsidR="003F0089" w:rsidRDefault="003F0089">
      <w:pPr>
        <w:rPr>
          <w:b/>
        </w:rPr>
      </w:pPr>
    </w:p>
    <w:p w14:paraId="3B308E0F" w14:textId="77777777" w:rsidR="003F0089" w:rsidRDefault="003F0089">
      <w:pPr>
        <w:rPr>
          <w:b/>
        </w:rPr>
      </w:pPr>
    </w:p>
    <w:p w14:paraId="731F85F4" w14:textId="77777777" w:rsidR="003F0089" w:rsidRDefault="003F0089">
      <w:pPr>
        <w:rPr>
          <w:b/>
        </w:rPr>
      </w:pPr>
    </w:p>
    <w:p w14:paraId="3BC6C9E8" w14:textId="77777777" w:rsidR="003F0089" w:rsidRDefault="003F0089">
      <w:pPr>
        <w:rPr>
          <w:b/>
        </w:rPr>
      </w:pPr>
    </w:p>
    <w:p w14:paraId="370839E4" w14:textId="77777777" w:rsidR="003F0089" w:rsidRDefault="003F0089">
      <w:pPr>
        <w:rPr>
          <w:b/>
        </w:rPr>
      </w:pPr>
    </w:p>
    <w:p w14:paraId="408E32A2" w14:textId="77777777" w:rsidR="003F0089" w:rsidRDefault="003F0089">
      <w:pPr>
        <w:rPr>
          <w:b/>
        </w:rPr>
      </w:pPr>
    </w:p>
    <w:p w14:paraId="75463F33" w14:textId="77777777" w:rsidR="003F0089" w:rsidRDefault="003F0089">
      <w:pPr>
        <w:rPr>
          <w:b/>
        </w:rPr>
      </w:pPr>
    </w:p>
    <w:p w14:paraId="723DD307" w14:textId="77777777" w:rsidR="003F0089" w:rsidRDefault="003F0089">
      <w:pPr>
        <w:rPr>
          <w:b/>
        </w:rPr>
      </w:pPr>
    </w:p>
    <w:p w14:paraId="473E30A7" w14:textId="77777777" w:rsidR="003F0089" w:rsidRDefault="003F0089">
      <w:pPr>
        <w:rPr>
          <w:b/>
        </w:rPr>
      </w:pPr>
    </w:p>
    <w:p w14:paraId="3E6993CA" w14:textId="77777777" w:rsidR="003F0089" w:rsidRDefault="003F0089">
      <w:pPr>
        <w:rPr>
          <w:b/>
        </w:rPr>
      </w:pPr>
    </w:p>
    <w:p w14:paraId="7FC7EA3F" w14:textId="77777777" w:rsidR="003F0089" w:rsidRDefault="003F0089">
      <w:pPr>
        <w:rPr>
          <w:b/>
        </w:rPr>
      </w:pPr>
    </w:p>
    <w:p w14:paraId="480992DD" w14:textId="77777777" w:rsidR="003F0089" w:rsidRDefault="003F0089">
      <w:pPr>
        <w:rPr>
          <w:b/>
        </w:rPr>
      </w:pPr>
    </w:p>
    <w:p w14:paraId="59AC10C6" w14:textId="77777777" w:rsidR="003F0089" w:rsidRDefault="003F0089">
      <w:pPr>
        <w:rPr>
          <w:b/>
        </w:rPr>
      </w:pPr>
    </w:p>
    <w:p w14:paraId="2A208E48" w14:textId="77777777" w:rsidR="003F0089" w:rsidRDefault="003F0089">
      <w:pPr>
        <w:rPr>
          <w:b/>
        </w:rPr>
      </w:pPr>
    </w:p>
    <w:p w14:paraId="01BFF011" w14:textId="77777777" w:rsidR="003F0089" w:rsidRDefault="003F0089">
      <w:pPr>
        <w:rPr>
          <w:b/>
        </w:rPr>
      </w:pPr>
    </w:p>
    <w:p w14:paraId="546C282E" w14:textId="77777777" w:rsidR="003F0089" w:rsidRDefault="003F0089">
      <w:pPr>
        <w:rPr>
          <w:b/>
        </w:rPr>
      </w:pPr>
    </w:p>
    <w:p w14:paraId="5D147CF1" w14:textId="77777777" w:rsidR="003F0089" w:rsidRDefault="003F0089">
      <w:pPr>
        <w:rPr>
          <w:b/>
        </w:rPr>
      </w:pPr>
    </w:p>
    <w:p w14:paraId="79E8DCB8" w14:textId="77777777" w:rsidR="003F0089" w:rsidRDefault="003F0089">
      <w:pPr>
        <w:rPr>
          <w:b/>
        </w:rPr>
      </w:pPr>
    </w:p>
    <w:p w14:paraId="458B3959" w14:textId="77777777" w:rsidR="003F0089" w:rsidRDefault="003F0089">
      <w:pPr>
        <w:rPr>
          <w:b/>
        </w:rPr>
      </w:pPr>
    </w:p>
    <w:p w14:paraId="3F892CC3" w14:textId="77777777" w:rsidR="003F0089" w:rsidRDefault="003F0089">
      <w:pPr>
        <w:rPr>
          <w:b/>
        </w:rPr>
      </w:pPr>
    </w:p>
    <w:p w14:paraId="34733913" w14:textId="77777777" w:rsidR="003F0089" w:rsidRDefault="003F0089">
      <w:pPr>
        <w:rPr>
          <w:b/>
        </w:rPr>
      </w:pPr>
    </w:p>
    <w:p w14:paraId="07DED7D7" w14:textId="77777777" w:rsidR="003F0089" w:rsidRDefault="003F0089">
      <w:pPr>
        <w:rPr>
          <w:b/>
        </w:rPr>
      </w:pPr>
    </w:p>
    <w:p w14:paraId="4307FCC8" w14:textId="77777777" w:rsidR="003F0089" w:rsidRDefault="003F0089">
      <w:pPr>
        <w:rPr>
          <w:b/>
        </w:rPr>
      </w:pPr>
    </w:p>
    <w:p w14:paraId="5E67889A" w14:textId="77777777" w:rsidR="003F0089" w:rsidRDefault="003F0089">
      <w:pPr>
        <w:rPr>
          <w:b/>
        </w:rPr>
      </w:pPr>
    </w:p>
    <w:p w14:paraId="54C6FE4B" w14:textId="77777777" w:rsidR="003F0089" w:rsidRDefault="003F0089">
      <w:pPr>
        <w:rPr>
          <w:b/>
        </w:rPr>
      </w:pPr>
    </w:p>
    <w:p w14:paraId="0145EEF2" w14:textId="77777777" w:rsidR="003F0089" w:rsidRDefault="003F0089">
      <w:pPr>
        <w:rPr>
          <w:b/>
        </w:rPr>
      </w:pPr>
    </w:p>
    <w:p w14:paraId="7269EFCB" w14:textId="77777777" w:rsidR="003F0089" w:rsidRDefault="003F0089">
      <w:pPr>
        <w:rPr>
          <w:b/>
        </w:rPr>
      </w:pPr>
    </w:p>
    <w:p w14:paraId="2579D103" w14:textId="4D543881" w:rsidR="0075449B" w:rsidRDefault="0075449B">
      <w:pPr>
        <w:rPr>
          <w:b/>
        </w:rPr>
      </w:pPr>
    </w:p>
    <w:p w14:paraId="33089397" w14:textId="77777777" w:rsidR="0075449B" w:rsidRDefault="0075449B">
      <w:pPr>
        <w:rPr>
          <w:b/>
        </w:rPr>
      </w:pPr>
    </w:p>
    <w:p w14:paraId="5C080AF6" w14:textId="4B7535FA" w:rsidR="00382347" w:rsidRDefault="00CE3E61">
      <w:pPr>
        <w:rPr>
          <w:b/>
        </w:rPr>
      </w:pPr>
      <w:r>
        <w:rPr>
          <w:b/>
        </w:rPr>
        <w:lastRenderedPageBreak/>
        <w:t>Project Schedule:</w:t>
      </w:r>
    </w:p>
    <w:p w14:paraId="6AA48AC3" w14:textId="73B43A89" w:rsidR="00F714F6" w:rsidRPr="00F448E4" w:rsidRDefault="00F714F6">
      <w:pPr>
        <w:rPr>
          <w:bCs/>
        </w:rPr>
      </w:pPr>
    </w:p>
    <w:p w14:paraId="64367F85" w14:textId="6B237F61" w:rsidR="00471EE1" w:rsidRPr="00F448E4" w:rsidRDefault="00471EE1">
      <w:pPr>
        <w:rPr>
          <w:bCs/>
        </w:rPr>
      </w:pPr>
      <w:r w:rsidRPr="00F448E4">
        <w:rPr>
          <w:bCs/>
        </w:rPr>
        <w:t xml:space="preserve">Dalam </w:t>
      </w:r>
      <w:proofErr w:type="spellStart"/>
      <w:r w:rsidRPr="00F448E4">
        <w:rPr>
          <w:bCs/>
        </w:rPr>
        <w:t>pengembangan</w:t>
      </w:r>
      <w:proofErr w:type="spellEnd"/>
      <w:r w:rsidRPr="00F448E4">
        <w:rPr>
          <w:bCs/>
        </w:rPr>
        <w:t xml:space="preserve"> </w:t>
      </w:r>
      <w:proofErr w:type="spellStart"/>
      <w:r w:rsidRPr="00F448E4">
        <w:rPr>
          <w:bCs/>
        </w:rPr>
        <w:t>aplikasi</w:t>
      </w:r>
      <w:proofErr w:type="spellEnd"/>
      <w:r w:rsidRPr="00F448E4">
        <w:rPr>
          <w:bCs/>
        </w:rPr>
        <w:t xml:space="preserve"> machine learning fintech/</w:t>
      </w:r>
      <w:r w:rsidR="00F448E4" w:rsidRPr="00F448E4">
        <w:rPr>
          <w:bCs/>
        </w:rPr>
        <w:t xml:space="preserve">banking dan finance, kami </w:t>
      </w:r>
      <w:proofErr w:type="spellStart"/>
      <w:r w:rsidR="00F448E4" w:rsidRPr="00F448E4">
        <w:rPr>
          <w:bCs/>
        </w:rPr>
        <w:t>membuat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beberapa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langkah-langkah</w:t>
      </w:r>
      <w:proofErr w:type="spellEnd"/>
      <w:r w:rsidR="00F448E4" w:rsidRPr="00F448E4">
        <w:rPr>
          <w:bCs/>
        </w:rPr>
        <w:t xml:space="preserve">, </w:t>
      </w:r>
      <w:proofErr w:type="spellStart"/>
      <w:r w:rsidR="00F448E4" w:rsidRPr="00F448E4">
        <w:rPr>
          <w:bCs/>
        </w:rPr>
        <w:t>jadwal</w:t>
      </w:r>
      <w:proofErr w:type="spellEnd"/>
      <w:r w:rsidR="00F448E4" w:rsidRPr="00F448E4">
        <w:rPr>
          <w:bCs/>
        </w:rPr>
        <w:t xml:space="preserve"> dan </w:t>
      </w:r>
      <w:proofErr w:type="spellStart"/>
      <w:r w:rsidR="00F448E4" w:rsidRPr="00F448E4">
        <w:rPr>
          <w:bCs/>
        </w:rPr>
        <w:t>estimasi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pengerjaan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proyek</w:t>
      </w:r>
      <w:proofErr w:type="spellEnd"/>
      <w:r w:rsidR="00F448E4" w:rsidRPr="00F448E4">
        <w:rPr>
          <w:bCs/>
        </w:rPr>
        <w:t xml:space="preserve"> kami </w:t>
      </w:r>
      <w:proofErr w:type="spellStart"/>
      <w:r w:rsidR="00F448E4" w:rsidRPr="00F448E4">
        <w:rPr>
          <w:bCs/>
        </w:rPr>
        <w:t>menggunakan</w:t>
      </w:r>
      <w:proofErr w:type="spellEnd"/>
      <w:r w:rsidR="00F448E4" w:rsidRPr="00F448E4">
        <w:rPr>
          <w:bCs/>
        </w:rPr>
        <w:t xml:space="preserve"> model </w:t>
      </w:r>
      <w:proofErr w:type="spellStart"/>
      <w:r w:rsidR="00F448E4" w:rsidRPr="00F448E4">
        <w:rPr>
          <w:bCs/>
        </w:rPr>
        <w:t>grafik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gantt</w:t>
      </w:r>
      <w:proofErr w:type="spellEnd"/>
      <w:r w:rsidR="00F448E4" w:rsidRPr="00F448E4">
        <w:rPr>
          <w:bCs/>
        </w:rPr>
        <w:t xml:space="preserve">, yang </w:t>
      </w:r>
      <w:proofErr w:type="spellStart"/>
      <w:r w:rsidR="00F448E4" w:rsidRPr="00F448E4">
        <w:rPr>
          <w:bCs/>
        </w:rPr>
        <w:t>dapat</w:t>
      </w:r>
      <w:proofErr w:type="spellEnd"/>
      <w:r w:rsidR="00F448E4" w:rsidRPr="00F448E4">
        <w:rPr>
          <w:bCs/>
        </w:rPr>
        <w:t xml:space="preserve"> kami </w:t>
      </w:r>
      <w:proofErr w:type="spellStart"/>
      <w:r w:rsidR="00F448E4" w:rsidRPr="00F448E4">
        <w:rPr>
          <w:bCs/>
        </w:rPr>
        <w:t>visualisasikan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sebagai</w:t>
      </w:r>
      <w:proofErr w:type="spellEnd"/>
      <w:r w:rsidR="00F448E4" w:rsidRPr="00F448E4">
        <w:rPr>
          <w:bCs/>
        </w:rPr>
        <w:t xml:space="preserve"> </w:t>
      </w:r>
      <w:proofErr w:type="spellStart"/>
      <w:r w:rsidR="00F448E4" w:rsidRPr="00F448E4">
        <w:rPr>
          <w:bCs/>
        </w:rPr>
        <w:t>berikut</w:t>
      </w:r>
      <w:proofErr w:type="spellEnd"/>
      <w:r w:rsidR="00F448E4" w:rsidRPr="00F448E4">
        <w:rPr>
          <w:bCs/>
        </w:rPr>
        <w:t>:</w:t>
      </w:r>
    </w:p>
    <w:p w14:paraId="06590869" w14:textId="73085566" w:rsidR="00382347" w:rsidRDefault="0075449B">
      <w:r>
        <w:rPr>
          <w:noProof/>
        </w:rPr>
        <w:drawing>
          <wp:inline distT="0" distB="0" distL="0" distR="0" wp14:anchorId="21C11581" wp14:editId="39BA6DD5">
            <wp:extent cx="6281529" cy="8486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529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6E2C" w14:textId="77777777" w:rsidR="00471EE1" w:rsidRDefault="00471EE1">
      <w:pPr>
        <w:rPr>
          <w:b/>
        </w:rPr>
      </w:pPr>
    </w:p>
    <w:p w14:paraId="2A59E38C" w14:textId="77777777" w:rsidR="00471EE1" w:rsidRDefault="00471EE1">
      <w:pPr>
        <w:rPr>
          <w:b/>
        </w:rPr>
      </w:pPr>
    </w:p>
    <w:p w14:paraId="729BABA8" w14:textId="77777777" w:rsidR="00471EE1" w:rsidRDefault="00471EE1">
      <w:pPr>
        <w:rPr>
          <w:b/>
        </w:rPr>
      </w:pPr>
    </w:p>
    <w:p w14:paraId="1FF79958" w14:textId="77777777" w:rsidR="00471EE1" w:rsidRDefault="00471EE1">
      <w:pPr>
        <w:rPr>
          <w:b/>
        </w:rPr>
      </w:pPr>
    </w:p>
    <w:p w14:paraId="59036E88" w14:textId="6B12E2D1" w:rsidR="00471EE1" w:rsidRDefault="00471EE1">
      <w:pPr>
        <w:rPr>
          <w:b/>
        </w:rPr>
      </w:pPr>
    </w:p>
    <w:p w14:paraId="4E945965" w14:textId="2C366011" w:rsidR="0075449B" w:rsidRDefault="0075449B">
      <w:pPr>
        <w:rPr>
          <w:b/>
        </w:rPr>
      </w:pPr>
    </w:p>
    <w:p w14:paraId="3D1046FD" w14:textId="34803772" w:rsidR="0075449B" w:rsidRDefault="0075449B">
      <w:pPr>
        <w:rPr>
          <w:b/>
        </w:rPr>
      </w:pPr>
    </w:p>
    <w:p w14:paraId="35DBDA98" w14:textId="77777777" w:rsidR="0075449B" w:rsidRDefault="0075449B">
      <w:pPr>
        <w:rPr>
          <w:b/>
        </w:rPr>
      </w:pPr>
    </w:p>
    <w:p w14:paraId="0D1EBC1E" w14:textId="155E001D" w:rsidR="003F0089" w:rsidRDefault="00CE3E61" w:rsidP="003F0089">
      <w:pPr>
        <w:rPr>
          <w:b/>
        </w:rPr>
      </w:pPr>
      <w:r>
        <w:rPr>
          <w:b/>
        </w:rPr>
        <w:lastRenderedPageBreak/>
        <w:t xml:space="preserve">Risk and Issue Management Plan: </w:t>
      </w:r>
    </w:p>
    <w:p w14:paraId="0531FDEA" w14:textId="37000F5C" w:rsidR="00031D0E" w:rsidRDefault="00031D0E">
      <w:pPr>
        <w:rPr>
          <w:b/>
        </w:rPr>
      </w:pPr>
    </w:p>
    <w:p w14:paraId="185A1E48" w14:textId="2669E81E" w:rsidR="0055093E" w:rsidRDefault="0055093E" w:rsidP="00BD0106">
      <w:pPr>
        <w:jc w:val="both"/>
        <w:rPr>
          <w:bCs/>
        </w:rPr>
      </w:pP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group </w:t>
      </w:r>
      <w:r w:rsidR="00BC7005">
        <w:rPr>
          <w:bCs/>
        </w:rPr>
        <w:t xml:space="preserve">yang </w:t>
      </w:r>
      <w:proofErr w:type="spellStart"/>
      <w:r w:rsidR="00BC7005">
        <w:rPr>
          <w:bCs/>
        </w:rPr>
        <w:t>akan</w:t>
      </w:r>
      <w:proofErr w:type="spellEnd"/>
      <w:r w:rsidR="00BC7005">
        <w:rPr>
          <w:bCs/>
        </w:rPr>
        <w:t xml:space="preserve"> </w:t>
      </w:r>
      <w:proofErr w:type="spellStart"/>
      <w:r w:rsidR="00BC7005">
        <w:rPr>
          <w:bCs/>
        </w:rPr>
        <w:t>memulai</w:t>
      </w:r>
      <w:proofErr w:type="spellEnd"/>
      <w:r w:rsidR="00BC7005">
        <w:rPr>
          <w:bCs/>
        </w:rPr>
        <w:t xml:space="preserve"> </w:t>
      </w:r>
      <w:proofErr w:type="spellStart"/>
      <w:r w:rsidR="00BC7005">
        <w:rPr>
          <w:bCs/>
        </w:rPr>
        <w:t>proyek</w:t>
      </w:r>
      <w:proofErr w:type="spellEnd"/>
      <w:r>
        <w:rPr>
          <w:bCs/>
        </w:rPr>
        <w:t xml:space="preserve"> “</w:t>
      </w:r>
      <w:r w:rsidR="00BD0106">
        <w:rPr>
          <w:bCs/>
          <w:i/>
          <w:iCs/>
        </w:rPr>
        <w:t>Churn customer prediction</w:t>
      </w:r>
      <w:r>
        <w:rPr>
          <w:bCs/>
        </w:rPr>
        <w:t xml:space="preserve">”, </w:t>
      </w:r>
      <w:proofErr w:type="spellStart"/>
      <w:r>
        <w:rPr>
          <w:bCs/>
        </w:rPr>
        <w:t>selalu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 w:rsidR="00471EE1">
        <w:rPr>
          <w:bCs/>
        </w:rPr>
        <w:t>sesuatu</w:t>
      </w:r>
      <w:proofErr w:type="spellEnd"/>
      <w:r w:rsidR="00471EE1">
        <w:rPr>
          <w:bCs/>
        </w:rPr>
        <w:t xml:space="preserve"> </w:t>
      </w:r>
      <w:proofErr w:type="spellStart"/>
      <w:r w:rsidR="00471EE1">
        <w:rPr>
          <w:bCs/>
        </w:rPr>
        <w:t>faktor</w:t>
      </w:r>
      <w:proofErr w:type="spellEnd"/>
      <w:r w:rsidR="00471EE1">
        <w:rPr>
          <w:bCs/>
        </w:rPr>
        <w:t xml:space="preserve"> </w:t>
      </w:r>
      <w:proofErr w:type="spellStart"/>
      <w:r>
        <w:rPr>
          <w:bCs/>
        </w:rPr>
        <w:t>ketidakpastian</w:t>
      </w:r>
      <w:proofErr w:type="spellEnd"/>
      <w:r>
        <w:rPr>
          <w:bCs/>
        </w:rPr>
        <w:t xml:space="preserve"> yang </w:t>
      </w:r>
      <w:proofErr w:type="spellStart"/>
      <w:r w:rsidR="00471EE1">
        <w:rPr>
          <w:bCs/>
        </w:rPr>
        <w:t>datang</w:t>
      </w:r>
      <w:proofErr w:type="spellEnd"/>
      <w:r>
        <w:rPr>
          <w:bCs/>
        </w:rPr>
        <w:t xml:space="preserve">. Tujuan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rencana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menetapkan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kerangka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mengidentifikasi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mengambangkan</w:t>
      </w:r>
      <w:proofErr w:type="spellEnd"/>
      <w:r>
        <w:rPr>
          <w:bCs/>
        </w:rPr>
        <w:t xml:space="preserve"> strategi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mengurangi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menghindari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. </w:t>
      </w:r>
    </w:p>
    <w:p w14:paraId="542B4936" w14:textId="1BA476FC" w:rsidR="00BC7005" w:rsidRDefault="00BC7005">
      <w:pPr>
        <w:rPr>
          <w:bCs/>
        </w:rPr>
      </w:pPr>
    </w:p>
    <w:p w14:paraId="061B4BE8" w14:textId="4397D0C5" w:rsidR="00BC7005" w:rsidRDefault="005C5C6A" w:rsidP="005C5C6A">
      <w:pPr>
        <w:rPr>
          <w:bCs/>
        </w:rPr>
      </w:pPr>
      <w:proofErr w:type="spellStart"/>
      <w:r>
        <w:rPr>
          <w:bCs/>
        </w:rPr>
        <w:t>Identifikasi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</w:t>
      </w:r>
      <w:proofErr w:type="spellEnd"/>
      <w:r>
        <w:rPr>
          <w:bCs/>
        </w:rPr>
        <w:t>:</w:t>
      </w:r>
    </w:p>
    <w:p w14:paraId="1E805D9F" w14:textId="32F3180A" w:rsidR="00613F6B" w:rsidRPr="00613F6B" w:rsidRDefault="005C5C6A" w:rsidP="00BD0106">
      <w:pPr>
        <w:jc w:val="both"/>
        <w:rPr>
          <w:bCs/>
        </w:rPr>
      </w:pPr>
      <w:proofErr w:type="spellStart"/>
      <w:r>
        <w:rPr>
          <w:bCs/>
        </w:rPr>
        <w:t>Resiko-resiko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identifikasikan</w:t>
      </w:r>
      <w:proofErr w:type="spellEnd"/>
      <w:r>
        <w:rPr>
          <w:bCs/>
        </w:rPr>
        <w:t xml:space="preserve">. Kami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r w:rsidR="00471EE1">
        <w:rPr>
          <w:bCs/>
        </w:rPr>
        <w:t>g</w:t>
      </w:r>
      <w:r>
        <w:rPr>
          <w:bCs/>
        </w:rPr>
        <w:t xml:space="preserve">roup </w:t>
      </w:r>
      <w:proofErr w:type="spellStart"/>
      <w:r>
        <w:rPr>
          <w:bCs/>
        </w:rPr>
        <w:t>menentukan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menerapkan</w:t>
      </w:r>
      <w:proofErr w:type="spellEnd"/>
      <w:r>
        <w:rPr>
          <w:bCs/>
        </w:rPr>
        <w:t xml:space="preserve"> strategi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penanggulangan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meminimalkan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kemungkinan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terjadinya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resiko-resiko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>:</w:t>
      </w:r>
    </w:p>
    <w:p w14:paraId="3BA009B8" w14:textId="4D7BB94B" w:rsidR="005C5C6A" w:rsidRPr="005C5C6A" w:rsidRDefault="00613F6B" w:rsidP="00613F6B">
      <w:pPr>
        <w:rPr>
          <w:bCs/>
        </w:rPr>
      </w:pPr>
      <w:r>
        <w:rPr>
          <w:noProof/>
          <w:lang w:val="id-ID" w:eastAsia="ko-KR"/>
        </w:rPr>
        <w:drawing>
          <wp:inline distT="0" distB="0" distL="0" distR="0" wp14:anchorId="6170DC2C" wp14:editId="75FEDD46">
            <wp:extent cx="4957445" cy="987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08" b="10143"/>
                    <a:stretch/>
                  </pic:blipFill>
                  <pic:spPr bwMode="auto">
                    <a:xfrm>
                      <a:off x="0" y="0"/>
                      <a:ext cx="4960418" cy="98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7464" w14:textId="495A9E1E" w:rsidR="0055093E" w:rsidRDefault="00471EE1">
      <w:pPr>
        <w:rPr>
          <w:bCs/>
        </w:rPr>
      </w:pPr>
      <w:r>
        <w:rPr>
          <w:noProof/>
          <w:lang w:val="id-ID" w:eastAsia="ko-KR"/>
        </w:rPr>
        <w:drawing>
          <wp:inline distT="0" distB="0" distL="0" distR="0" wp14:anchorId="3470B3A6" wp14:editId="1538E9D7">
            <wp:extent cx="5943600" cy="2605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FE1" w14:textId="77777777" w:rsidR="0055093E" w:rsidRPr="0055093E" w:rsidRDefault="0055093E">
      <w:pPr>
        <w:rPr>
          <w:bCs/>
        </w:rPr>
      </w:pPr>
    </w:p>
    <w:p w14:paraId="4FEF6A3F" w14:textId="77777777" w:rsidR="00382347" w:rsidRDefault="00382347"/>
    <w:p w14:paraId="2ECBD3D8" w14:textId="52A605CF" w:rsidR="00382347" w:rsidRDefault="00CE3E61">
      <w:pPr>
        <w:rPr>
          <w:b/>
        </w:rPr>
      </w:pPr>
      <w:r>
        <w:rPr>
          <w:b/>
        </w:rPr>
        <w:t>Project Reference:</w:t>
      </w:r>
    </w:p>
    <w:p w14:paraId="7D380981" w14:textId="69D194AB" w:rsidR="001A53A5" w:rsidRDefault="001A53A5">
      <w:pPr>
        <w:rPr>
          <w:b/>
        </w:rPr>
      </w:pPr>
    </w:p>
    <w:p w14:paraId="2841593C" w14:textId="5EFD6801" w:rsidR="001A53A5" w:rsidRPr="001A53A5" w:rsidRDefault="001A53A5">
      <w:pPr>
        <w:rPr>
          <w:bCs/>
        </w:rPr>
      </w:pPr>
      <w:proofErr w:type="spellStart"/>
      <w:r w:rsidRPr="001A53A5">
        <w:rPr>
          <w:bCs/>
        </w:rPr>
        <w:t>Sumber-sumber</w:t>
      </w:r>
      <w:proofErr w:type="spellEnd"/>
      <w:r w:rsidRPr="001A53A5">
        <w:rPr>
          <w:bCs/>
        </w:rPr>
        <w:t xml:space="preserve"> yang kami </w:t>
      </w:r>
      <w:proofErr w:type="spellStart"/>
      <w:r w:rsidRPr="001A53A5">
        <w:rPr>
          <w:bCs/>
        </w:rPr>
        <w:t>gunakan</w:t>
      </w:r>
      <w:proofErr w:type="spellEnd"/>
      <w:r w:rsidRPr="001A53A5">
        <w:rPr>
          <w:bCs/>
        </w:rPr>
        <w:t xml:space="preserve"> </w:t>
      </w:r>
      <w:proofErr w:type="spellStart"/>
      <w:r w:rsidRPr="001A53A5">
        <w:rPr>
          <w:bCs/>
        </w:rPr>
        <w:t>dalam</w:t>
      </w:r>
      <w:proofErr w:type="spellEnd"/>
      <w:r w:rsidRPr="001A53A5">
        <w:rPr>
          <w:bCs/>
        </w:rPr>
        <w:t xml:space="preserve"> </w:t>
      </w:r>
      <w:proofErr w:type="spellStart"/>
      <w:r w:rsidRPr="001A53A5">
        <w:rPr>
          <w:bCs/>
        </w:rPr>
        <w:t>pengerjaan</w:t>
      </w:r>
      <w:proofErr w:type="spellEnd"/>
      <w:r w:rsidRPr="001A53A5">
        <w:rPr>
          <w:bCs/>
        </w:rPr>
        <w:t xml:space="preserve"> </w:t>
      </w:r>
      <w:proofErr w:type="spellStart"/>
      <w:r w:rsidRPr="001A53A5">
        <w:rPr>
          <w:bCs/>
        </w:rPr>
        <w:t>proyek</w:t>
      </w:r>
      <w:proofErr w:type="spellEnd"/>
      <w:r w:rsidRPr="001A53A5">
        <w:rPr>
          <w:bCs/>
        </w:rPr>
        <w:t xml:space="preserve"> Machine Learning kami </w:t>
      </w:r>
      <w:proofErr w:type="spellStart"/>
      <w:r w:rsidRPr="001A53A5">
        <w:rPr>
          <w:bCs/>
        </w:rPr>
        <w:t>sebagai</w:t>
      </w:r>
      <w:proofErr w:type="spellEnd"/>
      <w:r w:rsidRPr="001A53A5">
        <w:rPr>
          <w:bCs/>
        </w:rPr>
        <w:t xml:space="preserve"> </w:t>
      </w:r>
      <w:proofErr w:type="spellStart"/>
      <w:r w:rsidRPr="001A53A5">
        <w:rPr>
          <w:bCs/>
        </w:rPr>
        <w:t>berikut</w:t>
      </w:r>
      <w:proofErr w:type="spellEnd"/>
      <w:r w:rsidRPr="001A53A5">
        <w:rPr>
          <w:bCs/>
        </w:rPr>
        <w:t>:</w:t>
      </w:r>
    </w:p>
    <w:p w14:paraId="3A8BDC49" w14:textId="77777777" w:rsidR="001A53A5" w:rsidRDefault="001A53A5">
      <w:pPr>
        <w:rPr>
          <w:b/>
        </w:rPr>
      </w:pPr>
    </w:p>
    <w:p w14:paraId="3452EA54" w14:textId="42184E83" w:rsidR="003F0089" w:rsidRDefault="003F0089">
      <w:pPr>
        <w:rPr>
          <w:b/>
        </w:rPr>
      </w:pPr>
      <w:r>
        <w:rPr>
          <w:b/>
        </w:rPr>
        <w:t xml:space="preserve">1. </w:t>
      </w:r>
      <w:hyperlink r:id="rId11" w:history="1">
        <w:r w:rsidRPr="00F3194A">
          <w:rPr>
            <w:rStyle w:val="Hyperlink"/>
            <w:b/>
          </w:rPr>
          <w:t>https://keras.io/</w:t>
        </w:r>
      </w:hyperlink>
    </w:p>
    <w:p w14:paraId="104DEE7C" w14:textId="6B4A3746" w:rsidR="003F0089" w:rsidRDefault="003F0089">
      <w:pPr>
        <w:rPr>
          <w:b/>
        </w:rPr>
      </w:pPr>
      <w:r>
        <w:rPr>
          <w:b/>
        </w:rPr>
        <w:t xml:space="preserve">2. </w:t>
      </w:r>
      <w:hyperlink r:id="rId12" w:history="1">
        <w:r w:rsidRPr="00F3194A">
          <w:rPr>
            <w:rStyle w:val="Hyperlink"/>
            <w:b/>
          </w:rPr>
          <w:t>https://www.tensorflow.org/</w:t>
        </w:r>
      </w:hyperlink>
    </w:p>
    <w:p w14:paraId="6F500CD4" w14:textId="77777777" w:rsidR="00031D0E" w:rsidRDefault="003F0089">
      <w:pPr>
        <w:rPr>
          <w:b/>
        </w:rPr>
      </w:pPr>
      <w:r>
        <w:rPr>
          <w:b/>
        </w:rPr>
        <w:t>3.</w:t>
      </w:r>
      <w:r w:rsidR="00031D0E" w:rsidRPr="00031D0E">
        <w:t xml:space="preserve"> </w:t>
      </w:r>
      <w:hyperlink r:id="rId13" w:history="1">
        <w:r w:rsidR="00031D0E" w:rsidRPr="00031D0E">
          <w:rPr>
            <w:rStyle w:val="Hyperlink"/>
            <w:b/>
          </w:rPr>
          <w:t>https://www.google.com/</w:t>
        </w:r>
      </w:hyperlink>
      <w:r>
        <w:rPr>
          <w:b/>
        </w:rPr>
        <w:t xml:space="preserve"> </w:t>
      </w:r>
    </w:p>
    <w:p w14:paraId="38566D37" w14:textId="639BF81E" w:rsidR="00031D0E" w:rsidRDefault="00031D0E">
      <w:pPr>
        <w:rPr>
          <w:b/>
        </w:rPr>
      </w:pPr>
      <w:r>
        <w:rPr>
          <w:b/>
        </w:rPr>
        <w:t xml:space="preserve">4. </w:t>
      </w:r>
      <w:hyperlink r:id="rId14" w:history="1">
        <w:r w:rsidRPr="00F3194A">
          <w:rPr>
            <w:rStyle w:val="Hyperlink"/>
            <w:b/>
          </w:rPr>
          <w:t>https://machinelearningmastery.com/tutorial-first-neural-network-python-keras/</w:t>
        </w:r>
      </w:hyperlink>
    </w:p>
    <w:p w14:paraId="5204087B" w14:textId="043B92AC" w:rsidR="00031D0E" w:rsidRDefault="00031D0E">
      <w:pPr>
        <w:rPr>
          <w:b/>
        </w:rPr>
      </w:pPr>
      <w:r>
        <w:rPr>
          <w:b/>
        </w:rPr>
        <w:t xml:space="preserve">5. </w:t>
      </w:r>
      <w:hyperlink r:id="rId15" w:history="1">
        <w:r w:rsidRPr="00F3194A">
          <w:rPr>
            <w:rStyle w:val="Hyperlink"/>
            <w:b/>
          </w:rPr>
          <w:t>https://machinelearningmastery.com/binary-classification-tutorial-with-the-keras-deep-learning-library/</w:t>
        </w:r>
      </w:hyperlink>
    </w:p>
    <w:p w14:paraId="3ACC5485" w14:textId="271740A9" w:rsidR="003F0089" w:rsidRDefault="003F0089">
      <w:pPr>
        <w:rPr>
          <w:b/>
        </w:rPr>
      </w:pPr>
    </w:p>
    <w:p w14:paraId="2E05349B" w14:textId="3988DD7E" w:rsidR="00382347" w:rsidRDefault="00382347"/>
    <w:sectPr w:rsidR="00382347">
      <w:headerReference w:type="default" r:id="rId16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6952" w14:textId="77777777" w:rsidR="00AF6F81" w:rsidRDefault="00AF6F81">
      <w:pPr>
        <w:spacing w:line="240" w:lineRule="auto"/>
      </w:pPr>
      <w:r>
        <w:separator/>
      </w:r>
    </w:p>
  </w:endnote>
  <w:endnote w:type="continuationSeparator" w:id="0">
    <w:p w14:paraId="0F395073" w14:textId="77777777" w:rsidR="00AF6F81" w:rsidRDefault="00AF6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E848" w14:textId="77777777" w:rsidR="00AF6F81" w:rsidRDefault="00AF6F81">
      <w:pPr>
        <w:spacing w:line="240" w:lineRule="auto"/>
      </w:pPr>
      <w:r>
        <w:separator/>
      </w:r>
    </w:p>
  </w:footnote>
  <w:footnote w:type="continuationSeparator" w:id="0">
    <w:p w14:paraId="5B9BC8DC" w14:textId="77777777" w:rsidR="00AF6F81" w:rsidRDefault="00AF6F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2859" w14:textId="77777777" w:rsidR="00382347" w:rsidRDefault="00CE3E61">
    <w:pPr>
      <w:jc w:val="right"/>
    </w:pPr>
    <w:r>
      <w:rPr>
        <w:noProof/>
        <w:lang w:val="id-ID" w:eastAsia="ko-KR"/>
      </w:rPr>
      <w:drawing>
        <wp:inline distT="114300" distB="114300" distL="114300" distR="114300" wp14:anchorId="2E2FBE06" wp14:editId="7899C903">
          <wp:extent cx="2805113" cy="41357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63E3"/>
    <w:multiLevelType w:val="multilevel"/>
    <w:tmpl w:val="7550F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476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47"/>
    <w:rsid w:val="00031D0E"/>
    <w:rsid w:val="001A53A5"/>
    <w:rsid w:val="00382347"/>
    <w:rsid w:val="003F0089"/>
    <w:rsid w:val="00471EE1"/>
    <w:rsid w:val="0055093E"/>
    <w:rsid w:val="0057458E"/>
    <w:rsid w:val="00583C5F"/>
    <w:rsid w:val="005C5C6A"/>
    <w:rsid w:val="005F2674"/>
    <w:rsid w:val="00613F6B"/>
    <w:rsid w:val="00654C35"/>
    <w:rsid w:val="0075449B"/>
    <w:rsid w:val="00981833"/>
    <w:rsid w:val="00AD671D"/>
    <w:rsid w:val="00AF6F81"/>
    <w:rsid w:val="00B3248D"/>
    <w:rsid w:val="00BC7005"/>
    <w:rsid w:val="00BD0106"/>
    <w:rsid w:val="00CE3E61"/>
    <w:rsid w:val="00CF5A91"/>
    <w:rsid w:val="00D952E0"/>
    <w:rsid w:val="00F40A5C"/>
    <w:rsid w:val="00F448E4"/>
    <w:rsid w:val="00F714F6"/>
    <w:rsid w:val="00F83D5F"/>
    <w:rsid w:val="00F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4394"/>
  <w15:docId w15:val="{55732A8E-2F5D-4E5D-B272-F529AEE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0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08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0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binary-classification-tutorial-with-the-keras-deep-learning-library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chinelearningmastery.com/tutorial-first-neural-network-python-ker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AMUW2mVtkVFcKQ+SszhhiXRMTBvaPbfFfIX7iwM3zBK8HdsbAERwjn+WF+07UMSlq2yXN86IE4KVskLCD7AjOQHhaCDoSgO3dcFrPBHQV/q/28Kubw/18H5Zb45EVoSuP+KB041N3N+d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lolcandra</dc:creator>
  <cp:lastModifiedBy>Candra Kurniawan</cp:lastModifiedBy>
  <cp:revision>3</cp:revision>
  <dcterms:created xsi:type="dcterms:W3CDTF">2022-07-20T18:29:00Z</dcterms:created>
  <dcterms:modified xsi:type="dcterms:W3CDTF">2022-07-20T18:34:00Z</dcterms:modified>
</cp:coreProperties>
</file>