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80168" w14:textId="40B95253" w:rsidR="007A33C9" w:rsidRPr="00401273" w:rsidRDefault="00A3397F">
      <w:pPr>
        <w:rPr>
          <w:sz w:val="44"/>
          <w:szCs w:val="44"/>
          <w:u w:val="single"/>
        </w:rPr>
      </w:pPr>
      <w:r w:rsidRPr="00401273">
        <w:rPr>
          <w:sz w:val="44"/>
          <w:szCs w:val="44"/>
          <w:u w:val="single"/>
        </w:rPr>
        <w:t>Data Science Lab 1</w:t>
      </w:r>
    </w:p>
    <w:p w14:paraId="03EDB857" w14:textId="49000644" w:rsidR="007A33C9" w:rsidRDefault="007A33C9">
      <w:pPr>
        <w:rPr>
          <w:sz w:val="32"/>
          <w:szCs w:val="32"/>
          <w:u w:val="single"/>
        </w:rPr>
      </w:pPr>
      <w:r w:rsidRPr="00401273">
        <w:rPr>
          <w:sz w:val="36"/>
          <w:szCs w:val="36"/>
          <w:u w:val="single"/>
        </w:rPr>
        <w:t xml:space="preserve">Coursework 1: Visualisation </w:t>
      </w:r>
    </w:p>
    <w:p w14:paraId="4093BA45" w14:textId="41C0BAB0" w:rsidR="007A33C9" w:rsidRPr="00401273" w:rsidRDefault="006C30B3">
      <w:pPr>
        <w:rPr>
          <w:sz w:val="28"/>
          <w:szCs w:val="28"/>
        </w:rPr>
      </w:pPr>
      <w:r w:rsidRPr="00401273">
        <w:rPr>
          <w:sz w:val="28"/>
          <w:szCs w:val="28"/>
        </w:rPr>
        <w:t xml:space="preserve">By </w:t>
      </w:r>
      <w:r w:rsidR="00401273" w:rsidRPr="00401273">
        <w:rPr>
          <w:sz w:val="28"/>
          <w:szCs w:val="28"/>
        </w:rPr>
        <w:t>C</w:t>
      </w:r>
      <w:r w:rsidRPr="00401273">
        <w:rPr>
          <w:sz w:val="28"/>
          <w:szCs w:val="28"/>
        </w:rPr>
        <w:t xml:space="preserve">aleb </w:t>
      </w:r>
      <w:r w:rsidR="00401273" w:rsidRPr="00401273">
        <w:rPr>
          <w:sz w:val="28"/>
          <w:szCs w:val="28"/>
        </w:rPr>
        <w:t>P</w:t>
      </w:r>
      <w:r w:rsidRPr="00401273">
        <w:rPr>
          <w:sz w:val="28"/>
          <w:szCs w:val="28"/>
        </w:rPr>
        <w:t>alluotto</w:t>
      </w:r>
    </w:p>
    <w:p w14:paraId="55AD7D32" w14:textId="301E41C3" w:rsidR="006C30B3" w:rsidRPr="00A55B7B" w:rsidRDefault="006C30B3">
      <w:pPr>
        <w:rPr>
          <w:sz w:val="28"/>
          <w:szCs w:val="28"/>
        </w:rPr>
      </w:pPr>
      <w:r w:rsidRPr="00401273">
        <w:rPr>
          <w:sz w:val="28"/>
          <w:szCs w:val="28"/>
        </w:rPr>
        <w:t xml:space="preserve">Link to </w:t>
      </w:r>
      <w:r w:rsidR="00401273" w:rsidRPr="00401273">
        <w:rPr>
          <w:sz w:val="28"/>
          <w:szCs w:val="28"/>
        </w:rPr>
        <w:t>D</w:t>
      </w:r>
      <w:r w:rsidRPr="00401273">
        <w:rPr>
          <w:sz w:val="28"/>
          <w:szCs w:val="28"/>
        </w:rPr>
        <w:t>ata</w:t>
      </w:r>
      <w:r w:rsidR="00401273" w:rsidRPr="00401273">
        <w:rPr>
          <w:sz w:val="28"/>
          <w:szCs w:val="28"/>
        </w:rPr>
        <w:t xml:space="preserve">: </w:t>
      </w:r>
      <w:hyperlink r:id="rId4" w:history="1">
        <w:r w:rsidR="00CD45CB" w:rsidRPr="00401273">
          <w:rPr>
            <w:rStyle w:val="Hyperlink"/>
            <w:sz w:val="28"/>
            <w:szCs w:val="28"/>
          </w:rPr>
          <w:t>Smoki</w:t>
        </w:r>
        <w:r w:rsidR="00CD45CB" w:rsidRPr="00401273">
          <w:rPr>
            <w:rStyle w:val="Hyperlink"/>
            <w:sz w:val="28"/>
            <w:szCs w:val="28"/>
          </w:rPr>
          <w:t>n</w:t>
        </w:r>
        <w:r w:rsidR="00CD45CB" w:rsidRPr="00401273">
          <w:rPr>
            <w:rStyle w:val="Hyperlink"/>
            <w:sz w:val="28"/>
            <w:szCs w:val="28"/>
          </w:rPr>
          <w:t>g Habits in the UK 2023</w:t>
        </w:r>
      </w:hyperlink>
      <w:r w:rsidR="00A55B7B">
        <w:rPr>
          <w:sz w:val="28"/>
          <w:szCs w:val="28"/>
        </w:rPr>
        <w:t xml:space="preserve">  (The data is the data used on figure 1 on the ONS webpage)</w:t>
      </w:r>
    </w:p>
    <w:p w14:paraId="161BCEFA" w14:textId="77777777" w:rsidR="00401273" w:rsidRDefault="00401273">
      <w:pPr>
        <w:rPr>
          <w:sz w:val="28"/>
          <w:szCs w:val="28"/>
        </w:rPr>
      </w:pPr>
    </w:p>
    <w:p w14:paraId="05FC1851" w14:textId="2BAD304A" w:rsidR="00401273" w:rsidRPr="00DF5B41" w:rsidRDefault="00DF5B41">
      <w:pPr>
        <w:rPr>
          <w:sz w:val="28"/>
          <w:szCs w:val="28"/>
          <w:u w:val="single"/>
        </w:rPr>
      </w:pPr>
      <w:r w:rsidRPr="00DF5B41">
        <w:rPr>
          <w:sz w:val="28"/>
          <w:szCs w:val="28"/>
          <w:u w:val="single"/>
        </w:rPr>
        <w:t>Visualisation 1: Line Graph</w:t>
      </w:r>
    </w:p>
    <w:p w14:paraId="2FFBF39B" w14:textId="43DF7F4E" w:rsidR="00DF5B41" w:rsidRDefault="00E331E8">
      <w:pPr>
        <w:rPr>
          <w:sz w:val="28"/>
          <w:szCs w:val="28"/>
        </w:rPr>
      </w:pPr>
      <w:r w:rsidRPr="00E331E8">
        <w:rPr>
          <w:sz w:val="28"/>
          <w:szCs w:val="28"/>
        </w:rPr>
        <w:drawing>
          <wp:inline distT="0" distB="0" distL="0" distR="0" wp14:anchorId="7023A827" wp14:editId="71D7079B">
            <wp:extent cx="5092700" cy="3568700"/>
            <wp:effectExtent l="0" t="0" r="0" b="0"/>
            <wp:docPr id="1694358232" name="Picture 1" descr="A graph of smokers in england and scotl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58232" name="Picture 1" descr="A graph of smokers in england and scotla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D79B" w14:textId="3C62246A" w:rsidR="00E331E8" w:rsidRDefault="00195EB4">
      <w:pPr>
        <w:rPr>
          <w:sz w:val="28"/>
          <w:szCs w:val="28"/>
        </w:rPr>
      </w:pPr>
      <w:r>
        <w:rPr>
          <w:sz w:val="28"/>
          <w:szCs w:val="28"/>
        </w:rPr>
        <w:t xml:space="preserve">Figure 1: The percentage of </w:t>
      </w:r>
      <w:r w:rsidR="0059119C">
        <w:rPr>
          <w:sz w:val="28"/>
          <w:szCs w:val="28"/>
        </w:rPr>
        <w:t>adults living in the UK who smoke</w:t>
      </w:r>
      <w:r w:rsidR="009700A0">
        <w:rPr>
          <w:sz w:val="28"/>
          <w:szCs w:val="28"/>
        </w:rPr>
        <w:t xml:space="preserve"> cigarettes</w:t>
      </w:r>
      <w:r w:rsidR="0059119C">
        <w:rPr>
          <w:sz w:val="28"/>
          <w:szCs w:val="28"/>
        </w:rPr>
        <w:t xml:space="preserve"> from 2011-23</w:t>
      </w:r>
    </w:p>
    <w:p w14:paraId="68DBEDF9" w14:textId="6EEB18F4" w:rsidR="0059119C" w:rsidRDefault="001861C0">
      <w:pPr>
        <w:rPr>
          <w:sz w:val="28"/>
          <w:szCs w:val="28"/>
        </w:rPr>
      </w:pPr>
      <w:r>
        <w:rPr>
          <w:sz w:val="28"/>
          <w:szCs w:val="28"/>
        </w:rPr>
        <w:t xml:space="preserve">Observations: From the data’s starting point in </w:t>
      </w:r>
      <w:r w:rsidR="009700A0">
        <w:rPr>
          <w:sz w:val="28"/>
          <w:szCs w:val="28"/>
        </w:rPr>
        <w:t xml:space="preserve">2011 we can see a downward trend in the amount of </w:t>
      </w:r>
      <w:r w:rsidR="00805378">
        <w:rPr>
          <w:sz w:val="28"/>
          <w:szCs w:val="28"/>
        </w:rPr>
        <w:t xml:space="preserve">cigarette smokers in the entire UK. Apart from 2011 England has </w:t>
      </w:r>
      <w:r w:rsidR="00730171">
        <w:rPr>
          <w:sz w:val="28"/>
          <w:szCs w:val="28"/>
        </w:rPr>
        <w:t xml:space="preserve">remain the lowest percentage wise </w:t>
      </w:r>
      <w:r w:rsidR="003E0767">
        <w:rPr>
          <w:sz w:val="28"/>
          <w:szCs w:val="28"/>
        </w:rPr>
        <w:t xml:space="preserve">from smoking population whilst Scotland, Wales and Northern Ireland weave </w:t>
      </w:r>
      <w:r w:rsidR="00836F69">
        <w:rPr>
          <w:sz w:val="28"/>
          <w:szCs w:val="28"/>
        </w:rPr>
        <w:t>amongst</w:t>
      </w:r>
      <w:r w:rsidR="003E0767">
        <w:rPr>
          <w:sz w:val="28"/>
          <w:szCs w:val="28"/>
        </w:rPr>
        <w:t xml:space="preserve"> each other</w:t>
      </w:r>
      <w:r w:rsidR="008F7F31">
        <w:rPr>
          <w:sz w:val="28"/>
          <w:szCs w:val="28"/>
        </w:rPr>
        <w:t xml:space="preserve">. Initially </w:t>
      </w:r>
      <w:r w:rsidR="001D50FA">
        <w:rPr>
          <w:sz w:val="28"/>
          <w:szCs w:val="28"/>
        </w:rPr>
        <w:t>they range from around 19</w:t>
      </w:r>
      <w:r w:rsidR="00984BF2">
        <w:rPr>
          <w:sz w:val="28"/>
          <w:szCs w:val="28"/>
        </w:rPr>
        <w:t>-23</w:t>
      </w:r>
      <w:r w:rsidR="001D50FA">
        <w:rPr>
          <w:sz w:val="28"/>
          <w:szCs w:val="28"/>
        </w:rPr>
        <w:t xml:space="preserve">% in 2011 </w:t>
      </w:r>
      <w:r w:rsidR="00984BF2">
        <w:rPr>
          <w:sz w:val="28"/>
          <w:szCs w:val="28"/>
        </w:rPr>
        <w:t>then decrease to a range around 11-14%</w:t>
      </w:r>
      <w:r w:rsidR="00C33137">
        <w:rPr>
          <w:sz w:val="28"/>
          <w:szCs w:val="28"/>
        </w:rPr>
        <w:t>.</w:t>
      </w:r>
    </w:p>
    <w:p w14:paraId="4A736A5E" w14:textId="77777777" w:rsidR="00B56CAF" w:rsidRDefault="00B56CAF">
      <w:pPr>
        <w:rPr>
          <w:sz w:val="28"/>
          <w:szCs w:val="28"/>
        </w:rPr>
      </w:pPr>
    </w:p>
    <w:p w14:paraId="3102C35B" w14:textId="139CDECE" w:rsidR="00B56CAF" w:rsidRDefault="00B56CAF">
      <w:pPr>
        <w:rPr>
          <w:sz w:val="28"/>
          <w:szCs w:val="28"/>
        </w:rPr>
      </w:pPr>
      <w:r w:rsidRPr="00B56CAF">
        <w:rPr>
          <w:sz w:val="28"/>
          <w:szCs w:val="28"/>
        </w:rPr>
        <w:lastRenderedPageBreak/>
        <w:drawing>
          <wp:inline distT="0" distB="0" distL="0" distR="0" wp14:anchorId="041C3A57" wp14:editId="4FB80881">
            <wp:extent cx="5731510" cy="2439670"/>
            <wp:effectExtent l="0" t="0" r="0" b="0"/>
            <wp:docPr id="518063261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63261" name="Picture 1" descr="A computer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4AAC" w14:textId="43272786" w:rsidR="00B56CAF" w:rsidRDefault="00263226">
      <w:pPr>
        <w:rPr>
          <w:sz w:val="28"/>
          <w:szCs w:val="28"/>
        </w:rPr>
      </w:pPr>
      <w:r>
        <w:rPr>
          <w:sz w:val="28"/>
          <w:szCs w:val="28"/>
        </w:rPr>
        <w:t xml:space="preserve">Here is the code used in the first graph. </w:t>
      </w:r>
      <w:r w:rsidR="007C627D">
        <w:rPr>
          <w:sz w:val="28"/>
          <w:szCs w:val="28"/>
        </w:rPr>
        <w:t>L</w:t>
      </w:r>
      <w:r>
        <w:rPr>
          <w:sz w:val="28"/>
          <w:szCs w:val="28"/>
        </w:rPr>
        <w:t>ines 14-18</w:t>
      </w:r>
      <w:r w:rsidR="007C627D">
        <w:rPr>
          <w:sz w:val="28"/>
          <w:szCs w:val="28"/>
        </w:rPr>
        <w:t xml:space="preserve"> are used for reading the data in their csv file form</w:t>
      </w:r>
      <w:r w:rsidR="00E22B42">
        <w:rPr>
          <w:sz w:val="28"/>
          <w:szCs w:val="28"/>
        </w:rPr>
        <w:t xml:space="preserve">, </w:t>
      </w:r>
      <w:r w:rsidR="00966149">
        <w:rPr>
          <w:sz w:val="28"/>
          <w:szCs w:val="28"/>
        </w:rPr>
        <w:t>all</w:t>
      </w:r>
      <w:r w:rsidR="00E22B42">
        <w:rPr>
          <w:sz w:val="28"/>
          <w:szCs w:val="28"/>
        </w:rPr>
        <w:t xml:space="preserve"> named </w:t>
      </w:r>
      <w:r w:rsidR="00383BC5">
        <w:rPr>
          <w:sz w:val="28"/>
          <w:szCs w:val="28"/>
        </w:rPr>
        <w:t xml:space="preserve">according </w:t>
      </w:r>
      <w:r w:rsidR="003229B5">
        <w:rPr>
          <w:sz w:val="28"/>
          <w:szCs w:val="28"/>
        </w:rPr>
        <w:t xml:space="preserve">to </w:t>
      </w:r>
      <w:r w:rsidR="00383BC5">
        <w:rPr>
          <w:sz w:val="28"/>
          <w:szCs w:val="28"/>
        </w:rPr>
        <w:t xml:space="preserve">the country </w:t>
      </w:r>
      <w:r w:rsidR="00C63E64">
        <w:rPr>
          <w:sz w:val="28"/>
          <w:szCs w:val="28"/>
        </w:rPr>
        <w:t>they are from</w:t>
      </w:r>
      <w:r w:rsidR="00EC08BE">
        <w:rPr>
          <w:sz w:val="28"/>
          <w:szCs w:val="28"/>
        </w:rPr>
        <w:t>.</w:t>
      </w:r>
      <w:r w:rsidR="003229B5">
        <w:rPr>
          <w:sz w:val="28"/>
          <w:szCs w:val="28"/>
        </w:rPr>
        <w:t xml:space="preserve"> </w:t>
      </w:r>
      <w:r w:rsidR="00966149">
        <w:rPr>
          <w:sz w:val="28"/>
          <w:szCs w:val="28"/>
        </w:rPr>
        <w:t xml:space="preserve">Lines 19-31 </w:t>
      </w:r>
      <w:r w:rsidR="005A7189">
        <w:rPr>
          <w:sz w:val="28"/>
          <w:szCs w:val="28"/>
        </w:rPr>
        <w:t>are used to build the graph</w:t>
      </w:r>
      <w:r w:rsidR="000A0DC1">
        <w:rPr>
          <w:sz w:val="28"/>
          <w:szCs w:val="28"/>
        </w:rPr>
        <w:t>, 19-24</w:t>
      </w:r>
      <w:r w:rsidR="00EC68C9">
        <w:rPr>
          <w:sz w:val="28"/>
          <w:szCs w:val="28"/>
        </w:rPr>
        <w:t xml:space="preserve"> used to plot the data from all the csv files</w:t>
      </w:r>
      <w:r w:rsidR="00EF11A3">
        <w:rPr>
          <w:sz w:val="28"/>
          <w:szCs w:val="28"/>
        </w:rPr>
        <w:t xml:space="preserve">, 26 and 27 to label the axis, 28 to  give a limit to the </w:t>
      </w:r>
      <w:r w:rsidR="00AD7153">
        <w:rPr>
          <w:sz w:val="28"/>
          <w:szCs w:val="28"/>
        </w:rPr>
        <w:t>percentages shown on the y axis so they’re not too big or small</w:t>
      </w:r>
      <w:r w:rsidR="00F23469">
        <w:rPr>
          <w:sz w:val="28"/>
          <w:szCs w:val="28"/>
        </w:rPr>
        <w:t xml:space="preserve">, 29 for the title, 30 for the legend </w:t>
      </w:r>
      <w:r w:rsidR="002D6422">
        <w:rPr>
          <w:sz w:val="28"/>
          <w:szCs w:val="28"/>
        </w:rPr>
        <w:t xml:space="preserve">so you know which lines and colours represent each country and finally 31 to display the </w:t>
      </w:r>
      <w:r w:rsidR="001303B3">
        <w:rPr>
          <w:sz w:val="28"/>
          <w:szCs w:val="28"/>
        </w:rPr>
        <w:t>plotted data.</w:t>
      </w:r>
    </w:p>
    <w:p w14:paraId="690B8AE8" w14:textId="77777777" w:rsidR="00FD7626" w:rsidRDefault="00FD7626">
      <w:pPr>
        <w:rPr>
          <w:sz w:val="28"/>
          <w:szCs w:val="28"/>
        </w:rPr>
      </w:pPr>
    </w:p>
    <w:p w14:paraId="51D9D788" w14:textId="29B54014" w:rsidR="00FD7626" w:rsidRPr="00DF5B41" w:rsidRDefault="00FD7626" w:rsidP="00FD7626">
      <w:pPr>
        <w:rPr>
          <w:sz w:val="28"/>
          <w:szCs w:val="28"/>
          <w:u w:val="single"/>
        </w:rPr>
      </w:pPr>
      <w:r w:rsidRPr="00DF5B41">
        <w:rPr>
          <w:sz w:val="28"/>
          <w:szCs w:val="28"/>
          <w:u w:val="single"/>
        </w:rPr>
        <w:t xml:space="preserve">Visualisation </w:t>
      </w:r>
      <w:r>
        <w:rPr>
          <w:sz w:val="28"/>
          <w:szCs w:val="28"/>
          <w:u w:val="single"/>
        </w:rPr>
        <w:t>2</w:t>
      </w:r>
      <w:r w:rsidRPr="00DF5B41">
        <w:rPr>
          <w:sz w:val="28"/>
          <w:szCs w:val="28"/>
          <w:u w:val="single"/>
        </w:rPr>
        <w:t xml:space="preserve">: </w:t>
      </w:r>
      <w:r>
        <w:rPr>
          <w:sz w:val="28"/>
          <w:szCs w:val="28"/>
          <w:u w:val="single"/>
        </w:rPr>
        <w:t>Bar</w:t>
      </w:r>
      <w:r w:rsidRPr="00DF5B41">
        <w:rPr>
          <w:sz w:val="28"/>
          <w:szCs w:val="28"/>
          <w:u w:val="single"/>
        </w:rPr>
        <w:t xml:space="preserve"> Graph</w:t>
      </w:r>
    </w:p>
    <w:p w14:paraId="05F366B3" w14:textId="23B28B12" w:rsidR="00FD7626" w:rsidRDefault="001D1D1D">
      <w:pPr>
        <w:rPr>
          <w:sz w:val="28"/>
          <w:szCs w:val="28"/>
        </w:rPr>
      </w:pPr>
      <w:r w:rsidRPr="001D1D1D">
        <w:rPr>
          <w:sz w:val="28"/>
          <w:szCs w:val="28"/>
        </w:rPr>
        <w:drawing>
          <wp:inline distT="0" distB="0" distL="0" distR="0" wp14:anchorId="138E029D" wp14:editId="0AF2B3D4">
            <wp:extent cx="5003800" cy="3568700"/>
            <wp:effectExtent l="0" t="0" r="0" b="0"/>
            <wp:docPr id="817639514" name="Picture 1" descr="A graph of smokers in the u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39514" name="Picture 1" descr="A graph of smokers in the u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22B8" w14:textId="788973FE" w:rsidR="001D1D1D" w:rsidRDefault="001D1D1D">
      <w:pPr>
        <w:rPr>
          <w:sz w:val="28"/>
          <w:szCs w:val="28"/>
        </w:rPr>
      </w:pPr>
      <w:r>
        <w:rPr>
          <w:sz w:val="28"/>
          <w:szCs w:val="28"/>
        </w:rPr>
        <w:lastRenderedPageBreak/>
        <w:t>Figure 2: The percentages of Adults in the UK, as a whole, who smoke from 2011-23</w:t>
      </w:r>
    </w:p>
    <w:p w14:paraId="2D113882" w14:textId="3F58655A" w:rsidR="001D1D1D" w:rsidRDefault="001D1D1D">
      <w:pPr>
        <w:rPr>
          <w:sz w:val="28"/>
          <w:szCs w:val="28"/>
        </w:rPr>
      </w:pPr>
      <w:r>
        <w:rPr>
          <w:sz w:val="28"/>
          <w:szCs w:val="28"/>
        </w:rPr>
        <w:t xml:space="preserve">Observation: From the displayed data we can see </w:t>
      </w:r>
      <w:r w:rsidR="00C33137">
        <w:rPr>
          <w:sz w:val="28"/>
          <w:szCs w:val="28"/>
        </w:rPr>
        <w:t>the</w:t>
      </w:r>
      <w:r>
        <w:rPr>
          <w:sz w:val="28"/>
          <w:szCs w:val="28"/>
        </w:rPr>
        <w:t xml:space="preserve"> number of smokers in the UK </w:t>
      </w:r>
      <w:r w:rsidR="00603C5B">
        <w:rPr>
          <w:sz w:val="28"/>
          <w:szCs w:val="28"/>
        </w:rPr>
        <w:t>decreases overtime</w:t>
      </w:r>
      <w:r w:rsidR="0042151A">
        <w:rPr>
          <w:sz w:val="28"/>
          <w:szCs w:val="28"/>
        </w:rPr>
        <w:t>, from just above 20% in 2011 it drastically decrease</w:t>
      </w:r>
      <w:r w:rsidR="00C33137">
        <w:rPr>
          <w:sz w:val="28"/>
          <w:szCs w:val="28"/>
        </w:rPr>
        <w:t>s</w:t>
      </w:r>
      <w:r w:rsidR="0042151A">
        <w:rPr>
          <w:sz w:val="28"/>
          <w:szCs w:val="28"/>
        </w:rPr>
        <w:t xml:space="preserve"> over the coming years to just under 12% in 2023</w:t>
      </w:r>
      <w:r w:rsidR="00D6581E">
        <w:rPr>
          <w:sz w:val="28"/>
          <w:szCs w:val="28"/>
        </w:rPr>
        <w:t>, almost half in the span of 1</w:t>
      </w:r>
      <w:r w:rsidR="00CB6DD7">
        <w:rPr>
          <w:sz w:val="28"/>
          <w:szCs w:val="28"/>
        </w:rPr>
        <w:t>2</w:t>
      </w:r>
      <w:r w:rsidR="00D6581E">
        <w:rPr>
          <w:sz w:val="28"/>
          <w:szCs w:val="28"/>
        </w:rPr>
        <w:t xml:space="preserve"> years</w:t>
      </w:r>
      <w:r w:rsidR="00CB6DD7">
        <w:rPr>
          <w:sz w:val="28"/>
          <w:szCs w:val="28"/>
        </w:rPr>
        <w:t xml:space="preserve"> after our first data point</w:t>
      </w:r>
      <w:r w:rsidR="00C33137">
        <w:rPr>
          <w:sz w:val="28"/>
          <w:szCs w:val="28"/>
        </w:rPr>
        <w:t>.</w:t>
      </w:r>
    </w:p>
    <w:p w14:paraId="362CC76B" w14:textId="77777777" w:rsidR="00C33137" w:rsidRDefault="00C33137">
      <w:pPr>
        <w:rPr>
          <w:sz w:val="28"/>
          <w:szCs w:val="28"/>
        </w:rPr>
      </w:pPr>
    </w:p>
    <w:p w14:paraId="1ACCAC30" w14:textId="4A4FDABC" w:rsidR="00CB6DD7" w:rsidRDefault="00C62B59">
      <w:pPr>
        <w:rPr>
          <w:sz w:val="28"/>
          <w:szCs w:val="28"/>
        </w:rPr>
      </w:pPr>
      <w:r w:rsidRPr="00C62B59">
        <w:rPr>
          <w:sz w:val="28"/>
          <w:szCs w:val="28"/>
        </w:rPr>
        <w:drawing>
          <wp:inline distT="0" distB="0" distL="0" distR="0" wp14:anchorId="74872F97" wp14:editId="48CDE046">
            <wp:extent cx="5731510" cy="2397760"/>
            <wp:effectExtent l="0" t="0" r="0" b="2540"/>
            <wp:docPr id="16037945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9452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3E9E" w14:textId="7DF2156C" w:rsidR="000B32E8" w:rsidRDefault="00700FE1">
      <w:pPr>
        <w:rPr>
          <w:sz w:val="28"/>
          <w:szCs w:val="28"/>
        </w:rPr>
      </w:pPr>
      <w:r>
        <w:rPr>
          <w:sz w:val="28"/>
          <w:szCs w:val="28"/>
        </w:rPr>
        <w:t xml:space="preserve">This is the code used for the second graph, for this one I used a function to </w:t>
      </w:r>
      <w:r w:rsidR="001B6C90">
        <w:rPr>
          <w:sz w:val="28"/>
          <w:szCs w:val="28"/>
        </w:rPr>
        <w:t>plot the data.</w:t>
      </w:r>
      <w:r w:rsidR="00947CDE">
        <w:rPr>
          <w:sz w:val="28"/>
          <w:szCs w:val="28"/>
        </w:rPr>
        <w:t xml:space="preserve"> The function </w:t>
      </w:r>
      <w:r w:rsidR="000C3419">
        <w:rPr>
          <w:sz w:val="28"/>
          <w:szCs w:val="28"/>
        </w:rPr>
        <w:t xml:space="preserve">‘func_bar’ </w:t>
      </w:r>
      <w:r w:rsidR="00947CDE">
        <w:rPr>
          <w:sz w:val="28"/>
          <w:szCs w:val="28"/>
        </w:rPr>
        <w:t xml:space="preserve">is quite simple, it takes your two desired x and y values </w:t>
      </w:r>
      <w:r w:rsidR="00424461">
        <w:rPr>
          <w:sz w:val="28"/>
          <w:szCs w:val="28"/>
        </w:rPr>
        <w:t>and allows you to give it a title</w:t>
      </w:r>
      <w:r w:rsidR="00415D86">
        <w:rPr>
          <w:sz w:val="28"/>
          <w:szCs w:val="28"/>
        </w:rPr>
        <w:t xml:space="preserve">, the function itself has preset values for the </w:t>
      </w:r>
      <w:r w:rsidR="00102976">
        <w:rPr>
          <w:sz w:val="28"/>
          <w:szCs w:val="28"/>
        </w:rPr>
        <w:t xml:space="preserve">graph, which can easily be changed however if we decided to look at </w:t>
      </w:r>
      <w:r w:rsidR="003006AC">
        <w:rPr>
          <w:sz w:val="28"/>
          <w:szCs w:val="28"/>
        </w:rPr>
        <w:t xml:space="preserve">a larger data set for example on a bar chart we would only need to change the </w:t>
      </w:r>
      <w:r w:rsidR="000C3419">
        <w:rPr>
          <w:sz w:val="28"/>
          <w:szCs w:val="28"/>
        </w:rPr>
        <w:t>x and y values and your title when using the function and not the entire code</w:t>
      </w:r>
      <w:r w:rsidR="00A84C0D">
        <w:rPr>
          <w:sz w:val="28"/>
          <w:szCs w:val="28"/>
        </w:rPr>
        <w:t xml:space="preserve">, obviously you’d need to </w:t>
      </w:r>
      <w:r w:rsidR="00A57B61">
        <w:rPr>
          <w:sz w:val="28"/>
          <w:szCs w:val="28"/>
        </w:rPr>
        <w:t>make sure your code has read another csv</w:t>
      </w:r>
      <w:r w:rsidR="00EC4693">
        <w:rPr>
          <w:sz w:val="28"/>
          <w:szCs w:val="28"/>
        </w:rPr>
        <w:t xml:space="preserve"> but that’s all that is required.</w:t>
      </w:r>
    </w:p>
    <w:p w14:paraId="10D7EF5A" w14:textId="1814B17F" w:rsidR="000B32E8" w:rsidRDefault="000B32E8">
      <w:pPr>
        <w:rPr>
          <w:sz w:val="28"/>
          <w:szCs w:val="28"/>
        </w:rPr>
      </w:pPr>
      <w:r>
        <w:rPr>
          <w:sz w:val="28"/>
          <w:szCs w:val="28"/>
        </w:rPr>
        <w:t xml:space="preserve">Here is an example of the </w:t>
      </w:r>
      <w:r w:rsidR="003773DA">
        <w:rPr>
          <w:sz w:val="28"/>
          <w:szCs w:val="28"/>
        </w:rPr>
        <w:t>England smoking data and code with the function:</w:t>
      </w:r>
    </w:p>
    <w:p w14:paraId="6DC8AD9F" w14:textId="6DA76D96" w:rsidR="003773DA" w:rsidRDefault="00A31F92">
      <w:pPr>
        <w:rPr>
          <w:sz w:val="28"/>
          <w:szCs w:val="28"/>
        </w:rPr>
      </w:pPr>
      <w:r w:rsidRPr="00A31F92">
        <w:rPr>
          <w:sz w:val="28"/>
          <w:szCs w:val="28"/>
        </w:rPr>
        <w:lastRenderedPageBreak/>
        <w:drawing>
          <wp:inline distT="0" distB="0" distL="0" distR="0" wp14:anchorId="4B240289" wp14:editId="7E83B4AB">
            <wp:extent cx="5003800" cy="3568700"/>
            <wp:effectExtent l="0" t="0" r="0" b="0"/>
            <wp:docPr id="377923612" name="Picture 1" descr="A graph of smokers in engl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23612" name="Picture 1" descr="A graph of smokers in engla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2BCA" w14:textId="126C1C01" w:rsidR="005B46F6" w:rsidRDefault="005B46F6">
      <w:pPr>
        <w:rPr>
          <w:sz w:val="28"/>
          <w:szCs w:val="28"/>
        </w:rPr>
      </w:pPr>
      <w:r w:rsidRPr="005B46F6">
        <w:rPr>
          <w:sz w:val="28"/>
          <w:szCs w:val="28"/>
        </w:rPr>
        <w:drawing>
          <wp:inline distT="0" distB="0" distL="0" distR="0" wp14:anchorId="587B04DD" wp14:editId="1FAB84AB">
            <wp:extent cx="5731510" cy="2172335"/>
            <wp:effectExtent l="0" t="0" r="0" b="0"/>
            <wp:docPr id="18265283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2835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738D" w14:textId="290CD9C6" w:rsidR="005B46F6" w:rsidRDefault="005B46F6">
      <w:pPr>
        <w:rPr>
          <w:sz w:val="28"/>
          <w:szCs w:val="28"/>
        </w:rPr>
      </w:pPr>
      <w:r>
        <w:rPr>
          <w:sz w:val="28"/>
          <w:szCs w:val="28"/>
        </w:rPr>
        <w:t xml:space="preserve">The Graph is </w:t>
      </w:r>
      <w:r w:rsidR="004555E0">
        <w:rPr>
          <w:sz w:val="28"/>
          <w:szCs w:val="28"/>
        </w:rPr>
        <w:t xml:space="preserve">very similar to the UK as a whole one but it is slightly lower on average, </w:t>
      </w:r>
      <w:r w:rsidR="004E54EF">
        <w:rPr>
          <w:sz w:val="28"/>
          <w:szCs w:val="28"/>
        </w:rPr>
        <w:t xml:space="preserve">considering the first line graph we looked at this track since they had the lowest percentage </w:t>
      </w:r>
      <w:r w:rsidR="00974F85">
        <w:rPr>
          <w:sz w:val="28"/>
          <w:szCs w:val="28"/>
        </w:rPr>
        <w:t xml:space="preserve">one average. </w:t>
      </w:r>
    </w:p>
    <w:p w14:paraId="64C06A9A" w14:textId="718560D6" w:rsidR="00974F85" w:rsidRDefault="00974F85">
      <w:pPr>
        <w:rPr>
          <w:sz w:val="28"/>
          <w:szCs w:val="28"/>
        </w:rPr>
      </w:pPr>
      <w:r>
        <w:rPr>
          <w:sz w:val="28"/>
          <w:szCs w:val="28"/>
        </w:rPr>
        <w:t xml:space="preserve">The code is pretty much identical since the function </w:t>
      </w:r>
      <w:r w:rsidR="006358F7">
        <w:rPr>
          <w:sz w:val="28"/>
          <w:szCs w:val="28"/>
        </w:rPr>
        <w:t>doesn’t need to change but the code given to the function is now displaying just England.</w:t>
      </w:r>
    </w:p>
    <w:p w14:paraId="4BED541A" w14:textId="77777777" w:rsidR="00ED4CFA" w:rsidRDefault="00ED4CFA">
      <w:pPr>
        <w:rPr>
          <w:sz w:val="28"/>
          <w:szCs w:val="28"/>
        </w:rPr>
      </w:pPr>
    </w:p>
    <w:p w14:paraId="6EA844C1" w14:textId="40A2DA84" w:rsidR="00ED4CFA" w:rsidRDefault="00ED4CFA">
      <w:pPr>
        <w:rPr>
          <w:sz w:val="28"/>
          <w:szCs w:val="28"/>
          <w:u w:val="single"/>
        </w:rPr>
      </w:pPr>
      <w:r w:rsidRPr="00ED4CFA">
        <w:rPr>
          <w:sz w:val="28"/>
          <w:szCs w:val="28"/>
          <w:u w:val="single"/>
        </w:rPr>
        <w:t>Visualisation 3: Pie charts</w:t>
      </w:r>
    </w:p>
    <w:p w14:paraId="6F619CEA" w14:textId="777EA7FC" w:rsidR="00ED4CFA" w:rsidRDefault="00F359BA">
      <w:pPr>
        <w:rPr>
          <w:sz w:val="28"/>
          <w:szCs w:val="28"/>
          <w:u w:val="single"/>
        </w:rPr>
      </w:pPr>
      <w:r w:rsidRPr="00F359BA">
        <w:rPr>
          <w:sz w:val="28"/>
          <w:szCs w:val="28"/>
          <w:u w:val="single"/>
        </w:rPr>
        <w:lastRenderedPageBreak/>
        <w:drawing>
          <wp:inline distT="0" distB="0" distL="0" distR="0" wp14:anchorId="50FF5F03" wp14:editId="6EA64474">
            <wp:extent cx="4826000" cy="3352800"/>
            <wp:effectExtent l="0" t="0" r="0" b="0"/>
            <wp:docPr id="658119775" name="Picture 1" descr="A graph of smoking rates by count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19775" name="Picture 1" descr="A graph of smoking rates by country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D9EE" w14:textId="78C8D603" w:rsidR="00EE4CBF" w:rsidRDefault="00EE4CBF">
      <w:pPr>
        <w:rPr>
          <w:sz w:val="28"/>
          <w:szCs w:val="28"/>
          <w:u w:val="single"/>
        </w:rPr>
      </w:pPr>
      <w:r w:rsidRPr="00EE4CBF">
        <w:rPr>
          <w:sz w:val="28"/>
          <w:szCs w:val="28"/>
          <w:u w:val="single"/>
        </w:rPr>
        <w:drawing>
          <wp:inline distT="0" distB="0" distL="0" distR="0" wp14:anchorId="4BC73B1B" wp14:editId="49288146">
            <wp:extent cx="4826000" cy="3275229"/>
            <wp:effectExtent l="0" t="0" r="0" b="1905"/>
            <wp:docPr id="1353001735" name="Picture 1" descr="A graph of smoking rates by count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01735" name="Picture 1" descr="A graph of smoking rates by country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016" cy="32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5124" w14:textId="3261F195" w:rsidR="00EE4CBF" w:rsidRDefault="00EE4CBF">
      <w:pPr>
        <w:rPr>
          <w:sz w:val="28"/>
          <w:szCs w:val="28"/>
        </w:rPr>
      </w:pPr>
      <w:r>
        <w:rPr>
          <w:sz w:val="28"/>
          <w:szCs w:val="28"/>
        </w:rPr>
        <w:t xml:space="preserve">Figures 3 and 4: Pie Charts to show the percentages </w:t>
      </w:r>
      <w:r w:rsidR="00116D68">
        <w:rPr>
          <w:sz w:val="28"/>
          <w:szCs w:val="28"/>
        </w:rPr>
        <w:t>in the UK by country of smokers in 2011 and 2023</w:t>
      </w:r>
    </w:p>
    <w:p w14:paraId="2619592C" w14:textId="7B3EB04D" w:rsidR="00905268" w:rsidRDefault="00905268">
      <w:pPr>
        <w:rPr>
          <w:sz w:val="28"/>
          <w:szCs w:val="28"/>
        </w:rPr>
      </w:pPr>
      <w:r>
        <w:rPr>
          <w:sz w:val="28"/>
          <w:szCs w:val="28"/>
        </w:rPr>
        <w:t xml:space="preserve">Observation: </w:t>
      </w:r>
      <w:r w:rsidR="00DD40AE">
        <w:rPr>
          <w:sz w:val="28"/>
          <w:szCs w:val="28"/>
        </w:rPr>
        <w:t>W</w:t>
      </w:r>
      <w:r w:rsidR="008755A4">
        <w:rPr>
          <w:sz w:val="28"/>
          <w:szCs w:val="28"/>
        </w:rPr>
        <w:t xml:space="preserve">e can see the percentages </w:t>
      </w:r>
      <w:r w:rsidR="00DD40AE">
        <w:rPr>
          <w:sz w:val="28"/>
          <w:szCs w:val="28"/>
        </w:rPr>
        <w:t>from the start of the data set in 2011 and the end in 2023</w:t>
      </w:r>
      <w:r w:rsidR="00BE518E">
        <w:rPr>
          <w:sz w:val="28"/>
          <w:szCs w:val="28"/>
        </w:rPr>
        <w:t xml:space="preserve">, this shows the drop amongst cigarette smokers in the UK </w:t>
      </w:r>
      <w:r w:rsidR="00D539F9">
        <w:rPr>
          <w:sz w:val="28"/>
          <w:szCs w:val="28"/>
        </w:rPr>
        <w:t>over the given time frame</w:t>
      </w:r>
      <w:r w:rsidR="00D66129">
        <w:rPr>
          <w:sz w:val="28"/>
          <w:szCs w:val="28"/>
        </w:rPr>
        <w:t xml:space="preserve">. We can see that although they had the lowest rate in 2011 Northern Ireland </w:t>
      </w:r>
      <w:r w:rsidR="00BF6F0B">
        <w:rPr>
          <w:sz w:val="28"/>
          <w:szCs w:val="28"/>
        </w:rPr>
        <w:t>has the second highest rate as on 2023 of smokers in the UK</w:t>
      </w:r>
      <w:r w:rsidR="00672577">
        <w:rPr>
          <w:sz w:val="28"/>
          <w:szCs w:val="28"/>
        </w:rPr>
        <w:t xml:space="preserve">. Wales and Scotland had the two biggest jumps losing </w:t>
      </w:r>
      <w:r w:rsidR="00672577">
        <w:rPr>
          <w:sz w:val="28"/>
          <w:szCs w:val="28"/>
        </w:rPr>
        <w:lastRenderedPageBreak/>
        <w:t xml:space="preserve">around 10% of their smokers from 2011-23 </w:t>
      </w:r>
      <w:r w:rsidR="000272C7">
        <w:rPr>
          <w:sz w:val="28"/>
          <w:szCs w:val="28"/>
        </w:rPr>
        <w:t xml:space="preserve">and as of 2023 England has the lowest </w:t>
      </w:r>
      <w:r w:rsidR="00FA34F9">
        <w:rPr>
          <w:sz w:val="28"/>
          <w:szCs w:val="28"/>
        </w:rPr>
        <w:t>percentage of smokers in the UK.</w:t>
      </w:r>
    </w:p>
    <w:p w14:paraId="72996DFD" w14:textId="77777777" w:rsidR="00FA34F9" w:rsidRDefault="00FA34F9">
      <w:pPr>
        <w:rPr>
          <w:sz w:val="28"/>
          <w:szCs w:val="28"/>
        </w:rPr>
      </w:pPr>
    </w:p>
    <w:p w14:paraId="08709218" w14:textId="734B341F" w:rsidR="000147DA" w:rsidRDefault="000147DA">
      <w:pPr>
        <w:rPr>
          <w:sz w:val="28"/>
          <w:szCs w:val="28"/>
        </w:rPr>
      </w:pPr>
      <w:r w:rsidRPr="000147DA">
        <w:rPr>
          <w:sz w:val="28"/>
          <w:szCs w:val="28"/>
        </w:rPr>
        <w:drawing>
          <wp:inline distT="0" distB="0" distL="0" distR="0" wp14:anchorId="271B6B6B" wp14:editId="508626EE">
            <wp:extent cx="5731510" cy="5835650"/>
            <wp:effectExtent l="0" t="0" r="0" b="6350"/>
            <wp:docPr id="5509813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81390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EE6B" w14:textId="0C543F86" w:rsidR="003D133D" w:rsidRPr="00EE4CBF" w:rsidRDefault="000147DA">
      <w:pPr>
        <w:rPr>
          <w:sz w:val="28"/>
          <w:szCs w:val="28"/>
        </w:rPr>
      </w:pPr>
      <w:r>
        <w:rPr>
          <w:sz w:val="28"/>
          <w:szCs w:val="28"/>
        </w:rPr>
        <w:t xml:space="preserve">This larger chunk of code is used for the 8 pie charts in </w:t>
      </w:r>
      <w:r w:rsidR="00D9547E">
        <w:rPr>
          <w:sz w:val="28"/>
          <w:szCs w:val="28"/>
        </w:rPr>
        <w:t xml:space="preserve">figures 3 and 4, starting from the top, Lines 55-58 are arrays with the </w:t>
      </w:r>
      <w:r w:rsidR="003A5F03">
        <w:rPr>
          <w:sz w:val="28"/>
          <w:szCs w:val="28"/>
        </w:rPr>
        <w:t xml:space="preserve">percentages of smokers and nonsmokers, </w:t>
      </w:r>
      <w:r w:rsidR="009A3570">
        <w:rPr>
          <w:sz w:val="28"/>
          <w:szCs w:val="28"/>
        </w:rPr>
        <w:t xml:space="preserve">by each country </w:t>
      </w:r>
      <w:r w:rsidR="0075256F">
        <w:rPr>
          <w:sz w:val="28"/>
          <w:szCs w:val="28"/>
        </w:rPr>
        <w:t>as well, 59-62 are the chosen colours for each diagram</w:t>
      </w:r>
      <w:r w:rsidR="005E700C">
        <w:rPr>
          <w:sz w:val="28"/>
          <w:szCs w:val="28"/>
        </w:rPr>
        <w:t xml:space="preserve">, each drawing from the colours on each </w:t>
      </w:r>
      <w:r w:rsidR="00BF7BB4">
        <w:rPr>
          <w:sz w:val="28"/>
          <w:szCs w:val="28"/>
        </w:rPr>
        <w:t>country’s</w:t>
      </w:r>
      <w:r w:rsidR="005E700C">
        <w:rPr>
          <w:sz w:val="28"/>
          <w:szCs w:val="28"/>
        </w:rPr>
        <w:t xml:space="preserve"> flag (Note </w:t>
      </w:r>
      <w:r w:rsidR="006C435F">
        <w:rPr>
          <w:sz w:val="28"/>
          <w:szCs w:val="28"/>
        </w:rPr>
        <w:t>I decided against using white for obvious reasons so had to improvise with England and Scotland</w:t>
      </w:r>
      <w:r w:rsidR="00BF7BB4">
        <w:rPr>
          <w:sz w:val="28"/>
          <w:szCs w:val="28"/>
        </w:rPr>
        <w:t>)</w:t>
      </w:r>
      <w:r w:rsidR="003D133D">
        <w:rPr>
          <w:sz w:val="28"/>
          <w:szCs w:val="28"/>
        </w:rPr>
        <w:t>. Lines</w:t>
      </w:r>
      <w:r w:rsidR="00344474">
        <w:rPr>
          <w:sz w:val="28"/>
          <w:szCs w:val="28"/>
        </w:rPr>
        <w:t xml:space="preserve"> 65 and 66 explain the </w:t>
      </w:r>
      <w:r w:rsidR="00154EDA">
        <w:rPr>
          <w:sz w:val="28"/>
          <w:szCs w:val="28"/>
        </w:rPr>
        <w:t xml:space="preserve">layout for the 2011 data, in line 55 ‘fig,’ is used to </w:t>
      </w:r>
      <w:r w:rsidR="005511CA">
        <w:rPr>
          <w:sz w:val="28"/>
          <w:szCs w:val="28"/>
        </w:rPr>
        <w:t xml:space="preserve">tell the computer it’s a figure and </w:t>
      </w:r>
      <w:r w:rsidR="005511CA">
        <w:rPr>
          <w:sz w:val="28"/>
          <w:szCs w:val="28"/>
        </w:rPr>
        <w:lastRenderedPageBreak/>
        <w:t>the rest of the line ‘</w:t>
      </w:r>
      <w:r w:rsidR="005511CA" w:rsidRPr="005511CA">
        <w:rPr>
          <w:sz w:val="28"/>
          <w:szCs w:val="28"/>
        </w:rPr>
        <w:t>((ax1, ax2), (ax3, ax4)) = plt.subplots(2, 2)</w:t>
      </w:r>
      <w:r w:rsidR="005511CA">
        <w:rPr>
          <w:sz w:val="28"/>
          <w:szCs w:val="28"/>
        </w:rPr>
        <w:t xml:space="preserve">’ tells it </w:t>
      </w:r>
      <w:r w:rsidR="009E707D">
        <w:rPr>
          <w:sz w:val="28"/>
          <w:szCs w:val="28"/>
        </w:rPr>
        <w:t xml:space="preserve">on the figure there is a 2 by 2 subplot, meaning we want to display 4 graphs at once </w:t>
      </w:r>
      <w:r w:rsidR="00CA0D9C">
        <w:rPr>
          <w:sz w:val="28"/>
          <w:szCs w:val="28"/>
        </w:rPr>
        <w:t>with the order of ax1</w:t>
      </w:r>
      <w:r w:rsidR="00EF0442">
        <w:rPr>
          <w:sz w:val="28"/>
          <w:szCs w:val="28"/>
        </w:rPr>
        <w:t>(left)</w:t>
      </w:r>
      <w:r w:rsidR="00CA0D9C">
        <w:rPr>
          <w:sz w:val="28"/>
          <w:szCs w:val="28"/>
        </w:rPr>
        <w:t xml:space="preserve"> and ax2</w:t>
      </w:r>
      <w:r w:rsidR="00EF0442">
        <w:rPr>
          <w:sz w:val="28"/>
          <w:szCs w:val="28"/>
        </w:rPr>
        <w:t>(right)</w:t>
      </w:r>
      <w:r w:rsidR="00CA0D9C">
        <w:rPr>
          <w:sz w:val="28"/>
          <w:szCs w:val="28"/>
        </w:rPr>
        <w:t xml:space="preserve"> on the top and ax3</w:t>
      </w:r>
      <w:r w:rsidR="00EF0442">
        <w:rPr>
          <w:sz w:val="28"/>
          <w:szCs w:val="28"/>
        </w:rPr>
        <w:t>(left)</w:t>
      </w:r>
      <w:r w:rsidR="00CA0D9C">
        <w:rPr>
          <w:sz w:val="28"/>
          <w:szCs w:val="28"/>
        </w:rPr>
        <w:t xml:space="preserve"> and ax4</w:t>
      </w:r>
      <w:r w:rsidR="00EF0442">
        <w:rPr>
          <w:sz w:val="28"/>
          <w:szCs w:val="28"/>
        </w:rPr>
        <w:t>(right)</w:t>
      </w:r>
      <w:r w:rsidR="00CA0D9C">
        <w:rPr>
          <w:sz w:val="28"/>
          <w:szCs w:val="28"/>
        </w:rPr>
        <w:t xml:space="preserve"> on the bottom</w:t>
      </w:r>
      <w:r w:rsidR="00AF2730">
        <w:rPr>
          <w:sz w:val="28"/>
          <w:szCs w:val="28"/>
        </w:rPr>
        <w:t xml:space="preserve">. Lines 70-85 </w:t>
      </w:r>
      <w:r w:rsidR="00DD0DEA">
        <w:rPr>
          <w:sz w:val="28"/>
          <w:szCs w:val="28"/>
        </w:rPr>
        <w:t>are used to tell the computer what is in each of these graphs</w:t>
      </w:r>
      <w:r w:rsidR="00F10716">
        <w:rPr>
          <w:sz w:val="28"/>
          <w:szCs w:val="28"/>
        </w:rPr>
        <w:t xml:space="preserve">, as an explanation lines 70-72 </w:t>
      </w:r>
      <w:r w:rsidR="00CB43A7">
        <w:rPr>
          <w:sz w:val="28"/>
          <w:szCs w:val="28"/>
        </w:rPr>
        <w:t xml:space="preserve">start off by saying </w:t>
      </w:r>
      <w:r w:rsidR="00D210C5">
        <w:rPr>
          <w:sz w:val="28"/>
          <w:szCs w:val="28"/>
        </w:rPr>
        <w:t>‘</w:t>
      </w:r>
      <w:r w:rsidR="00CB43A7">
        <w:rPr>
          <w:sz w:val="28"/>
          <w:szCs w:val="28"/>
        </w:rPr>
        <w:t>ax1</w:t>
      </w:r>
      <w:r w:rsidR="00D210C5">
        <w:rPr>
          <w:sz w:val="28"/>
          <w:szCs w:val="28"/>
        </w:rPr>
        <w:t>.pie’</w:t>
      </w:r>
      <w:r w:rsidR="00CB43A7">
        <w:rPr>
          <w:sz w:val="28"/>
          <w:szCs w:val="28"/>
        </w:rPr>
        <w:t xml:space="preserve"> </w:t>
      </w:r>
      <w:r w:rsidR="00D210C5">
        <w:rPr>
          <w:sz w:val="28"/>
          <w:szCs w:val="28"/>
        </w:rPr>
        <w:t xml:space="preserve">meaning we’re in </w:t>
      </w:r>
      <w:r w:rsidR="00CB43A7">
        <w:rPr>
          <w:sz w:val="28"/>
          <w:szCs w:val="28"/>
        </w:rPr>
        <w:t>the top left corner, and it</w:t>
      </w:r>
      <w:r w:rsidR="00D210C5">
        <w:rPr>
          <w:sz w:val="28"/>
          <w:szCs w:val="28"/>
        </w:rPr>
        <w:t>’s a pie chart,</w:t>
      </w:r>
      <w:r w:rsidR="00CA5050">
        <w:rPr>
          <w:sz w:val="28"/>
          <w:szCs w:val="28"/>
        </w:rPr>
        <w:t xml:space="preserve"> ‘smoking2011[0]’ tells us to use index 0, being the first element, of the </w:t>
      </w:r>
      <w:r w:rsidR="00D14F64">
        <w:rPr>
          <w:sz w:val="28"/>
          <w:szCs w:val="28"/>
        </w:rPr>
        <w:t xml:space="preserve">array named ‘smoking2011’, </w:t>
      </w:r>
      <w:r w:rsidR="0042493E">
        <w:rPr>
          <w:sz w:val="28"/>
          <w:szCs w:val="28"/>
        </w:rPr>
        <w:t xml:space="preserve">‘labels’ are what each slice of the pie chart will be called, </w:t>
      </w:r>
      <w:r w:rsidR="00F675D7">
        <w:rPr>
          <w:sz w:val="28"/>
          <w:szCs w:val="28"/>
        </w:rPr>
        <w:t>‘</w:t>
      </w:r>
      <w:r w:rsidR="00F675D7" w:rsidRPr="00F675D7">
        <w:rPr>
          <w:sz w:val="28"/>
          <w:szCs w:val="28"/>
        </w:rPr>
        <w:t>autopct='%1.1f%%'</w:t>
      </w:r>
      <w:r w:rsidR="00F675D7">
        <w:rPr>
          <w:sz w:val="28"/>
          <w:szCs w:val="28"/>
        </w:rPr>
        <w:t xml:space="preserve">’ </w:t>
      </w:r>
      <w:r w:rsidR="00C40AC1">
        <w:rPr>
          <w:sz w:val="28"/>
          <w:szCs w:val="28"/>
        </w:rPr>
        <w:t xml:space="preserve">simply displays the percentage value of our data slices but since we already have our data in percentages </w:t>
      </w:r>
      <w:r w:rsidR="00D5541E">
        <w:rPr>
          <w:sz w:val="28"/>
          <w:szCs w:val="28"/>
        </w:rPr>
        <w:t xml:space="preserve">it’s only displaying what we know, </w:t>
      </w:r>
      <w:r w:rsidR="00F032C4">
        <w:rPr>
          <w:sz w:val="28"/>
          <w:szCs w:val="28"/>
        </w:rPr>
        <w:t>‘</w:t>
      </w:r>
      <w:r w:rsidR="00F032C4" w:rsidRPr="00F032C4">
        <w:rPr>
          <w:sz w:val="28"/>
          <w:szCs w:val="28"/>
        </w:rPr>
        <w:t>colors=my_colorsEng</w:t>
      </w:r>
      <w:r w:rsidR="00F032C4">
        <w:rPr>
          <w:sz w:val="28"/>
          <w:szCs w:val="28"/>
        </w:rPr>
        <w:t xml:space="preserve">’ tells it to go the toe variable my_colorsEng and use the colours named in the variable </w:t>
      </w:r>
      <w:r w:rsidR="008F0013">
        <w:rPr>
          <w:sz w:val="28"/>
          <w:szCs w:val="28"/>
        </w:rPr>
        <w:t>and finally ‘</w:t>
      </w:r>
      <w:r w:rsidR="008F0013" w:rsidRPr="008F0013">
        <w:rPr>
          <w:sz w:val="28"/>
          <w:szCs w:val="28"/>
        </w:rPr>
        <w:t>ax1.set_title('England')</w:t>
      </w:r>
      <w:r w:rsidR="008F0013">
        <w:rPr>
          <w:sz w:val="28"/>
          <w:szCs w:val="28"/>
        </w:rPr>
        <w:t>’ gives the pie chart a title. Lines 73-81 do the rest of the 2011 data and then presents it all together on a single figure and then lines</w:t>
      </w:r>
      <w:r w:rsidR="00AE1E68">
        <w:rPr>
          <w:sz w:val="28"/>
          <w:szCs w:val="28"/>
        </w:rPr>
        <w:t xml:space="preserve"> </w:t>
      </w:r>
      <w:r w:rsidR="008F0013">
        <w:rPr>
          <w:sz w:val="28"/>
          <w:szCs w:val="28"/>
        </w:rPr>
        <w:t>8</w:t>
      </w:r>
      <w:r w:rsidR="00AE1E68">
        <w:rPr>
          <w:sz w:val="28"/>
          <w:szCs w:val="28"/>
        </w:rPr>
        <w:t>4</w:t>
      </w:r>
      <w:r w:rsidR="008F0013">
        <w:rPr>
          <w:sz w:val="28"/>
          <w:szCs w:val="28"/>
        </w:rPr>
        <w:t xml:space="preserve">-101 </w:t>
      </w:r>
      <w:r w:rsidR="00AE1E68">
        <w:rPr>
          <w:sz w:val="28"/>
          <w:szCs w:val="28"/>
        </w:rPr>
        <w:t>repeat the process but with the 2023 data.</w:t>
      </w:r>
    </w:p>
    <w:sectPr w:rsidR="003D133D" w:rsidRPr="00EE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138"/>
    <w:rsid w:val="000147DA"/>
    <w:rsid w:val="000272C7"/>
    <w:rsid w:val="000A0DC1"/>
    <w:rsid w:val="000B32E8"/>
    <w:rsid w:val="000C3419"/>
    <w:rsid w:val="00102976"/>
    <w:rsid w:val="001036C9"/>
    <w:rsid w:val="00116D68"/>
    <w:rsid w:val="001303B3"/>
    <w:rsid w:val="00154EDA"/>
    <w:rsid w:val="001861C0"/>
    <w:rsid w:val="00195EB4"/>
    <w:rsid w:val="001B6C90"/>
    <w:rsid w:val="001D1D1D"/>
    <w:rsid w:val="001D50FA"/>
    <w:rsid w:val="00263226"/>
    <w:rsid w:val="002D6422"/>
    <w:rsid w:val="003006AC"/>
    <w:rsid w:val="003229B5"/>
    <w:rsid w:val="00344474"/>
    <w:rsid w:val="003773DA"/>
    <w:rsid w:val="00383BC5"/>
    <w:rsid w:val="003A5F03"/>
    <w:rsid w:val="003D133D"/>
    <w:rsid w:val="003E0767"/>
    <w:rsid w:val="003E4138"/>
    <w:rsid w:val="00401273"/>
    <w:rsid w:val="00415D86"/>
    <w:rsid w:val="0042151A"/>
    <w:rsid w:val="00424461"/>
    <w:rsid w:val="0042493E"/>
    <w:rsid w:val="004555E0"/>
    <w:rsid w:val="004E54EF"/>
    <w:rsid w:val="005511CA"/>
    <w:rsid w:val="0059119C"/>
    <w:rsid w:val="005A7189"/>
    <w:rsid w:val="005B46F6"/>
    <w:rsid w:val="005E700C"/>
    <w:rsid w:val="00603C5B"/>
    <w:rsid w:val="006358F7"/>
    <w:rsid w:val="00672577"/>
    <w:rsid w:val="006C30B3"/>
    <w:rsid w:val="006C435F"/>
    <w:rsid w:val="00700FE1"/>
    <w:rsid w:val="00730171"/>
    <w:rsid w:val="0075256F"/>
    <w:rsid w:val="007A33C9"/>
    <w:rsid w:val="007C627D"/>
    <w:rsid w:val="00805378"/>
    <w:rsid w:val="00836F69"/>
    <w:rsid w:val="008755A4"/>
    <w:rsid w:val="008F0013"/>
    <w:rsid w:val="008F7F31"/>
    <w:rsid w:val="00905268"/>
    <w:rsid w:val="00947CDE"/>
    <w:rsid w:val="00966149"/>
    <w:rsid w:val="009700A0"/>
    <w:rsid w:val="00974F85"/>
    <w:rsid w:val="00984BF2"/>
    <w:rsid w:val="009A3570"/>
    <w:rsid w:val="009E707D"/>
    <w:rsid w:val="00A31F92"/>
    <w:rsid w:val="00A3397F"/>
    <w:rsid w:val="00A55B7B"/>
    <w:rsid w:val="00A57B61"/>
    <w:rsid w:val="00A84C0D"/>
    <w:rsid w:val="00AD7153"/>
    <w:rsid w:val="00AE1E68"/>
    <w:rsid w:val="00AF2730"/>
    <w:rsid w:val="00B56CAF"/>
    <w:rsid w:val="00BE518E"/>
    <w:rsid w:val="00BF6F0B"/>
    <w:rsid w:val="00BF7BB4"/>
    <w:rsid w:val="00C33137"/>
    <w:rsid w:val="00C40AC1"/>
    <w:rsid w:val="00C62B59"/>
    <w:rsid w:val="00C63E64"/>
    <w:rsid w:val="00CA0D9C"/>
    <w:rsid w:val="00CA5050"/>
    <w:rsid w:val="00CB43A7"/>
    <w:rsid w:val="00CB6DD7"/>
    <w:rsid w:val="00CD45CB"/>
    <w:rsid w:val="00D14F64"/>
    <w:rsid w:val="00D210C5"/>
    <w:rsid w:val="00D539F9"/>
    <w:rsid w:val="00D5541E"/>
    <w:rsid w:val="00D6581E"/>
    <w:rsid w:val="00D66129"/>
    <w:rsid w:val="00D9547E"/>
    <w:rsid w:val="00DD0DEA"/>
    <w:rsid w:val="00DD40AE"/>
    <w:rsid w:val="00DF5B41"/>
    <w:rsid w:val="00E14756"/>
    <w:rsid w:val="00E22B42"/>
    <w:rsid w:val="00E331E8"/>
    <w:rsid w:val="00EC08BE"/>
    <w:rsid w:val="00EC4693"/>
    <w:rsid w:val="00EC68C9"/>
    <w:rsid w:val="00ED4CFA"/>
    <w:rsid w:val="00EE4CBF"/>
    <w:rsid w:val="00EF0442"/>
    <w:rsid w:val="00EF11A3"/>
    <w:rsid w:val="00F032C4"/>
    <w:rsid w:val="00F10716"/>
    <w:rsid w:val="00F23469"/>
    <w:rsid w:val="00F359BA"/>
    <w:rsid w:val="00F675D7"/>
    <w:rsid w:val="00FA34F9"/>
    <w:rsid w:val="00FD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569D9"/>
  <w15:chartTrackingRefBased/>
  <w15:docId w15:val="{15F4A36F-651C-1842-997E-4A4EB2239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1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45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5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45C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www.ons.gov.uk/peoplepopulationandcommunity/healthandsocialcare/healthandlifeexpectancies/bulletins/adultsmokinghabitsingreatbritain/2023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742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palluotto</dc:creator>
  <cp:keywords/>
  <dc:description/>
  <cp:lastModifiedBy>Caleb palluotto</cp:lastModifiedBy>
  <cp:revision>2</cp:revision>
  <dcterms:created xsi:type="dcterms:W3CDTF">2026-02-28T16:54:00Z</dcterms:created>
  <dcterms:modified xsi:type="dcterms:W3CDTF">2026-02-28T16:54:00Z</dcterms:modified>
</cp:coreProperties>
</file>