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RingQ × Qontak CRM Integration — Complete Guide</w:t>
      </w:r>
    </w:p>
    <w:p>
      <w:pPr/>
      <w:r>
        <w:t xml:space="preserve">Oct 19, 2026</w:t>
      </w:r>
      <w:r>
        <w:t xml:space="preserve"> · </w:t>
      </w:r>
      <w:r>
        <w:t xml:space="preserve">@PM</w:t>
      </w:r>
    </w:p>
    <w:p>
      <w:pPr>
        <w:pStyle w:val="Heading2"/>
      </w:pPr>
      <w:r>
        <w:t xml:space="preserve">Overview</w:t>
      </w:r>
    </w:p>
    <w:p>
      <w:pPr/>
      <w:r>
        <w:t xml:space="preserve">The RingQ × Qontak integration looks up every caller in Mekari Qontak CRM and logs every call as a Qontak </w:t>
      </w:r>
      <w:r>
        <w:rPr>
          <w:b/>
        </w:rPr>
        <w:t xml:space="preserve">Task</w:t>
      </w:r>
      <w:r>
        <w:t xml:space="preserve">, with a recording link and an optional AI transcript. This is the single, final guide; it replaces the three earlier guides (client, frontend, backend).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45"/>
        <w:gridCol w:w="6714"/>
      </w:tblGrid>
      <w:tr>
        <w:trPr>
          <w:tblHeader/>
        </w:trPr>
        <w:tc>
          <w:tcPr>
            <w:tcW w:w="2645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6714" w:type="dxa"/>
            <w:shd w:val="clear" w:color="auto" w:fill="F2F2F2"/>
          </w:tcPr>
          <w:p>
            <w:pPr/>
            <w:r>
              <w:t xml:space="preserve">What happens</w:t>
            </w:r>
          </w:p>
        </w:tc>
      </w:tr>
      <w:tr>
        <w:tc>
          <w:tcPr>
            <w:tcW w:w="2645" w:type="dxa"/>
          </w:tcPr>
          <w:p>
            <w:pPr/>
            <w:r>
              <w:t xml:space="preserve">Contact popup</w:t>
            </w:r>
          </w:p>
        </w:tc>
        <w:tc>
          <w:tcPr>
            <w:tcW w:w="6714" w:type="dxa"/>
          </w:tcPr>
          <w:p>
            <w:pPr/>
            <w:r>
              <w:t xml:space="preserve">When a call rings or is dialled, a panel beside the RingQ dialer shows the Qontak contact (name, phone, email, company, owner).</w:t>
            </w:r>
          </w:p>
        </w:tc>
      </w:tr>
      <w:tr>
        <w:tc>
          <w:tcPr>
            <w:tcW w:w="2645" w:type="dxa"/>
          </w:tcPr>
          <w:p>
            <w:pPr/>
            <w:r>
              <w:t xml:space="preserve">Call logging</w:t>
            </w:r>
          </w:p>
        </w:tc>
        <w:tc>
          <w:tcPr>
            <w:tcW w:w="6714" w:type="dxa"/>
          </w:tcPr>
          <w:p>
            <w:pPr/>
            <w:r>
              <w:t xml:space="preserve">Each call becomes one Qontak task in category </w:t>
            </w:r>
            <w:r>
              <w:rPr>
                <w:b/>
              </w:rPr>
              <w:t xml:space="preserve">Call</w:t>
            </w:r>
            <w:r>
              <w:t xml:space="preserve">, created when the call starts and updated at hang-up with result, times, duration, talk time and agent.</w:t>
            </w:r>
          </w:p>
        </w:tc>
      </w:tr>
      <w:tr>
        <w:tc>
          <w:tcPr>
            <w:tcW w:w="2645" w:type="dxa"/>
          </w:tcPr>
          <w:p>
            <w:pPr/>
            <w:r>
              <w:t xml:space="preserve">Recording link</w:t>
            </w:r>
          </w:p>
        </w:tc>
        <w:tc>
          <w:tcPr>
            <w:tcW w:w="6714" w:type="dxa"/>
          </w:tcPr>
          <w:p>
            <w:pPr/>
            <w:r>
              <w:t xml:space="preserve">Answered, recorded calls get a signed </w:t>
            </w:r>
            <w:r>
              <w:rPr>
                <w:b/>
              </w:rPr>
              <w:t xml:space="preserve">Recording URL</w:t>
            </w:r>
            <w:r>
              <w:t xml:space="preserve"> in the task, a few seconds after hang-up.</w:t>
            </w:r>
          </w:p>
        </w:tc>
      </w:tr>
      <w:tr>
        <w:tc>
          <w:tcPr>
            <w:tcW w:w="2645" w:type="dxa"/>
          </w:tcPr>
          <w:p>
            <w:pPr/>
            <w:r>
              <w:t xml:space="preserve">AI transcription</w:t>
            </w:r>
          </w:p>
        </w:tc>
        <w:tc>
          <w:tcPr>
            <w:tcW w:w="6714" w:type="dxa"/>
          </w:tcPr>
          <w:p>
            <w:pPr/>
            <w:r>
              <w:t xml:space="preserve">Optional. Uses RingQ's own transcription (the same as </w:t>
            </w:r>
            <w:r>
              <w:rPr>
                <w:b/>
              </w:rPr>
              <w:t xml:space="preserve">Call Logs → Transcribe</w:t>
            </w:r>
            <w:r>
              <w:t xml:space="preserve">) and adds the text to the task.</w:t>
            </w:r>
          </w:p>
        </w:tc>
      </w:tr>
      <w:tr>
        <w:tc>
          <w:tcPr>
            <w:tcW w:w="2645" w:type="dxa"/>
          </w:tcPr>
          <w:p>
            <w:pPr/>
            <w:r>
              <w:t xml:space="preserve">Screen pop</w:t>
            </w:r>
          </w:p>
        </w:tc>
        <w:tc>
          <w:tcPr>
            <w:tcW w:w="6714" w:type="dxa"/>
          </w:tcPr>
          <w:p>
            <w:pPr/>
            <w:r>
              <w:t xml:space="preserve">Optional. Opens Qontak in a browser tab on this call's task or the caller's page.</w:t>
            </w:r>
          </w:p>
        </w:tc>
      </w:tr>
      <w:tr>
        <w:tc>
          <w:tcPr>
            <w:tcW w:w="2645" w:type="dxa"/>
          </w:tcPr>
          <w:p>
            <w:pPr/>
            <w:r>
              <w:t xml:space="preserve">Contact creation</w:t>
            </w:r>
          </w:p>
        </w:tc>
        <w:tc>
          <w:tcPr>
            <w:tcW w:w="6714" w:type="dxa"/>
          </w:tcPr>
          <w:p>
            <w:pPr/>
            <w:r>
              <w:t xml:space="preserve">Optional. Agents can add unknown callers to Qontak from the popup.</w:t>
            </w:r>
          </w:p>
        </w:tc>
      </w:tr>
    </w:tbl>
    <w:p>
      <w:pPr/>
      <w:r>
        <w:rPr>
          <w:b/>
        </w:rPr>
        <w:t xml:space="preserve">Who does what, in go-live order: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67"/>
        <w:gridCol w:w="3397"/>
        <w:gridCol w:w="2095"/>
      </w:tblGrid>
      <w:tr>
        <w:trPr>
          <w:tblHeader/>
        </w:trPr>
        <w:tc>
          <w:tcPr>
            <w:tcW w:w="3867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397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2095" w:type="dxa"/>
            <w:shd w:val="clear" w:color="auto" w:fill="F2F2F2"/>
          </w:tcPr>
          <w:p>
            <w:pPr/>
            <w:r>
              <w:t xml:space="preserve">Part of this guide</w:t>
            </w:r>
          </w:p>
        </w:tc>
      </w:tr>
      <w:tr>
        <w:tc>
          <w:tcPr>
            <w:tcW w:w="3867" w:type="dxa"/>
          </w:tcPr>
          <w:p>
            <w:pPr/>
            <w:r>
              <w:t xml:space="preserve">1. Deploy the backend</w:t>
            </w:r>
          </w:p>
        </w:tc>
        <w:tc>
          <w:tcPr>
            <w:tcW w:w="3397" w:type="dxa"/>
          </w:tcPr>
          <w:p>
            <w:pPr/>
            <w:r>
              <w:t xml:space="preserve">Server team</w:t>
            </w:r>
          </w:p>
        </w:tc>
        <w:tc>
          <w:tcPr>
            <w:tcW w:w="2095" w:type="dxa"/>
          </w:tcPr>
          <w:p>
            <w:pPr/>
            <w:r>
              <w:t xml:space="preserve">Part 5</w:t>
            </w:r>
          </w:p>
        </w:tc>
      </w:tr>
      <w:tr>
        <w:tc>
          <w:tcPr>
            <w:tcW w:w="3867" w:type="dxa"/>
          </w:tcPr>
          <w:p>
            <w:pPr/>
            <w:r>
              <w:t xml:space="preserve">2. Deploy the frontend</w:t>
            </w:r>
          </w:p>
        </w:tc>
        <w:tc>
          <w:tcPr>
            <w:tcW w:w="3397" w:type="dxa"/>
          </w:tcPr>
          <w:p>
            <w:pPr/>
            <w:r>
              <w:t xml:space="preserve">Frontend team</w:t>
            </w:r>
          </w:p>
        </w:tc>
        <w:tc>
          <w:tcPr>
            <w:tcW w:w="2095" w:type="dxa"/>
          </w:tcPr>
          <w:p>
            <w:pPr/>
            <w:r>
              <w:t xml:space="preserve">Part 6</w:t>
            </w:r>
          </w:p>
        </w:tc>
      </w:tr>
      <w:tr>
        <w:tc>
          <w:tcPr>
            <w:tcW w:w="3867" w:type="dxa"/>
          </w:tcPr>
          <w:p>
            <w:pPr/>
            <w:r>
              <w:t xml:space="preserve">3. Get Qontak API credentials</w:t>
            </w:r>
          </w:p>
        </w:tc>
        <w:tc>
          <w:tcPr>
            <w:tcW w:w="3397" w:type="dxa"/>
          </w:tcPr>
          <w:p>
            <w:pPr/>
            <w:r>
              <w:t xml:space="preserve">Client's Qontak owner/admin</w:t>
            </w:r>
          </w:p>
        </w:tc>
        <w:tc>
          <w:tcPr>
            <w:tcW w:w="2095" w:type="dxa"/>
          </w:tcPr>
          <w:p>
            <w:pPr/>
            <w:r>
              <w:t xml:space="preserve">Part 1</w:t>
            </w:r>
          </w:p>
        </w:tc>
      </w:tr>
      <w:tr>
        <w:tc>
          <w:tcPr>
            <w:tcW w:w="3867" w:type="dxa"/>
          </w:tcPr>
          <w:p>
            <w:pPr/>
            <w:r>
              <w:t xml:space="preserve">4. Connect and configure in RingQ</w:t>
            </w:r>
          </w:p>
        </w:tc>
        <w:tc>
          <w:tcPr>
            <w:tcW w:w="3397" w:type="dxa"/>
          </w:tcPr>
          <w:p>
            <w:pPr/>
            <w:r>
              <w:t xml:space="preserve">Client's RingQ admin</w:t>
            </w:r>
          </w:p>
        </w:tc>
        <w:tc>
          <w:tcPr>
            <w:tcW w:w="2095" w:type="dxa"/>
          </w:tcPr>
          <w:p>
            <w:pPr/>
            <w:r>
              <w:t xml:space="preserve">Part 2</w:t>
            </w:r>
          </w:p>
        </w:tc>
      </w:tr>
      <w:tr>
        <w:tc>
          <w:tcPr>
            <w:tcW w:w="3867" w:type="dxa"/>
          </w:tcPr>
          <w:p>
            <w:pPr/>
            <w:r>
              <w:t xml:space="preserve">5. Verify</w:t>
            </w:r>
          </w:p>
        </w:tc>
        <w:tc>
          <w:tcPr>
            <w:tcW w:w="3397" w:type="dxa"/>
          </w:tcPr>
          <w:p>
            <w:pPr/>
            <w:r>
              <w:t xml:space="preserve">Server team + RingQ admin</w:t>
            </w:r>
          </w:p>
        </w:tc>
        <w:tc>
          <w:tcPr>
            <w:tcW w:w="2095" w:type="dxa"/>
          </w:tcPr>
          <w:p>
            <w:pPr/>
            <w:r>
              <w:t xml:space="preserve">Part 7</w:t>
            </w:r>
          </w:p>
        </w:tc>
      </w:tr>
    </w:tbl>
    <w:p>
      <w:pPr/>
      <w:r>
        <w:t xml:space="preserve">The dialer never depends on Qontak: with the integration off or Qontak down, calls work exactly as before.</w:t>
      </w:r>
    </w:p>
    <w:p>
      <w:pPr>
        <w:pStyle w:val="Heading2"/>
      </w:pPr>
      <w:r>
        <w:t xml:space="preserve">How it works</w:t>
      </w:r>
    </w:p>
    <w:p>
      <w:pPr/>
      <w:r>
        <w:drawing>
          <wp:inline distT="0" distB="0" distL="0" distR="0">
            <wp:extent cx="5486400" cy="2465614"/>
            <wp:docPr id="1" name="image1" descr="one call · 6 steps from dial to transcrip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one call · 6 steps from dial to transcript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one call · 6 steps from dial to transcript</w:t>
      </w:r>
    </w:p>
    <w:p>
      <w:pPr/>
      <w:r>
        <w:t xml:space="preserve">Saving the call never waits on the recording or AI: steps 4–6 run after the task is already </w:t>
      </w:r>
      <w:r>
        <w:rPr>
          <w:b/>
        </w:rPr>
        <w:t xml:space="preserve">Synced</w:t>
      </w:r>
      <w:r>
        <w:t xml:space="preserve">, and they update the same Qontak task.</w:t>
      </w:r>
    </w:p>
    <w:p>
      <w:pPr>
        <w:pStyle w:val="Heading2"/>
      </w:pPr>
      <w:r>
        <w:t xml:space="preserve">Part 1 — Qontak side: get the Client ID and Client Secret</w:t>
      </w:r>
    </w:p>
    <w:p>
      <w:pPr/>
      <w:r>
        <w:t xml:space="preserve">RingQ connects with an API </w:t>
      </w:r>
      <w:r>
        <w:rPr>
          <w:b/>
        </w:rPr>
        <w:t xml:space="preserve">Client ID</w:t>
      </w:r>
      <w:r>
        <w:t xml:space="preserve"> and </w:t>
      </w:r>
      <w:r>
        <w:rPr>
          <w:b/>
        </w:rPr>
        <w:t xml:space="preserve">Client Secret</w:t>
      </w:r>
      <w:r>
        <w:t xml:space="preserve"> from the </w:t>
      </w:r>
      <w:hyperlink r:id="rId4" w:history="1">
        <w:r>
          <w:rPr>
            <w:rStyle w:val="Hyperlink"/>
          </w:rPr>
          <w:t xml:space="preserve">Mekari Developer Center</w:t>
        </w:r>
      </w:hyperlink>
      <w:r>
        <w:t xml:space="preserve">; the Qontak login (email and password) is not an API credential and is never entered in RingQ.</w:t>
      </w:r>
    </w:p>
    <w:p>
      <w:pPr/>
      <w:r>
        <w:rPr>
          <w:b/>
        </w:rPr>
        <w:t xml:space="preserve">1.1 Qontak account and users</w:t>
      </w:r>
    </w:p>
    <w:p>
      <w:pPr>
        <w:pStyle w:val="ListParagraph"/>
        <w:numPr>
          <w:ilvl w:val="0"/>
          <w:numId w:val="2"/>
        </w:numPr>
      </w:pPr>
      <w:r>
        <w:t xml:space="preserve">The client needs an active </w:t>
      </w:r>
      <w:r>
        <w:rPr>
          <w:b/>
        </w:rPr>
        <w:t xml:space="preserve">Qontak CRM</w:t>
      </w:r>
      <w:r>
        <w:t xml:space="preserve"> subscription (from Mekari / their Qontak account specialist).</w:t>
      </w:r>
    </w:p>
    <w:p>
      <w:pPr>
        <w:pStyle w:val="ListParagraph"/>
        <w:numPr>
          <w:ilvl w:val="0"/>
          <w:numId w:val="2"/>
        </w:numPr>
      </w:pPr>
      <w:r>
        <w:t xml:space="preserve">The company </w:t>
      </w:r>
      <w:r>
        <w:rPr>
          <w:b/>
        </w:rPr>
        <w:t xml:space="preserve">owner or an admin</w:t>
      </w:r>
      <w:r>
        <w:t xml:space="preserve"> signs in at </w:t>
      </w:r>
      <w:hyperlink r:id="rId5" w:history="1">
        <w:r>
          <w:rPr>
            <w:rStyle w:val="Hyperlink"/>
          </w:rPr>
          <w:t xml:space="preserve">app.qontak.com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Each agent who will make calls should also exist as a Qontak user, so contacts and tasks show a real owner. Users are added by the Qontak admin in Qontak's user management; if unsure where, ask the Qontak account specialist.</w:t>
      </w:r>
    </w:p>
    <w:p>
      <w:pPr>
        <w:pStyle w:val="ListParagraph"/>
        <w:numPr>
          <w:ilvl w:val="0"/>
          <w:numId w:val="2"/>
        </w:numPr>
      </w:pPr>
      <w:r>
        <w:t xml:space="preserve">Optional: in Qontak, give contacts a </w:t>
      </w:r>
      <w:r>
        <w:rPr>
          <w:b/>
        </w:rPr>
        <w:t xml:space="preserve">company</w:t>
      </w:r>
      <w:r>
        <w:t xml:space="preserve">. Tasks are always linked to the contact; the company fills Qontak's </w:t>
      </w:r>
      <w:r>
        <w:rPr>
          <w:i/>
        </w:rPr>
        <w:t xml:space="preserve">Associated</w:t>
      </w:r>
      <w:r>
        <w:t xml:space="preserve"> column in the task list.</w:t>
      </w:r>
    </w:p>
    <w:p>
      <w:pPr/>
      <w:r>
        <w:rPr>
          <w:b/>
        </w:rPr>
        <w:t xml:space="preserve">1.2 Sign in to the Mekari Developer Center</w:t>
      </w:r>
    </w:p>
    <w:p>
      <w:pPr>
        <w:pStyle w:val="ListParagraph"/>
        <w:numPr>
          <w:ilvl w:val="0"/>
          <w:numId w:val="3"/>
        </w:numPr>
      </w:pPr>
      <w:r>
        <w:t xml:space="preserve">Open </w:t>
      </w:r>
      <w:hyperlink r:id="rId4" w:history="1">
        <w:r>
          <w:rPr>
            <w:rStyle w:val="Hyperlink"/>
            <w:b/>
          </w:rPr>
          <w:t xml:space="preserve">developers.mekari.com</w:t>
        </w:r>
      </w:hyperlink>
      <w:r>
        <w:t xml:space="preserve"> and click </w:t>
      </w:r>
      <w:r>
        <w:rPr>
          <w:b/>
        </w:rPr>
        <w:t xml:space="preserve">Sign in</w:t>
      </w:r>
      <w:r>
        <w:t xml:space="preserve"> with the Qontak </w:t>
      </w:r>
      <w:r>
        <w:rPr>
          <w:b/>
        </w:rPr>
        <w:t xml:space="preserve">owner or admin</w:t>
      </w:r>
      <w:r>
        <w:t xml:space="preserve"> Mekari account (same email and password as Qontak).</w:t>
      </w:r>
    </w:p>
    <w:p>
      <w:pPr>
        <w:pStyle w:val="ListParagraph"/>
        <w:numPr>
          <w:ilvl w:val="0"/>
          <w:numId w:val="3"/>
        </w:numPr>
      </w:pPr>
      <w:r>
        <w:t xml:space="preserve">Dashboard shows a </w:t>
      </w:r>
      <w:r>
        <w:rPr>
          <w:b/>
        </w:rPr>
        <w:t xml:space="preserve">Create Application</w:t>
      </w:r>
      <w:r>
        <w:t xml:space="preserve"> button at the top → account authorised → 1.3 Option A. Empty dashboard → not authorised → 1.3 Option B.</w:t>
      </w:r>
    </w:p>
    <w:p>
      <w:pPr/>
      <w:r>
        <w:rPr>
          <w:b/>
        </w:rPr>
        <w:t xml:space="preserve">1.3 Get the Client ID and Client Secret</w:t>
      </w:r>
    </w:p>
    <w:p>
      <w:pPr/>
      <w:r>
        <w:rPr>
          <w:i/>
        </w:rPr>
        <w:t xml:space="preserve">Option A — self-service:</w:t>
      </w:r>
    </w:p>
    <w:p>
      <w:pPr>
        <w:pStyle w:val="ListParagraph"/>
        <w:numPr>
          <w:ilvl w:val="0"/>
          <w:numId w:val="4"/>
        </w:numPr>
      </w:pPr>
      <w:r>
        <w:t xml:space="preserve">Click </w:t>
      </w:r>
      <w:r>
        <w:rPr>
          <w:b/>
        </w:rPr>
        <w:t xml:space="preserve">Create Application</w:t>
      </w:r>
      <w:r>
        <w:t xml:space="preserve"> (top of the dashboard, near the header).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Application Name:</w:t>
      </w:r>
      <w:r>
        <w:t xml:space="preserve"> </w:t>
      </w:r>
      <w:r>
        <w:rPr>
          <w:rStyle w:val="CodeChar"/>
        </w:rPr>
        <w:t xml:space="preserve">RingQ Phone System</w:t>
      </w:r>
      <w:r>
        <w:t xml:space="preserve"> · </w:t>
      </w:r>
      <w:r>
        <w:rPr>
          <w:b/>
        </w:rPr>
        <w:t xml:space="preserve">Company:</w:t>
      </w:r>
      <w:r>
        <w:t xml:space="preserve"> the client's Qontak company (one application = one company) · </w:t>
      </w:r>
      <w:r>
        <w:rPr>
          <w:b/>
        </w:rPr>
        <w:t xml:space="preserve">Authorized Scopes:</w:t>
      </w:r>
      <w:r>
        <w:t xml:space="preserve"> only the </w:t>
      </w:r>
      <w:r>
        <w:rPr>
          <w:b/>
        </w:rPr>
        <w:t xml:space="preserve">Qontak CRM</w:t>
      </w:r>
      <w:r>
        <w:t xml:space="preserve"> scopes for </w:t>
      </w:r>
      <w:r>
        <w:rPr>
          <w:b/>
        </w:rPr>
        <w:t xml:space="preserve">contacts</w:t>
      </w:r>
      <w:r>
        <w:t xml:space="preserve">, </w:t>
      </w:r>
      <w:r>
        <w:rPr>
          <w:b/>
        </w:rPr>
        <w:t xml:space="preserve">tasks</w:t>
      </w:r>
      <w:r>
        <w:t xml:space="preserve"> and </w:t>
      </w:r>
      <w:r>
        <w:rPr>
          <w:b/>
        </w:rPr>
        <w:t xml:space="preserve">task categories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Click </w:t>
      </w:r>
      <w:r>
        <w:rPr>
          <w:b/>
        </w:rPr>
        <w:t xml:space="preserve">Submit</w:t>
      </w:r>
      <w:r>
        <w:t xml:space="preserve">. The </w:t>
      </w:r>
      <w:r>
        <w:rPr>
          <w:b/>
        </w:rPr>
        <w:t xml:space="preserve">Client ID</w:t>
      </w:r>
      <w:r>
        <w:t xml:space="preserve"> and </w:t>
      </w:r>
      <w:r>
        <w:rPr>
          <w:b/>
        </w:rPr>
        <w:t xml:space="preserve">Client Secret</w:t>
      </w:r>
      <w:r>
        <w:t xml:space="preserve"> appear on the next page; </w:t>
      </w:r>
      <w:r>
        <w:rPr>
          <w:b/>
        </w:rPr>
        <w:t xml:space="preserve">copy both now</w:t>
      </w:r>
      <w:r>
        <w:t xml:space="preserve">, the secret is shown only on this page.</w:t>
      </w:r>
    </w:p>
    <w:p>
      <w:pPr/>
      <w:r>
        <w:rPr>
          <w:i/>
        </w:rPr>
        <w:t xml:space="preserve">Option B — issued by Mekari:</w:t>
      </w:r>
      <w:r>
        <w:t xml:space="preserve"> Mekari still creates HMAC credentials through support for many accounts. Ask the Qontak account specialist or Mekari support: </w:t>
      </w:r>
      <w:r>
        <w:rPr>
          <w:i/>
        </w:rPr>
        <w:t xml:space="preserve">"Please create Mekari HMAC API credentials (Client ID and Client Secret) for our company [name] for the Qontak CRM API, with scopes for contacts, tasks and task categories."</w:t>
      </w:r>
    </w:p>
    <w:p>
      <w:pPr/>
      <w:r>
        <w:rPr>
          <w:b/>
        </w:rPr>
        <w:t xml:space="preserve">1.4 Hand over</w:t>
      </w:r>
    </w:p>
    <w:p>
      <w:pPr>
        <w:pStyle w:val="ListParagraph"/>
        <w:numPr>
          <w:ilvl w:val="0"/>
          <w:numId w:val="5"/>
        </w:numPr>
      </w:pPr>
      <w:r>
        <w:t xml:space="preserve">One credential pair = one company + one Mekari product (Qontak CRM). Live Qontak = </w:t>
      </w:r>
      <w:r>
        <w:rPr>
          <w:b/>
        </w:rPr>
        <w:t xml:space="preserve">Production</w:t>
      </w:r>
      <w:r>
        <w:t xml:space="preserve"> (</w:t>
      </w:r>
      <w:r>
        <w:rPr>
          <w:rStyle w:val="CodeChar"/>
        </w:rPr>
        <w:t xml:space="preserve">api.mekari.com</w:t>
      </w:r>
      <w:r>
        <w:t xml:space="preserve">); sandbox credentials = </w:t>
      </w:r>
      <w:r>
        <w:rPr>
          <w:b/>
        </w:rPr>
        <w:t xml:space="preserve">Sandbox</w:t>
      </w:r>
      <w:r>
        <w:t xml:space="preserve"> (</w:t>
      </w:r>
      <w:r>
        <w:rPr>
          <w:rStyle w:val="CodeChar"/>
        </w:rPr>
        <w:t xml:space="preserve">api.mekari.io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Give both values only to the RingQ admin who does Part 2. Lost secret → new credentials.</w:t>
      </w:r>
    </w:p>
    <w:p>
      <w:pPr/>
      <w:r>
        <w:t xml:space="preserve">Sources: </w:t>
      </w:r>
      <w:hyperlink r:id="rId6" w:history="1">
        <w:r>
          <w:rPr>
            <w:rStyle w:val="Hyperlink"/>
          </w:rPr>
          <w:t xml:space="preserve">Mekari — Create Application</w:t>
        </w:r>
      </w:hyperlink>
      <w:r>
        <w:t xml:space="preserve"> · </w:t>
      </w:r>
      <w:hyperlink r:id="rId7" w:history="1">
        <w:r>
          <w:rPr>
            <w:rStyle w:val="Hyperlink"/>
          </w:rPr>
          <w:t xml:space="preserve">Mekari — HMAC Authentication</w:t>
        </w:r>
      </w:hyperlink>
    </w:p>
    <w:p>
      <w:pPr>
        <w:pStyle w:val="Heading2"/>
      </w:pPr>
      <w:r>
        <w:t xml:space="preserve">Part 2 — Configure RingQ</w:t>
      </w:r>
    </w:p>
    <w:p>
      <w:pPr/>
      <w:r>
        <w:t xml:space="preserve">A RingQ </w:t>
      </w:r>
      <w:r>
        <w:rPr>
          <w:b/>
        </w:rPr>
        <w:t xml:space="preserve">admin</w:t>
      </w:r>
      <w:r>
        <w:t xml:space="preserve"> connects Qontak once in </w:t>
      </w:r>
      <w:r>
        <w:rPr>
          <w:b/>
        </w:rPr>
        <w:t xml:space="preserve">Global Settings → Integrations → CRM → Qontak</w:t>
      </w:r>
      <w:r>
        <w:t xml:space="preserve">; the secret is stored encrypted on the server and never shown again.</w:t>
      </w:r>
    </w:p>
    <w:p>
      <w:pPr/>
      <w:r>
        <w:rPr>
          <w:b/>
        </w:rPr>
        <w:t xml:space="preserve">2.1 Connect</w:t>
      </w:r>
    </w:p>
    <w:p>
      <w:pPr>
        <w:pStyle w:val="ListParagraph"/>
        <w:numPr>
          <w:ilvl w:val="0"/>
          <w:numId w:val="6"/>
        </w:numPr>
      </w:pPr>
      <w:r>
        <w:t xml:space="preserve">Sign in to RingQ as an admin and open </w:t>
      </w:r>
      <w:r>
        <w:rPr>
          <w:b/>
        </w:rPr>
        <w:t xml:space="preserve">Global Settings → Integrations → CRM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On the </w:t>
      </w:r>
      <w:r>
        <w:rPr>
          <w:b/>
        </w:rPr>
        <w:t xml:space="preserve">Qontak</w:t>
      </w:r>
      <w:r>
        <w:t xml:space="preserve"> card click </w:t>
      </w:r>
      <w:r>
        <w:rPr>
          <w:b/>
        </w:rPr>
        <w:t xml:space="preserve">Configure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Turn on </w:t>
      </w:r>
      <w:r>
        <w:rPr>
          <w:b/>
        </w:rPr>
        <w:t xml:space="preserve">Enable Qontak integration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Environment:</w:t>
      </w:r>
      <w:r>
        <w:t xml:space="preserve"> </w:t>
      </w:r>
      <w:r>
        <w:rPr>
          <w:i/>
        </w:rPr>
        <w:t xml:space="preserve">Production (api.mekari.com)</w:t>
      </w:r>
      <w:r>
        <w:t xml:space="preserve">, or </w:t>
      </w:r>
      <w:r>
        <w:rPr>
          <w:i/>
        </w:rPr>
        <w:t xml:space="preserve">Sandbox (api.mekari.io)</w:t>
      </w:r>
      <w:r>
        <w:t xml:space="preserve"> for sandbox credentials.</w:t>
      </w:r>
    </w:p>
    <w:p>
      <w:pPr>
        <w:pStyle w:val="ListParagraph"/>
        <w:numPr>
          <w:ilvl w:val="0"/>
          <w:numId w:val="6"/>
        </w:numPr>
      </w:pPr>
      <w:r>
        <w:t xml:space="preserve">Paste the </w:t>
      </w:r>
      <w:r>
        <w:rPr>
          <w:b/>
        </w:rPr>
        <w:t xml:space="preserve">Client ID</w:t>
      </w:r>
      <w:r>
        <w:t xml:space="preserve"> and </w:t>
      </w:r>
      <w:r>
        <w:rPr>
          <w:b/>
        </w:rPr>
        <w:t xml:space="preserve">Client Secret</w:t>
      </w:r>
      <w:r>
        <w:t xml:space="preserve"> from Part 1. Leave </w:t>
      </w:r>
      <w:r>
        <w:rPr>
          <w:b/>
        </w:rPr>
        <w:t xml:space="preserve">Acting CRM user SSO ID</w:t>
      </w:r>
      <w:r>
        <w:t xml:space="preserve"> empty unless Mekari asks for it.</w:t>
      </w:r>
    </w:p>
    <w:p>
      <w:pPr>
        <w:pStyle w:val="ListParagraph"/>
        <w:numPr>
          <w:ilvl w:val="0"/>
          <w:numId w:val="6"/>
        </w:numPr>
      </w:pPr>
      <w:r>
        <w:t xml:space="preserve">Click </w:t>
      </w:r>
      <w:r>
        <w:rPr>
          <w:b/>
        </w:rPr>
        <w:t xml:space="preserve">Test connection</w:t>
      </w:r>
      <w:r>
        <w:t xml:space="preserve"> → expect </w:t>
      </w:r>
      <w:r>
        <w:rPr>
          <w:i/>
        </w:rPr>
        <w:t xml:space="preserve">"Connected to Qontak CRM successfully."</w:t>
      </w:r>
    </w:p>
    <w:p>
      <w:pPr>
        <w:pStyle w:val="ListParagraph"/>
        <w:numPr>
          <w:ilvl w:val="0"/>
          <w:numId w:val="6"/>
        </w:numPr>
      </w:pPr>
      <w:r>
        <w:t xml:space="preserve">Set the options below, then </w:t>
      </w:r>
      <w:r>
        <w:rPr>
          <w:b/>
        </w:rPr>
        <w:t xml:space="preserve">Save configuration</w:t>
      </w:r>
      <w:r>
        <w:t xml:space="preserve"> → expect </w:t>
      </w:r>
      <w:r>
        <w:rPr>
          <w:i/>
        </w:rPr>
        <w:t xml:space="preserve">"Qontak settings saved."</w:t>
      </w:r>
      <w:r>
        <w:t xml:space="preserve"> next to the button.</w:t>
      </w:r>
    </w:p>
    <w:p>
      <w:pPr>
        <w:pStyle w:val="ListParagraph"/>
        <w:numPr>
          <w:ilvl w:val="0"/>
          <w:numId w:val="6"/>
        </w:numPr>
      </w:pPr>
      <w:r>
        <w:t xml:space="preserve">Agents press </w:t>
      </w:r>
      <w:r>
        <w:rPr>
          <w:b/>
        </w:rPr>
        <w:t xml:space="preserve">Ctrl+F5</w:t>
      </w:r>
      <w:r>
        <w:t xml:space="preserve"> once. The status shows </w:t>
      </w:r>
      <w:r>
        <w:rPr>
          <w:b/>
        </w:rPr>
        <w:t xml:space="preserve">Connected</w:t>
      </w:r>
      <w:r>
        <w:t xml:space="preserve">; the CRM card shows </w:t>
      </w:r>
      <w:r>
        <w:rPr>
          <w:b/>
        </w:rPr>
        <w:t xml:space="preserve">Enabled</w:t>
      </w:r>
      <w:r>
        <w:t xml:space="preserve">.</w:t>
      </w:r>
    </w:p>
    <w:p>
      <w:pPr/>
      <w:r>
        <w:t xml:space="preserve">Later changes: leave </w:t>
      </w:r>
      <w:r>
        <w:rPr>
          <w:b/>
        </w:rPr>
        <w:t xml:space="preserve">Client Secret</w:t>
      </w:r>
      <w:r>
        <w:t xml:space="preserve"> empty to keep the stored one. If </w:t>
      </w:r>
      <w:r>
        <w:rPr>
          <w:b/>
        </w:rPr>
        <w:t xml:space="preserve">Save</w:t>
      </w:r>
      <w:r>
        <w:t xml:space="preserve"> finds a problem, a red </w:t>
      </w:r>
      <w:r>
        <w:rPr>
          <w:i/>
        </w:rPr>
        <w:t xml:space="preserve">"Not saved. Please fix: …"</w:t>
      </w:r>
      <w:r>
        <w:t xml:space="preserve"> appears next to the button and the dialog scrolls to the field.</w:t>
      </w:r>
    </w:p>
    <w:p>
      <w:pPr/>
      <w:r>
        <w:rPr>
          <w:b/>
        </w:rPr>
        <w:t xml:space="preserve">2.2 Every setting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49"/>
        <w:gridCol w:w="2340"/>
        <w:gridCol w:w="3177"/>
        <w:gridCol w:w="2294"/>
      </w:tblGrid>
      <w:tr>
        <w:trPr>
          <w:tblHeader/>
        </w:trPr>
        <w:tc>
          <w:tcPr>
            <w:tcW w:w="1549" w:type="dxa"/>
            <w:shd w:val="clear" w:color="auto" w:fill="F2F2F2"/>
          </w:tcPr>
          <w:p>
            <w:pPr/>
            <w:r>
              <w:t xml:space="preserve">Setting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3177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2294" w:type="dxa"/>
            <w:shd w:val="clear" w:color="auto" w:fill="F2F2F2"/>
          </w:tcPr>
          <w:p>
            <w:pPr/>
            <w:r>
              <w:t xml:space="preserve">On / off when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Enable Qontak integration</w:t>
            </w:r>
          </w:p>
        </w:tc>
        <w:tc>
          <w:tcPr>
            <w:tcW w:w="2340" w:type="dxa"/>
          </w:tcPr>
          <w:p>
            <w:pPr/>
            <w:r>
              <w:t xml:space="preserve">Off</w:t>
            </w:r>
          </w:p>
        </w:tc>
        <w:tc>
          <w:tcPr>
            <w:tcW w:w="3177" w:type="dxa"/>
          </w:tcPr>
          <w:p>
            <w:pPr/>
            <w:r>
              <w:t xml:space="preserve">Master switch; off = nothing is sent to Qontak.</w:t>
            </w:r>
          </w:p>
        </w:tc>
        <w:tc>
          <w:tcPr>
            <w:tcW w:w="2294" w:type="dxa"/>
          </w:tcPr>
          <w:p>
            <w:pPr/>
            <w:r>
              <w:t xml:space="preserve">Off to pause without losing credentials.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Environment</w:t>
            </w:r>
          </w:p>
        </w:tc>
        <w:tc>
          <w:tcPr>
            <w:tcW w:w="2340" w:type="dxa"/>
          </w:tcPr>
          <w:p>
            <w:pPr/>
            <w:r>
              <w:t xml:space="preserve">Production</w:t>
            </w:r>
          </w:p>
        </w:tc>
        <w:tc>
          <w:tcPr>
            <w:tcW w:w="3177" w:type="dxa"/>
          </w:tcPr>
          <w:p>
            <w:pPr/>
            <w:r>
              <w:t xml:space="preserve">Mekari API to use.</w:t>
            </w:r>
          </w:p>
        </w:tc>
        <w:tc>
          <w:tcPr>
            <w:tcW w:w="2294" w:type="dxa"/>
          </w:tcPr>
          <w:p>
            <w:pPr/>
            <w:r>
              <w:t xml:space="preserve">Sandbox only with sandbox credentials.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Client ID / Client Secret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3177" w:type="dxa"/>
          </w:tcPr>
          <w:p>
            <w:pPr/>
            <w:r>
              <w:t xml:space="preserve">API credentials (secret stored encrypted).</w:t>
            </w:r>
          </w:p>
        </w:tc>
        <w:tc>
          <w:tcPr>
            <w:tcW w:w="2294" w:type="dxa"/>
          </w:tcPr>
          <w:p>
            <w:pPr/>
            <w:r>
              <w:t xml:space="preserve">Replace when Mekari issues new ones.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Acting CRM user SSO ID</w:t>
            </w:r>
          </w:p>
        </w:tc>
        <w:tc>
          <w:tcPr>
            <w:tcW w:w="2340" w:type="dxa"/>
          </w:tcPr>
          <w:p>
            <w:pPr/>
            <w:r>
              <w:t xml:space="preserve">Empty</w:t>
            </w:r>
          </w:p>
        </w:tc>
        <w:tc>
          <w:tcPr>
            <w:tcW w:w="3177" w:type="dxa"/>
          </w:tcPr>
          <w:p>
            <w:pPr/>
            <w:r>
              <w:t xml:space="preserve">Qontak user the API acts as.</w:t>
            </w:r>
          </w:p>
        </w:tc>
        <w:tc>
          <w:tcPr>
            <w:tcW w:w="2294" w:type="dxa"/>
          </w:tcPr>
          <w:p>
            <w:pPr/>
            <w:r>
              <w:t xml:space="preserve">Only if Mekari says so.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Contact popup — incoming</w:t>
            </w:r>
          </w:p>
        </w:tc>
        <w:tc>
          <w:tcPr>
            <w:tcW w:w="2340" w:type="dxa"/>
          </w:tcPr>
          <w:p>
            <w:pPr/>
            <w:r>
              <w:t xml:space="preserve">On</w:t>
            </w:r>
          </w:p>
        </w:tc>
        <w:tc>
          <w:tcPr>
            <w:tcW w:w="3177" w:type="dxa"/>
          </w:tcPr>
          <w:p>
            <w:pPr/>
            <w:r>
              <w:t xml:space="preserve">Contact panel when a call rings.</w:t>
            </w:r>
          </w:p>
        </w:tc>
        <w:tc>
          <w:tcPr>
            <w:tcW w:w="2294" w:type="dxa"/>
          </w:tcPr>
          <w:p>
            <w:pPr/>
            <w:r>
              <w:t xml:space="preserve">Off if agents don't want it.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Contact popup — outgoing</w:t>
            </w:r>
          </w:p>
        </w:tc>
        <w:tc>
          <w:tcPr>
            <w:tcW w:w="2340" w:type="dxa"/>
          </w:tcPr>
          <w:p>
            <w:pPr/>
            <w:r>
              <w:t xml:space="preserve">On</w:t>
            </w:r>
          </w:p>
        </w:tc>
        <w:tc>
          <w:tcPr>
            <w:tcW w:w="3177" w:type="dxa"/>
          </w:tcPr>
          <w:p>
            <w:pPr/>
            <w:r>
              <w:t xml:space="preserve">Contact panel when dialling.</w:t>
            </w:r>
          </w:p>
        </w:tc>
        <w:tc>
          <w:tcPr>
            <w:tcW w:w="2294" w:type="dxa"/>
          </w:tcPr>
          <w:p>
            <w:pPr/>
            <w:r>
              <w:t xml:space="preserve">Off if not wanted.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Call journaling</w:t>
            </w:r>
          </w:p>
        </w:tc>
        <w:tc>
          <w:tcPr>
            <w:tcW w:w="2340" w:type="dxa"/>
          </w:tcPr>
          <w:p>
            <w:pPr/>
            <w:r>
              <w:t xml:space="preserve">On</w:t>
            </w:r>
          </w:p>
        </w:tc>
        <w:tc>
          <w:tcPr>
            <w:tcW w:w="3177" w:type="dxa"/>
          </w:tcPr>
          <w:p>
            <w:pPr/>
            <w:r>
              <w:t xml:space="preserve">One Qontak task per call + recording link.</w:t>
            </w:r>
          </w:p>
        </w:tc>
        <w:tc>
          <w:tcPr>
            <w:tcW w:w="2294" w:type="dxa"/>
          </w:tcPr>
          <w:p>
            <w:pPr/>
            <w:r>
              <w:t xml:space="preserve">Off to stop creating tasks (lookup still works).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Contact creation</w:t>
            </w:r>
          </w:p>
        </w:tc>
        <w:tc>
          <w:tcPr>
            <w:tcW w:w="2340" w:type="dxa"/>
          </w:tcPr>
          <w:p>
            <w:pPr/>
            <w:r>
              <w:t xml:space="preserve">Off</w:t>
            </w:r>
          </w:p>
        </w:tc>
        <w:tc>
          <w:tcPr>
            <w:tcW w:w="3177" w:type="dxa"/>
          </w:tcPr>
          <w:p>
            <w:pPr/>
            <w:r>
              <w:rPr>
                <w:b/>
              </w:rPr>
              <w:t xml:space="preserve">Create contact</w:t>
            </w:r>
            <w:r>
              <w:t xml:space="preserve"> button for unknown numbers.</w:t>
            </w:r>
          </w:p>
        </w:tc>
        <w:tc>
          <w:tcPr>
            <w:tcW w:w="2294" w:type="dxa"/>
          </w:tcPr>
          <w:p>
            <w:pPr/>
            <w:r>
              <w:t xml:space="preserve">On if agents may add contacts.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Task category</w:t>
            </w:r>
          </w:p>
        </w:tc>
        <w:tc>
          <w:tcPr>
            <w:tcW w:w="2340" w:type="dxa"/>
          </w:tcPr>
          <w:p>
            <w:pPr/>
            <w:r>
              <w:t xml:space="preserve">Call</w:t>
            </w:r>
          </w:p>
        </w:tc>
        <w:tc>
          <w:tcPr>
            <w:tcW w:w="3177" w:type="dxa"/>
          </w:tcPr>
          <w:p>
            <w:pPr/>
            <w:r>
              <w:t xml:space="preserve">Qontak task category (created if missing).</w:t>
            </w:r>
          </w:p>
        </w:tc>
        <w:tc>
          <w:tcPr>
            <w:tcW w:w="2294" w:type="dxa"/>
          </w:tcPr>
          <w:p>
            <w:pPr/>
            <w:r>
              <w:t xml:space="preserve">Change to match your Qontak naming.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Time zone</w:t>
            </w:r>
          </w:p>
        </w:tc>
        <w:tc>
          <w:tcPr>
            <w:tcW w:w="2340" w:type="dxa"/>
          </w:tcPr>
          <w:p>
            <w:pPr/>
            <w:r>
              <w:t xml:space="preserve">Browser's zone</w:t>
            </w:r>
          </w:p>
        </w:tc>
        <w:tc>
          <w:tcPr>
            <w:tcW w:w="3177" w:type="dxa"/>
          </w:tcPr>
          <w:p>
            <w:pPr/>
            <w:r>
              <w:t xml:space="preserve">Time zone for call times in tasks.</w:t>
            </w:r>
          </w:p>
        </w:tc>
        <w:tc>
          <w:tcPr>
            <w:tcW w:w="2294" w:type="dxa"/>
          </w:tcPr>
          <w:p>
            <w:pPr/>
            <w:r>
              <w:t xml:space="preserve">Set to the office zone, e.g. </w:t>
            </w:r>
            <w:r>
              <w:rPr>
                <w:rStyle w:val="CodeChar"/>
              </w:rPr>
              <w:t xml:space="preserve">Asia/Jakarta</w:t>
            </w:r>
            <w:r>
              <w:t xml:space="preserve">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Screen pop — incoming / outgoing</w:t>
            </w:r>
          </w:p>
        </w:tc>
        <w:tc>
          <w:tcPr>
            <w:tcW w:w="2340" w:type="dxa"/>
          </w:tcPr>
          <w:p>
            <w:pPr/>
            <w:r>
              <w:t xml:space="preserve">Off</w:t>
            </w:r>
          </w:p>
        </w:tc>
        <w:tc>
          <w:tcPr>
            <w:tcW w:w="3177" w:type="dxa"/>
          </w:tcPr>
          <w:p>
            <w:pPr/>
            <w:r>
              <w:t xml:space="preserve">Opens Qontak in a browser tab when a call starts.</w:t>
            </w:r>
          </w:p>
        </w:tc>
        <w:tc>
          <w:tcPr>
            <w:tcW w:w="2294" w:type="dxa"/>
          </w:tcPr>
          <w:p>
            <w:pPr/>
            <w:r>
              <w:t xml:space="preserve">On for agents working in Qontak during calls.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Screen pop opens</w:t>
            </w:r>
          </w:p>
        </w:tc>
        <w:tc>
          <w:tcPr>
            <w:tcW w:w="2340" w:type="dxa"/>
          </w:tcPr>
          <w:p>
            <w:pPr/>
            <w:r>
              <w:t xml:space="preserve">This call's Qontak task</w:t>
            </w:r>
          </w:p>
        </w:tc>
        <w:tc>
          <w:tcPr>
            <w:tcW w:w="3177" w:type="dxa"/>
          </w:tcPr>
          <w:p>
            <w:pPr/>
            <w:r>
              <w:rPr>
                <w:i/>
              </w:rPr>
              <w:t xml:space="preserve">This call's Qontak task</w:t>
            </w:r>
            <w:r>
              <w:t xml:space="preserve">: task list filtered to this call (one click opens it). </w:t>
            </w:r>
            <w:r>
              <w:rPr>
                <w:i/>
              </w:rPr>
              <w:t xml:space="preserve">Qontak customer page</w:t>
            </w:r>
            <w:r>
              <w:t xml:space="preserve">: caller's Customer 360. </w:t>
            </w:r>
            <w:r>
              <w:rPr>
                <w:i/>
              </w:rPr>
              <w:t xml:space="preserve">RingQ call-details window</w:t>
            </w:r>
            <w:r>
              <w:t xml:space="preserve">: small RingQ window.</w:t>
            </w:r>
          </w:p>
        </w:tc>
        <w:tc>
          <w:tcPr>
            <w:tcW w:w="2294" w:type="dxa"/>
          </w:tcPr>
          <w:p>
            <w:pPr/>
            <w:r>
              <w:t xml:space="preserve">Pick what agents should see first.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Qontak contact page URL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https://chat.qontak.com/customers/{customer_id}</w:t>
            </w:r>
          </w:p>
        </w:tc>
        <w:tc>
          <w:tcPr>
            <w:tcW w:w="3177" w:type="dxa"/>
          </w:tcPr>
          <w:p>
            <w:pPr/>
            <w:r>
              <w:t xml:space="preserve">Caller's Qontak page; also used by </w:t>
            </w:r>
            <w:r>
              <w:rPr>
                <w:b/>
              </w:rPr>
              <w:t xml:space="preserve">Open in Qontak</w:t>
            </w:r>
            <w:r>
              <w:t xml:space="preserve">. Empty = this default.</w:t>
            </w:r>
          </w:p>
        </w:tc>
        <w:tc>
          <w:tcPr>
            <w:tcW w:w="2294" w:type="dxa"/>
          </w:tcPr>
          <w:p>
            <w:pPr/>
            <w:r>
              <w:t xml:space="preserve">Only if Qontak changes its addresses.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Unknown caller URL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https://chat.qontak.com/customers/all-customers</w:t>
            </w:r>
          </w:p>
        </w:tc>
        <w:tc>
          <w:tcPr>
            <w:tcW w:w="3177" w:type="dxa"/>
          </w:tcPr>
          <w:p>
            <w:pPr/>
            <w:r>
              <w:t xml:space="preserve">Opened when no contact matches. Empty = open nothing.</w:t>
            </w:r>
          </w:p>
        </w:tc>
        <w:tc>
          <w:tcPr>
            <w:tcW w:w="2294" w:type="dxa"/>
          </w:tcPr>
          <w:p>
            <w:pPr/>
            <w:r>
              <w:t xml:space="preserve">Change or clear as preferred.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AI transcription</w:t>
            </w:r>
          </w:p>
        </w:tc>
        <w:tc>
          <w:tcPr>
            <w:tcW w:w="2340" w:type="dxa"/>
          </w:tcPr>
          <w:p>
            <w:pPr/>
            <w:r>
              <w:t xml:space="preserve">Off</w:t>
            </w:r>
          </w:p>
        </w:tc>
        <w:tc>
          <w:tcPr>
            <w:tcW w:w="3177" w:type="dxa"/>
          </w:tcPr>
          <w:p>
            <w:pPr/>
            <w:r>
              <w:t xml:space="preserve">Adds the call transcript to the Qontak task.</w:t>
            </w:r>
          </w:p>
        </w:tc>
        <w:tc>
          <w:tcPr>
            <w:tcW w:w="2294" w:type="dxa"/>
          </w:tcPr>
          <w:p>
            <w:pPr/>
            <w:r>
              <w:t xml:space="preserve">On when RingQ AI transcription is set up (2.3).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AI summary / Sentiment</w:t>
            </w:r>
          </w:p>
        </w:tc>
        <w:tc>
          <w:tcPr>
            <w:tcW w:w="2340" w:type="dxa"/>
          </w:tcPr>
          <w:p>
            <w:pPr/>
            <w:r>
              <w:t xml:space="preserve">Off</w:t>
            </w:r>
          </w:p>
        </w:tc>
        <w:tc>
          <w:tcPr>
            <w:tcW w:w="3177" w:type="dxa"/>
          </w:tcPr>
          <w:p>
            <w:pPr/>
            <w:r>
              <w:t xml:space="preserve">Reserved; no provider connected yet.</w:t>
            </w:r>
          </w:p>
        </w:tc>
        <w:tc>
          <w:tcPr>
            <w:tcW w:w="2294" w:type="dxa"/>
          </w:tcPr>
          <w:p>
            <w:pPr/>
            <w:r>
              <w:t xml:space="preserve">Leave off.</w:t>
            </w:r>
          </w:p>
        </w:tc>
      </w:tr>
    </w:tbl>
    <w:p>
      <w:pPr/>
      <w:r>
        <w:rPr>
          <w:b/>
        </w:rPr>
        <w:t xml:space="preserve">2.3 Before turning on AI transcription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Global Settings → AI transcription</w:t>
      </w:r>
      <w:r>
        <w:t xml:space="preserve"> in RingQ must be </w:t>
      </w:r>
      <w:r>
        <w:rPr>
          <w:b/>
        </w:rPr>
        <w:t xml:space="preserve">on</w:t>
      </w:r>
      <w:r>
        <w:t xml:space="preserve">, with </w:t>
      </w:r>
      <w:r>
        <w:rPr>
          <w:i/>
        </w:rPr>
        <w:t xml:space="preserve">RingQ AI</w:t>
      </w:r>
      <w:r>
        <w:t xml:space="preserve"> (and a model, </w:t>
      </w:r>
      <w:r>
        <w:rPr>
          <w:rStyle w:val="CodeChar"/>
        </w:rPr>
        <w:t xml:space="preserve">tiny</w:t>
      </w:r>
      <w:r>
        <w:t xml:space="preserve"> is fastest) or an OpenAI token. Qontak uses exactly this setting.</w:t>
      </w:r>
    </w:p>
    <w:p>
      <w:pPr>
        <w:pStyle w:val="ListParagraph"/>
        <w:numPr>
          <w:ilvl w:val="0"/>
          <w:numId w:val="7"/>
        </w:numPr>
      </w:pPr>
      <w:r>
        <w:t xml:space="preserve">Call recording must be on for the agents' extensions or queues.</w:t>
      </w:r>
    </w:p>
    <w:p>
      <w:pPr>
        <w:pStyle w:val="ListParagraph"/>
        <w:numPr>
          <w:ilvl w:val="0"/>
          <w:numId w:val="7"/>
        </w:numPr>
      </w:pPr>
      <w:r>
        <w:t xml:space="preserve">Check: in </w:t>
      </w:r>
      <w:r>
        <w:rPr>
          <w:b/>
        </w:rPr>
        <w:t xml:space="preserve">Reports → Call logs</w:t>
      </w:r>
      <w:r>
        <w:t xml:space="preserve">, the </w:t>
      </w:r>
      <w:r>
        <w:rPr>
          <w:b/>
        </w:rPr>
        <w:t xml:space="preserve">Transcribe</w:t>
      </w:r>
      <w:r>
        <w:t xml:space="preserve"> button must work for a recorded call. If it does, Qontak transcription works too.</w:t>
      </w:r>
    </w:p>
    <w:p>
      <w:pPr/>
      <w:r>
        <w:rPr>
          <w:b/>
        </w:rPr>
        <w:t xml:space="preserve">2.4 Browser pop-ups (screen pop only)</w:t>
      </w:r>
    </w:p>
    <w:p>
      <w:pPr/>
      <w:r>
        <w:t xml:space="preserve">In the RingQ tab, click the pop-up icon at the right of the address bar and choose </w:t>
      </w:r>
      <w:r>
        <w:rPr>
          <w:b/>
        </w:rPr>
        <w:t xml:space="preserve">Always allow pop-ups</w:t>
      </w:r>
      <w:r>
        <w:t xml:space="preserve">; otherwise RingQ shows </w:t>
      </w:r>
      <w:r>
        <w:rPr>
          <w:i/>
        </w:rPr>
        <w:t xml:space="preserve">"Your browser blocked the Qontak pop-up"</w:t>
      </w:r>
      <w:r>
        <w:t xml:space="preserve">.</w:t>
      </w:r>
    </w:p>
    <w:p>
      <w:pPr>
        <w:pStyle w:val="Heading2"/>
      </w:pPr>
      <w:r>
        <w:t xml:space="preserve">Part 3 — Using it day to day</w:t>
      </w:r>
    </w:p>
    <w:p>
      <w:pPr/>
      <w:r>
        <w:t xml:space="preserve">Agents use the RingQ dialer as usual; the popup shows each Qontak step as it happens.</w:t>
      </w:r>
    </w:p>
    <w:p>
      <w:pPr/>
      <w:r>
        <w:rPr>
          <w:b/>
        </w:rPr>
        <w:t xml:space="preserve">Contact popup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Popup shows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Meaning / action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Contact card</w:t>
            </w:r>
          </w:p>
        </w:tc>
        <w:tc>
          <w:tcPr>
            <w:tcW w:w="4920" w:type="dxa"/>
          </w:tcPr>
          <w:p>
            <w:pPr/>
            <w:r>
              <w:t xml:space="preserve">One match; the call is logged against this contact. </w:t>
            </w:r>
            <w:r>
              <w:rPr>
                <w:b/>
              </w:rPr>
              <w:t xml:space="preserve">Open in Qontak</w:t>
            </w:r>
            <w:r>
              <w:t xml:space="preserve"> opens their page.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"No Qontak contact matches …"</w:t>
            </w:r>
          </w:p>
        </w:tc>
        <w:tc>
          <w:tcPr>
            <w:tcW w:w="4920" w:type="dxa"/>
          </w:tcPr>
          <w:p>
            <w:pPr/>
            <w:r>
              <w:t xml:space="preserve">Unknown number. With Contact creation on: </w:t>
            </w:r>
            <w:r>
              <w:rPr>
                <w:b/>
              </w:rPr>
              <w:t xml:space="preserve">Create contact</w:t>
            </w:r>
            <w:r>
              <w:t xml:space="preserve">, enter a first name, save.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 list of contacts</w:t>
            </w:r>
          </w:p>
        </w:tc>
        <w:tc>
          <w:tcPr>
            <w:tcW w:w="4920" w:type="dxa"/>
          </w:tcPr>
          <w:p>
            <w:pPr/>
            <w:r>
              <w:t xml:space="preserve">Several contacts share the number; click the right one.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"Qontak is unreachable. The call is not affected."</w:t>
            </w:r>
          </w:p>
        </w:tc>
        <w:tc>
          <w:tcPr>
            <w:tcW w:w="4920" w:type="dxa"/>
          </w:tcPr>
          <w:p>
            <w:pPr/>
            <w:r>
              <w:t xml:space="preserve">Click </w:t>
            </w:r>
            <w:r>
              <w:rPr>
                <w:b/>
              </w:rPr>
              <w:t xml:space="preserve">Retry</w:t>
            </w:r>
            <w:r>
              <w:t xml:space="preserve">; the call itself always works.</w:t>
            </w:r>
          </w:p>
        </w:tc>
      </w:tr>
    </w:tbl>
    <w:p>
      <w:pPr/>
      <w:r>
        <w:rPr>
          <w:b/>
        </w:rPr>
        <w:t xml:space="preserve">Qontak log (bottom of the popup, after hang-up)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Shows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Logging call to Qontak…</w:t>
            </w:r>
          </w:p>
        </w:tc>
        <w:tc>
          <w:tcPr>
            <w:tcW w:w="4920" w:type="dxa"/>
          </w:tcPr>
          <w:p>
            <w:pPr/>
            <w:r>
              <w:t xml:space="preserve">Waiting for the server's first reply (normally 1–2 s).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b/>
              </w:rPr>
              <w:t xml:space="preserve">Synced</w:t>
            </w:r>
            <w:r>
              <w:t xml:space="preserve"> · Call saved to Qontak (with recording link)</w:t>
            </w:r>
          </w:p>
        </w:tc>
        <w:tc>
          <w:tcPr>
            <w:tcW w:w="4920" w:type="dxa"/>
          </w:tcPr>
          <w:p>
            <w:pPr/>
            <w:r>
              <w:t xml:space="preserve">The task has the final result; the link is added for answered, recorded calls.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Transcribing the call…</w:t>
            </w:r>
          </w:p>
        </w:tc>
        <w:tc>
          <w:tcPr>
            <w:tcW w:w="4920" w:type="dxa"/>
          </w:tcPr>
          <w:p>
            <w:pPr/>
            <w:r>
              <w:t xml:space="preserve">RingQ transcription is running; the text is added to the same task.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Transcription (expand)</w:t>
            </w:r>
          </w:p>
        </w:tc>
        <w:tc>
          <w:tcPr>
            <w:tcW w:w="4920" w:type="dxa"/>
          </w:tcPr>
          <w:p>
            <w:pPr/>
            <w:r>
              <w:t xml:space="preserve">The transcript, also in the Qontak task and in RingQ Call Logs.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AI analysis not available: </w:t>
            </w:r>
            <w:r>
              <w:rPr>
                <w:i/>
              </w:rPr>
              <w:t xml:space="preserve">reason</w:t>
            </w:r>
            <w:r>
              <w:t xml:space="preserve"> + </w:t>
            </w:r>
            <w:r>
              <w:rPr>
                <w:b/>
              </w:rPr>
              <w:t xml:space="preserve">Retry AI</w:t>
            </w:r>
          </w:p>
        </w:tc>
        <w:tc>
          <w:tcPr>
            <w:tcW w:w="4920" w:type="dxa"/>
          </w:tcPr>
          <w:p>
            <w:pPr/>
            <w:r>
              <w:t xml:space="preserve">E.g. AI transcription off in RingQ, no token, service error. Fix the reason, then </w:t>
            </w:r>
            <w:r>
              <w:rPr>
                <w:b/>
              </w:rPr>
              <w:t xml:space="preserve">Retry AI</w:t>
            </w:r>
            <w:r>
              <w:t xml:space="preserve"> (admins).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Failed + reason + </w:t>
            </w:r>
            <w:r>
              <w:rPr>
                <w:b/>
              </w:rPr>
              <w:t xml:space="preserve">Retry</w:t>
            </w:r>
          </w:p>
        </w:tc>
        <w:tc>
          <w:tcPr>
            <w:tcW w:w="4920" w:type="dxa"/>
          </w:tcPr>
          <w:p>
            <w:pPr/>
            <w:r>
              <w:t xml:space="preserve">The task could not be saved; </w:t>
            </w:r>
            <w:r>
              <w:rPr>
                <w:b/>
              </w:rPr>
              <w:t xml:space="preserve">Retry</w:t>
            </w:r>
            <w:r>
              <w:t xml:space="preserve"> re-sends it.</w:t>
            </w:r>
          </w:p>
        </w:tc>
      </w:tr>
    </w:tbl>
    <w:p>
      <w:pPr/>
      <w:r>
        <w:rPr>
          <w:b/>
        </w:rPr>
        <w:t xml:space="preserve">In Qontak:</w:t>
      </w:r>
      <w:r>
        <w:t xml:space="preserve"> open </w:t>
      </w:r>
      <w:r>
        <w:rPr>
          <w:b/>
        </w:rPr>
        <w:t xml:space="preserve">Tasks</w:t>
      </w:r>
      <w:r>
        <w:t xml:space="preserve">, filter category </w:t>
      </w:r>
      <w:r>
        <w:rPr>
          <w:b/>
        </w:rPr>
        <w:t xml:space="preserve">Call</w:t>
      </w:r>
      <w:r>
        <w:t xml:space="preserve">, or open the contact. Each task name ends with the call reference, e.g. </w:t>
      </w:r>
      <w:r>
        <w:rPr>
          <w:i/>
        </w:rPr>
        <w:t xml:space="preserve">"Inbound call - Answered - Sathiyan (1004) - Paramesh Paramesh - RQ1a2b3c4d"</w:t>
      </w:r>
      <w:r>
        <w:t xml:space="preserve">. The task details hold direction, result, agent, times, duration, talk time, </w:t>
      </w:r>
      <w:r>
        <w:rPr>
          <w:b/>
        </w:rPr>
        <w:t xml:space="preserve">Recording URL</w:t>
      </w:r>
      <w:r>
        <w:t xml:space="preserve"> (paste into a browser to play) and the transcript.</w:t>
      </w:r>
    </w:p>
    <w:p>
      <w:pPr/>
      <w:r>
        <w:rPr>
          <w:b/>
        </w:rPr>
        <w:t xml:space="preserve">Screen pop:</w:t>
      </w:r>
      <w:r>
        <w:t xml:space="preserve"> one Qontak browser tab is reused for every call; with </w:t>
      </w:r>
      <w:r>
        <w:rPr>
          <w:i/>
        </w:rPr>
        <w:t xml:space="preserve">This call's Qontak task</w:t>
      </w:r>
      <w:r>
        <w:t xml:space="preserve"> it opens </w:t>
      </w:r>
      <w:r>
        <w:rPr>
          <w:rStyle w:val="CodeChar"/>
        </w:rPr>
        <w:t xml:space="preserve">app.qontak.com/crm/tasks?task_name=RQ…</w:t>
      </w:r>
      <w:r>
        <w:t xml:space="preserve">, showing only this call's task (one click opens its details).</w:t>
      </w:r>
    </w:p>
    <w:p>
      <w:pPr>
        <w:pStyle w:val="Heading2"/>
      </w:pPr>
      <w:r>
        <w:t xml:space="preserve">Part 4 — Handover package and files</w:t>
      </w:r>
    </w:p>
    <w:p>
      <w:pPr/>
      <w:r>
        <w:t xml:space="preserve">Everything is in </w:t>
      </w:r>
      <w:r>
        <w:rPr>
          <w:rStyle w:val="CodeChar"/>
        </w:rPr>
        <w:t xml:space="preserve">D:\ringq_odekcrm\qontak-handover\</w:t>
      </w:r>
      <w:r>
        <w:t xml:space="preserve"> (the same zips are also in </w:t>
      </w:r>
      <w:r>
        <w:rPr>
          <w:rStyle w:val="CodeChar"/>
        </w:rPr>
        <w:t xml:space="preserve">D:\ringq_odekcrm\release\</w:t>
      </w:r>
      <w:r>
        <w:t xml:space="preserve">); the backend team takes </w:t>
      </w:r>
      <w:r>
        <w:rPr>
          <w:rStyle w:val="CodeChar"/>
        </w:rPr>
        <w:t xml:space="preserve">backend\</w:t>
      </w:r>
      <w:r>
        <w:t xml:space="preserve">, the frontend team takes </w:t>
      </w:r>
      <w:r>
        <w:rPr>
          <w:rStyle w:val="CodeChar"/>
        </w:rPr>
        <w:t xml:space="preserve">frontend\</w:t>
      </w:r>
      <w:r>
        <w:t xml:space="preserve">.</w:t>
      </w:r>
    </w:p>
    <w:p>
      <w:pPr>
        <w:pStyle w:val="Code"/>
      </w:pPr>
      <w:r>
        <w:t xml:space="preserve">qontak-handover/</w:t>
        <w:br/>
        <w:t xml:space="preserve">├── README.md</w:t>
        <w:br/>
        <w:t xml:space="preserve">├── backend/                         → server team</w:t>
        <w:br/>
        <w:t xml:space="preserve">│   ├── qontak-backend.zip           all of the below in one zip</w:t>
        <w:br/>
        <w:t xml:space="preserve">│   ├── app/controllers/QontakController.php</w:t>
        <w:br/>
        <w:t xml:space="preserve">│   ├── app/library/Qontak/          5 PHP files</w:t>
        <w:br/>
        <w:t xml:space="preserve">│   ├── app/tasks/QontakTask.php</w:t>
        <w:br/>
        <w:t xml:space="preserve">│   ├── migrations/                  create tables + rollback (SQL)</w:t>
        <w:br/>
        <w:t xml:space="preserve">│   └── config-snippets/             services.php ACL lines, crontab lines</w:t>
        <w:br/>
        <w:t xml:space="preserve">└── frontend/                        → frontend team</w:t>
        <w:br/>
        <w:t xml:space="preserve">    ├── build/ringq-cloudapp-qontak.zip   ready-to-deploy build</w:t>
        <w:br/>
        <w:t xml:space="preserve">    └── source/src/…                       new + changed source files</w:t>
      </w:r>
    </w:p>
    <w:p>
      <w:pPr/>
      <w:r>
        <w:rPr>
          <w:b/>
        </w:rPr>
        <w:t xml:space="preserve">Backend files (all new; no existing RingQ file is replaced)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Goes to (server)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QontakController.php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/var/www/ringq/app/controllers/</w:t>
            </w:r>
          </w:p>
        </w:tc>
        <w:tc>
          <w:tcPr>
            <w:tcW w:w="3120" w:type="dxa"/>
          </w:tcPr>
          <w:p>
            <w:pPr/>
            <w:r>
              <w:t xml:space="preserve">All </w:t>
            </w:r>
            <w:r>
              <w:rPr>
                <w:rStyle w:val="CodeChar"/>
              </w:rPr>
              <w:t xml:space="preserve">qontak/*</w:t>
            </w:r>
            <w:r>
              <w:t xml:space="preserve"> API endpoints; starts the after-call worker.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QontakService.php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/var/www/ringq/app/library/Qontak/</w:t>
            </w:r>
          </w:p>
        </w:tc>
        <w:tc>
          <w:tcPr>
            <w:tcW w:w="3120" w:type="dxa"/>
          </w:tcPr>
          <w:p>
            <w:pPr/>
            <w:r>
              <w:t xml:space="preserve">Settings, contact lookup, call journals, Qontak tasks, recordings, AI, retries.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QontakClient.php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/var/www/ringq/app/library/Qontak/</w:t>
            </w:r>
          </w:p>
        </w:tc>
        <w:tc>
          <w:tcPr>
            <w:tcW w:w="3120" w:type="dxa"/>
          </w:tcPr>
          <w:p>
            <w:pPr/>
            <w:r>
              <w:t xml:space="preserve">Mekari API client with HMAC-SHA256 signing.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QontakCrypto.php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/var/www/ringq/app/library/Qontak/</w:t>
            </w:r>
          </w:p>
        </w:tc>
        <w:tc>
          <w:tcPr>
            <w:tcW w:w="3120" w:type="dxa"/>
          </w:tcPr>
          <w:p>
            <w:pPr/>
            <w:r>
              <w:t xml:space="preserve">Encrypts the Client Secret; signs recording links.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QontakAi.php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/var/www/ringq/app/library/Qontak/</w:t>
            </w:r>
          </w:p>
        </w:tc>
        <w:tc>
          <w:tcPr>
            <w:tcW w:w="3120" w:type="dxa"/>
          </w:tcPr>
          <w:p>
            <w:pPr/>
            <w:r>
              <w:t xml:space="preserve">Transcription using RingQ's AI transcription settings.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QontakException.php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/var/www/ringq/app/library/Qontak/</w:t>
            </w:r>
          </w:p>
        </w:tc>
        <w:tc>
          <w:tcPr>
            <w:tcW w:w="3120" w:type="dxa"/>
          </w:tcPr>
          <w:p>
            <w:pPr/>
            <w:r>
              <w:t xml:space="preserve">Safe error messages.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QontakTask.php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/var/www/ringq/app/tasks/</w:t>
            </w:r>
          </w:p>
        </w:tc>
        <w:tc>
          <w:tcPr>
            <w:tcW w:w="3120" w:type="dxa"/>
          </w:tcPr>
          <w:p>
            <w:pPr/>
            <w:r>
              <w:t xml:space="preserve">CLI: </w:t>
            </w:r>
            <w:r>
              <w:rPr>
                <w:rStyle w:val="CodeChar"/>
              </w:rPr>
              <w:t xml:space="preserve">qontak sync</w:t>
            </w:r>
            <w:r>
              <w:t xml:space="preserve"> (cron), </w:t>
            </w:r>
            <w:r>
              <w:rPr>
                <w:rStyle w:val="CodeChar"/>
              </w:rPr>
              <w:t xml:space="preserve">qontak after</w:t>
            </w:r>
            <w:r>
              <w:t xml:space="preserve"> (per call), </w:t>
            </w:r>
            <w:r>
              <w:rPr>
                <w:rStyle w:val="CodeChar"/>
              </w:rPr>
              <w:t xml:space="preserve">qontak prune</w:t>
            </w:r>
            <w:r>
              <w:t xml:space="preserve">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2026_10_14_qontak_crm.sql</w:t>
            </w:r>
          </w:p>
        </w:tc>
        <w:tc>
          <w:tcPr>
            <w:tcW w:w="3120" w:type="dxa"/>
          </w:tcPr>
          <w:p>
            <w:pPr/>
            <w:r>
              <w:t xml:space="preserve">run once with </w:t>
            </w:r>
            <w:r>
              <w:rPr>
                <w:rStyle w:val="CodeChar"/>
              </w:rPr>
              <w:t xml:space="preserve">psql</w:t>
            </w:r>
          </w:p>
        </w:tc>
        <w:tc>
          <w:tcPr>
            <w:tcW w:w="3120" w:type="dxa"/>
          </w:tcPr>
          <w:p>
            <w:pPr/>
            <w:r>
              <w:t xml:space="preserve">Creates 3 tables.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2026_10_14_qontak_crm_rollback.sql</w:t>
            </w:r>
          </w:p>
        </w:tc>
        <w:tc>
          <w:tcPr>
            <w:tcW w:w="3120" w:type="dxa"/>
          </w:tcPr>
          <w:p>
            <w:pPr/>
            <w:r>
              <w:t xml:space="preserve">keep</w:t>
            </w:r>
          </w:p>
        </w:tc>
        <w:tc>
          <w:tcPr>
            <w:tcW w:w="3120" w:type="dxa"/>
          </w:tcPr>
          <w:p>
            <w:pPr/>
            <w:r>
              <w:t xml:space="preserve">Drops the 3 tables (rollback only).</w:t>
            </w:r>
          </w:p>
        </w:tc>
      </w:tr>
    </w:tbl>
    <w:p>
      <w:pPr/>
      <w:r>
        <w:rPr>
          <w:b/>
        </w:rPr>
        <w:t xml:space="preserve">Backend: one existing file gets lines added:</w:t>
      </w:r>
      <w:r>
        <w:t xml:space="preserve"> </w:t>
      </w:r>
      <w:r>
        <w:rPr>
          <w:rStyle w:val="CodeChar"/>
        </w:rPr>
        <w:t xml:space="preserve">/var/www/ringq/app/config/services.php</w:t>
      </w:r>
      <w:r>
        <w:t xml:space="preserve"> (Part 5, step 4).</w:t>
      </w:r>
    </w:p>
    <w:p>
      <w:pPr/>
      <w:r>
        <w:rPr>
          <w:b/>
        </w:rPr>
        <w:t xml:space="preserve">Frontend source files (for the Git repo)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93"/>
        <w:gridCol w:w="2532"/>
        <w:gridCol w:w="3335"/>
      </w:tblGrid>
      <w:tr>
        <w:trPr>
          <w:tblHeader/>
        </w:trPr>
        <w:tc>
          <w:tcPr>
            <w:tcW w:w="3493" w:type="dxa"/>
            <w:shd w:val="clear" w:color="auto" w:fill="F2F2F2"/>
          </w:tcPr>
          <w:p>
            <w:pPr/>
            <w:r>
              <w:t xml:space="preserve">File (repo path)</w:t>
            </w:r>
          </w:p>
        </w:tc>
        <w:tc>
          <w:tcPr>
            <w:tcW w:w="2532" w:type="dxa"/>
            <w:shd w:val="clear" w:color="auto" w:fill="F2F2F2"/>
          </w:tcPr>
          <w:p>
            <w:pPr/>
            <w:r>
              <w:t xml:space="preserve">New / changed</w:t>
            </w:r>
          </w:p>
        </w:tc>
        <w:tc>
          <w:tcPr>
            <w:tcW w:w="3335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493" w:type="dxa"/>
          </w:tcPr>
          <w:p>
            <w:pPr/>
            <w:r>
              <w:rPr>
                <w:rStyle w:val="CodeChar"/>
              </w:rPr>
              <w:t xml:space="preserve">src/integrations/qontak/qontakApi.ts</w:t>
            </w:r>
          </w:p>
        </w:tc>
        <w:tc>
          <w:tcPr>
            <w:tcW w:w="2532" w:type="dxa"/>
          </w:tcPr>
          <w:p>
            <w:pPr/>
            <w:r>
              <w:t xml:space="preserve">New</w:t>
            </w:r>
          </w:p>
        </w:tc>
        <w:tc>
          <w:tcPr>
            <w:tcW w:w="3335" w:type="dxa"/>
          </w:tcPr>
          <w:p>
            <w:pPr/>
            <w:r>
              <w:t xml:space="preserve">Calls the backend </w:t>
            </w:r>
            <w:r>
              <w:rPr>
                <w:rStyle w:val="CodeChar"/>
              </w:rPr>
              <w:t xml:space="preserve">qontak/*</w:t>
            </w:r>
            <w:r>
              <w:t xml:space="preserve"> API and RingQ's </w:t>
            </w:r>
            <w:r>
              <w:rPr>
                <w:rStyle w:val="CodeChar"/>
              </w:rPr>
              <w:t xml:space="preserve">reports/audiototext</w:t>
            </w:r>
            <w:r>
              <w:t xml:space="preserve">.</w:t>
            </w:r>
          </w:p>
        </w:tc>
      </w:tr>
      <w:tr>
        <w:tc>
          <w:tcPr>
            <w:tcW w:w="3493" w:type="dxa"/>
          </w:tcPr>
          <w:p>
            <w:pPr/>
            <w:r>
              <w:rPr>
                <w:rStyle w:val="CodeChar"/>
              </w:rPr>
              <w:t xml:space="preserve">src/integrations/qontak/qontakCallTracker.ts</w:t>
            </w:r>
          </w:p>
        </w:tc>
        <w:tc>
          <w:tcPr>
            <w:tcW w:w="2532" w:type="dxa"/>
          </w:tcPr>
          <w:p>
            <w:pPr/>
            <w:r>
              <w:t xml:space="preserve">New</w:t>
            </w:r>
          </w:p>
        </w:tc>
        <w:tc>
          <w:tcPr>
            <w:tcW w:w="3335" w:type="dxa"/>
          </w:tcPr>
          <w:p>
            <w:pPr/>
            <w:r>
              <w:t xml:space="preserve">Turns dialer call states into started / answered / ended.</w:t>
            </w:r>
          </w:p>
        </w:tc>
      </w:tr>
      <w:tr>
        <w:tc>
          <w:tcPr>
            <w:tcW w:w="3493" w:type="dxa"/>
          </w:tcPr>
          <w:p>
            <w:pPr/>
            <w:r>
              <w:rPr>
                <w:rStyle w:val="CodeChar"/>
              </w:rPr>
              <w:t xml:space="preserve">src/integrations/qontak/QontakCallBridge.tsx</w:t>
            </w:r>
          </w:p>
        </w:tc>
        <w:tc>
          <w:tcPr>
            <w:tcW w:w="2532" w:type="dxa"/>
          </w:tcPr>
          <w:p>
            <w:pPr/>
            <w:r>
              <w:t xml:space="preserve">New</w:t>
            </w:r>
          </w:p>
        </w:tc>
        <w:tc>
          <w:tcPr>
            <w:tcW w:w="3335" w:type="dxa"/>
          </w:tcPr>
          <w:p>
            <w:pPr/>
            <w:r>
              <w:t xml:space="preserve">Listens to the dialer, sends call events, opens popup and screen pop.</w:t>
            </w:r>
          </w:p>
        </w:tc>
      </w:tr>
      <w:tr>
        <w:tc>
          <w:tcPr>
            <w:tcW w:w="3493" w:type="dxa"/>
          </w:tcPr>
          <w:p>
            <w:pPr/>
            <w:r>
              <w:rPr>
                <w:rStyle w:val="CodeChar"/>
              </w:rPr>
              <w:t xml:space="preserve">src/integrations/qontak/QontakContactPopup.tsx</w:t>
            </w:r>
          </w:p>
        </w:tc>
        <w:tc>
          <w:tcPr>
            <w:tcW w:w="2532" w:type="dxa"/>
          </w:tcPr>
          <w:p>
            <w:pPr/>
            <w:r>
              <w:t xml:space="preserve">New</w:t>
            </w:r>
          </w:p>
        </w:tc>
        <w:tc>
          <w:tcPr>
            <w:tcW w:w="3335" w:type="dxa"/>
          </w:tcPr>
          <w:p>
            <w:pPr/>
            <w:r>
              <w:t xml:space="preserve">Contact popup, Qontak log, transcription trigger.</w:t>
            </w:r>
          </w:p>
        </w:tc>
      </w:tr>
      <w:tr>
        <w:tc>
          <w:tcPr>
            <w:tcW w:w="3493" w:type="dxa"/>
          </w:tcPr>
          <w:p>
            <w:pPr/>
            <w:r>
              <w:rPr>
                <w:rStyle w:val="CodeChar"/>
              </w:rPr>
              <w:t xml:space="preserve">src/integrations/qontak/qontakScreenPop.ts</w:t>
            </w:r>
          </w:p>
        </w:tc>
        <w:tc>
          <w:tcPr>
            <w:tcW w:w="2532" w:type="dxa"/>
          </w:tcPr>
          <w:p>
            <w:pPr/>
            <w:r>
              <w:t xml:space="preserve">New</w:t>
            </w:r>
          </w:p>
        </w:tc>
        <w:tc>
          <w:tcPr>
            <w:tcW w:w="3335" w:type="dxa"/>
          </w:tcPr>
          <w:p>
            <w:pPr/>
            <w:r>
              <w:t xml:space="preserve">Screen pop addresses and the reused Qontak tab.</w:t>
            </w:r>
          </w:p>
        </w:tc>
      </w:tr>
      <w:tr>
        <w:tc>
          <w:tcPr>
            <w:tcW w:w="3493" w:type="dxa"/>
          </w:tcPr>
          <w:p>
            <w:pPr/>
            <w:r>
              <w:rPr>
                <w:rStyle w:val="CodeChar"/>
              </w:rPr>
              <w:t xml:space="preserve">src/integrations/qontak/QontakSettingsDialog.tsx</w:t>
            </w:r>
          </w:p>
        </w:tc>
        <w:tc>
          <w:tcPr>
            <w:tcW w:w="2532" w:type="dxa"/>
          </w:tcPr>
          <w:p>
            <w:pPr/>
            <w:r>
              <w:t xml:space="preserve">New</w:t>
            </w:r>
          </w:p>
        </w:tc>
        <w:tc>
          <w:tcPr>
            <w:tcW w:w="3335" w:type="dxa"/>
          </w:tcPr>
          <w:p>
            <w:pPr/>
            <w:r>
              <w:t xml:space="preserve">The Qontak settings dialog.</w:t>
            </w:r>
          </w:p>
        </w:tc>
      </w:tr>
      <w:tr>
        <w:tc>
          <w:tcPr>
            <w:tcW w:w="3493" w:type="dxa"/>
          </w:tcPr>
          <w:p>
            <w:pPr/>
            <w:r>
              <w:rPr>
                <w:rStyle w:val="CodeChar"/>
              </w:rPr>
              <w:t xml:space="preserve">src/integrations/qontak/QontakCardStatus.tsx</w:t>
            </w:r>
          </w:p>
        </w:tc>
        <w:tc>
          <w:tcPr>
            <w:tcW w:w="2532" w:type="dxa"/>
          </w:tcPr>
          <w:p>
            <w:pPr/>
            <w:r>
              <w:t xml:space="preserve">New</w:t>
            </w:r>
          </w:p>
        </w:tc>
        <w:tc>
          <w:tcPr>
            <w:tcW w:w="3335" w:type="dxa"/>
          </w:tcPr>
          <w:p>
            <w:pPr/>
            <w:r>
              <w:t xml:space="preserve">Status badge on the CRM card.</w:t>
            </w:r>
          </w:p>
        </w:tc>
      </w:tr>
      <w:tr>
        <w:tc>
          <w:tcPr>
            <w:tcW w:w="3493" w:type="dxa"/>
          </w:tcPr>
          <w:p>
            <w:pPr/>
            <w:r>
              <w:rPr>
                <w:rStyle w:val="CodeChar"/>
              </w:rPr>
              <w:t xml:space="preserve">src/integrations/qontak/qontak.css</w:t>
            </w:r>
          </w:p>
        </w:tc>
        <w:tc>
          <w:tcPr>
            <w:tcW w:w="2532" w:type="dxa"/>
          </w:tcPr>
          <w:p>
            <w:pPr/>
            <w:r>
              <w:t xml:space="preserve">New</w:t>
            </w:r>
          </w:p>
        </w:tc>
        <w:tc>
          <w:tcPr>
            <w:tcW w:w="3335" w:type="dxa"/>
          </w:tcPr>
          <w:p>
            <w:pPr/>
            <w:r>
              <w:t xml:space="preserve">Styles (prefix </w:t>
            </w:r>
            <w:r>
              <w:rPr>
                <w:rStyle w:val="CodeChar"/>
              </w:rPr>
              <w:t xml:space="preserve">qk-</w:t>
            </w:r>
            <w:r>
              <w:t xml:space="preserve">).</w:t>
            </w:r>
          </w:p>
        </w:tc>
      </w:tr>
      <w:tr>
        <w:tc>
          <w:tcPr>
            <w:tcW w:w="3493" w:type="dxa"/>
          </w:tcPr>
          <w:p>
            <w:pPr/>
            <w:r>
              <w:rPr>
                <w:rStyle w:val="CodeChar"/>
              </w:rPr>
              <w:t xml:space="preserve">src/integrations/qontak/*.test.ts(x)</w:t>
            </w:r>
            <w:r>
              <w:t xml:space="preserve"> (4)</w:t>
            </w:r>
          </w:p>
        </w:tc>
        <w:tc>
          <w:tcPr>
            <w:tcW w:w="2532" w:type="dxa"/>
          </w:tcPr>
          <w:p>
            <w:pPr/>
            <w:r>
              <w:t xml:space="preserve">New</w:t>
            </w:r>
          </w:p>
        </w:tc>
        <w:tc>
          <w:tcPr>
            <w:tcW w:w="3335" w:type="dxa"/>
          </w:tcPr>
          <w:p>
            <w:pPr/>
            <w:r>
              <w:t xml:space="preserve">Automated tests (26).</w:t>
            </w:r>
          </w:p>
        </w:tc>
      </w:tr>
      <w:tr>
        <w:tc>
          <w:tcPr>
            <w:tcW w:w="3493" w:type="dxa"/>
          </w:tcPr>
          <w:p>
            <w:pPr/>
            <w:r>
              <w:rPr>
                <w:rStyle w:val="CodeChar"/>
              </w:rPr>
              <w:t xml:space="preserve">src/components/IntegrationsModal.tsx</w:t>
            </w:r>
          </w:p>
        </w:tc>
        <w:tc>
          <w:tcPr>
            <w:tcW w:w="2532" w:type="dxa"/>
          </w:tcPr>
          <w:p>
            <w:pPr/>
            <w:r>
              <w:t xml:space="preserve">Changed (lines added)</w:t>
            </w:r>
          </w:p>
        </w:tc>
        <w:tc>
          <w:tcPr>
            <w:tcW w:w="3335" w:type="dxa"/>
          </w:tcPr>
          <w:p>
            <w:pPr/>
            <w:r>
              <w:t xml:space="preserve">Qontak card and dialog in Integrations → CRM.</w:t>
            </w:r>
          </w:p>
        </w:tc>
      </w:tr>
      <w:tr>
        <w:tc>
          <w:tcPr>
            <w:tcW w:w="3493" w:type="dxa"/>
          </w:tcPr>
          <w:p>
            <w:pPr/>
            <w:r>
              <w:rPr>
                <w:rStyle w:val="CodeChar"/>
              </w:rPr>
              <w:t xml:space="preserve">src/App.jsx</w:t>
            </w:r>
          </w:p>
        </w:tc>
        <w:tc>
          <w:tcPr>
            <w:tcW w:w="2532" w:type="dxa"/>
          </w:tcPr>
          <w:p>
            <w:pPr/>
            <w:r>
              <w:t xml:space="preserve">Changed (2 lines)</w:t>
            </w:r>
          </w:p>
        </w:tc>
        <w:tc>
          <w:tcPr>
            <w:tcW w:w="3335" w:type="dxa"/>
          </w:tcPr>
          <w:p>
            <w:pPr/>
            <w:r>
              <w:t xml:space="preserve">Mounts </w:t>
            </w:r>
            <w:r>
              <w:rPr>
                <w:rStyle w:val="CodeChar"/>
              </w:rPr>
              <w:t xml:space="preserve">&lt;QontakCallBridge /&gt;</w:t>
            </w:r>
            <w:r>
              <w:t xml:space="preserve">.</w:t>
            </w:r>
          </w:p>
        </w:tc>
      </w:tr>
      <w:tr>
        <w:tc>
          <w:tcPr>
            <w:tcW w:w="3493" w:type="dxa"/>
          </w:tcPr>
          <w:p>
            <w:pPr/>
            <w:r>
              <w:rPr>
                <w:rStyle w:val="CodeChar"/>
              </w:rPr>
              <w:t xml:space="preserve">src/components/appSearchIndex.ts</w:t>
            </w:r>
          </w:p>
        </w:tc>
        <w:tc>
          <w:tcPr>
            <w:tcW w:w="2532" w:type="dxa"/>
          </w:tcPr>
          <w:p>
            <w:pPr/>
            <w:r>
              <w:t xml:space="preserve">Changed (1 line)</w:t>
            </w:r>
          </w:p>
        </w:tc>
        <w:tc>
          <w:tcPr>
            <w:tcW w:w="3335" w:type="dxa"/>
          </w:tcPr>
          <w:p>
            <w:pPr/>
            <w:r>
              <w:t xml:space="preserve">"qontak mekari" search keywords.</w:t>
            </w:r>
          </w:p>
        </w:tc>
      </w:tr>
    </w:tbl>
    <w:p>
      <w:pPr/>
      <w:r>
        <w:t xml:space="preserve">Exact frontend additions:</w:t>
      </w:r>
    </w:p>
    <w:p>
      <w:pPr>
        <w:pStyle w:val="Code"/>
      </w:pPr>
      <w:bookmarkStart w:id="1" w:name="bongo_lang_tsx_1"/>
      <w:bookmarkEnd w:id="1"/>
      <w:r>
        <w:t xml:space="preserve">// src/components/IntegrationsModal.tsx — imports</w:t>
        <w:br/>
        <w:t xml:space="preserve">import QontakSettingsDialog, { QontakMark } from '../integrations/qontak/QontakSettingsDialog';</w:t>
        <w:br/>
        <w:t xml:space="preserve">import QontakCardStatus from '../integrations/qontak/QontakCardStatus';</w:t>
        <w:br/>
        <w:br/>
        <w:t xml:space="preserve">// CRM grid, after the HubSpot card</w:t>
        <w:br/>
        <w:t xml:space="preserve">&lt;IntgCard</w:t>
        <w:br/>
        <w:t xml:space="preserve">  logo={&lt;IntgLogo icon={&lt;QontakMark /&gt;} /&gt;}</w:t>
        <w:br/>
        <w:t xml:space="preserve">  name="Qontak"</w:t>
        <w:br/>
        <w:t xml:space="preserve">  description="Mekari Qontak contacts and call journaling"</w:t>
        <w:br/>
        <w:t xml:space="preserve">  status={&lt;QontakCardStatus /&gt;}</w:t>
        <w:br/>
        <w:t xml:space="preserve">  onClick={() =&gt; setSelectedCRM('qontak')}</w:t>
        <w:br/>
        <w:t xml:space="preserve">/&gt;</w:t>
        <w:br/>
        <w:br/>
        <w:t xml:space="preserve">// CRM settings dialogs</w:t>
        <w:br/>
        <w:t xml:space="preserve">{selectedCRM === 'qontak' &amp;&amp; &lt;QontakSettingsDialog onClose={closeCRM} /&gt;}</w:t>
        <w:br/>
        <w:br/>
        <w:t xml:space="preserve">// src/App.jsx</w:t>
        <w:br/>
        <w:t xml:space="preserve">import QontakCallBridge from './integrations/qontak/QontakCallBridge';</w:t>
        <w:br/>
        <w:t xml:space="preserve">// after &lt;RingToastContainer containerId="call-landing" position="top-right" /&gt;</w:t>
        <w:br/>
        <w:t xml:space="preserve">&lt;QontakCallBridge /&gt;</w:t>
      </w:r>
    </w:p>
    <w:p>
      <w:pPr>
        <w:pStyle w:val="Heading2"/>
      </w:pPr>
      <w:r>
        <w:t xml:space="preserve">Part 5 — Backend deployment (Phalcon PHP)</w:t>
      </w:r>
    </w:p>
    <w:p>
      <w:pPr/>
      <w:r>
        <w:t xml:space="preserve">Run as </w:t>
      </w:r>
      <w:r>
        <w:rPr>
          <w:b/>
        </w:rPr>
        <w:t xml:space="preserve">root</w:t>
      </w:r>
      <w:r>
        <w:t xml:space="preserve"> on the RingQ server (PHP 7.4, Phalcon 4, PostgreSQL database </w:t>
      </w:r>
      <w:r>
        <w:rPr>
          <w:rStyle w:val="CodeChar"/>
        </w:rPr>
        <w:t xml:space="preserve">ringq</w:t>
      </w:r>
      <w:r>
        <w:t xml:space="preserve">, app in </w:t>
      </w:r>
      <w:r>
        <w:rPr>
          <w:rStyle w:val="CodeChar"/>
        </w:rPr>
        <w:t xml:space="preserve">/var/www/ringq/app</w:t>
      </w:r>
      <w:r>
        <w:t xml:space="preserve">); each step is safe to repeat.</w:t>
      </w:r>
    </w:p>
    <w:p>
      <w:pPr/>
      <w:r>
        <w:rPr>
          <w:b/>
        </w:rPr>
        <w:t xml:space="preserve">Step 1 — Back up</w:t>
      </w:r>
    </w:p>
    <w:p>
      <w:pPr>
        <w:pStyle w:val="Code"/>
      </w:pPr>
      <w:bookmarkStart w:id="2" w:name="bongo_lang_bash_2"/>
      <w:bookmarkEnd w:id="2"/>
      <w:r>
        <w:t xml:space="preserve">cp -a /var/www/ringq/app/config/services.php /root/services.php.bak-qontak</w:t>
        <w:br/>
        <w:t xml:space="preserve">crontab -l &gt; /root/crontab.bak-qontak</w:t>
      </w:r>
    </w:p>
    <w:p>
      <w:pPr/>
      <w:r>
        <w:rPr>
          <w:b/>
        </w:rPr>
        <w:t xml:space="preserve">Step 2 — Copy the PHP files</w:t>
      </w:r>
      <w:r>
        <w:t xml:space="preserve"> (upload </w:t>
      </w:r>
      <w:r>
        <w:rPr>
          <w:rStyle w:val="CodeChar"/>
        </w:rPr>
        <w:t xml:space="preserve">qontak-backend.zip</w:t>
      </w:r>
      <w:r>
        <w:t xml:space="preserve"> to </w:t>
      </w:r>
      <w:r>
        <w:rPr>
          <w:rStyle w:val="CodeChar"/>
        </w:rPr>
        <w:t xml:space="preserve">/root/</w:t>
      </w:r>
      <w:r>
        <w:t xml:space="preserve"> first)</w:t>
      </w:r>
    </w:p>
    <w:p>
      <w:pPr>
        <w:pStyle w:val="Code"/>
      </w:pPr>
      <w:bookmarkStart w:id="3" w:name="bongo_lang_bash_3"/>
      <w:bookmarkEnd w:id="3"/>
      <w:r>
        <w:t xml:space="preserve">unzip -o /root/qontak-backend.zip -d /root/qontak-backend</w:t>
        <w:br/>
        <w:t xml:space="preserve">mkdir -p /var/www/ringq/app/library/Qontak</w:t>
        <w:br/>
        <w:t xml:space="preserve">cp /root/qontak-backend/app/controllers/QontakController.php /var/www/ringq/app/controllers/</w:t>
        <w:br/>
        <w:t xml:space="preserve">cp /root/qontak-backend/app/library/Qontak/*.php /var/www/ringq/app/library/Qontak/</w:t>
        <w:br/>
        <w:t xml:space="preserve">cp /root/qontak-backend/app/tasks/QontakTask.php /var/www/ringq/app/tasks/</w:t>
        <w:br/>
        <w:t xml:space="preserve">chown -R www-data:www-data /var/www/ringq/app/controllers/QontakController.php /var/www/ringq/app/library/Qontak /var/www/ringq/app/tasks/QontakTask.php</w:t>
      </w:r>
    </w:p>
    <w:p>
      <w:pPr/>
      <w:r>
        <w:rPr>
          <w:b/>
        </w:rPr>
        <w:t xml:space="preserve">Step 3 — Database tables</w:t>
      </w:r>
      <w:r>
        <w:t xml:space="preserve"> (once)</w:t>
      </w:r>
    </w:p>
    <w:p>
      <w:pPr>
        <w:pStyle w:val="Code"/>
      </w:pPr>
      <w:bookmarkStart w:id="4" w:name="bongo_lang_bash_4"/>
      <w:bookmarkEnd w:id="4"/>
      <w:r>
        <w:t xml:space="preserve">sudo -u postgres psql -d ringq -v ON_ERROR_STOP=1 &lt; /root/qontak-backend/migrations/2026_10_14_qontak_crm.sql</w:t>
        <w:br/>
        <w:t xml:space="preserve">sudo -u postgres psql -d ringq -c "GRANT SELECT, INSERT, UPDATE, DELETE ON public.q_qontak_config, public.q_qontak_call_journals, public.q_qontak_webhook_events TO ringq;"</w:t>
      </w:r>
    </w:p>
    <w:p>
      <w:pPr/>
      <w:r>
        <w:t xml:space="preserve">Creates </w:t>
      </w:r>
      <w:r>
        <w:rPr>
          <w:rStyle w:val="CodeChar"/>
        </w:rPr>
        <w:t xml:space="preserve">q_qontak_config</w:t>
      </w:r>
      <w:r>
        <w:t xml:space="preserve"> (settings per tenant), </w:t>
      </w:r>
      <w:r>
        <w:rPr>
          <w:rStyle w:val="CodeChar"/>
        </w:rPr>
        <w:t xml:space="preserve">q_qontak_call_journals</w:t>
      </w:r>
      <w:r>
        <w:t xml:space="preserve"> (one row per call) and </w:t>
      </w:r>
      <w:r>
        <w:rPr>
          <w:rStyle w:val="CodeChar"/>
        </w:rPr>
        <w:t xml:space="preserve">q_qontak_webhook_events</w:t>
      </w:r>
      <w:r>
        <w:t xml:space="preserve">. Existing tables are only read, except that a call's transcript is written to </w:t>
      </w:r>
      <w:r>
        <w:rPr>
          <w:rStyle w:val="CodeChar"/>
        </w:rPr>
        <w:t xml:space="preserve">q_ringq_cdr.json</w:t>
      </w:r>
      <w:r>
        <w:t xml:space="preserve"> in RingQ's own format.</w:t>
      </w:r>
    </w:p>
    <w:p>
      <w:pPr/>
      <w:r>
        <w:rPr>
          <w:b/>
        </w:rPr>
        <w:t xml:space="preserve">Step 4 — services.php (Phalcon ACL)</w:t>
      </w:r>
    </w:p>
    <w:p>
      <w:pPr/>
      <w:r>
        <w:t xml:space="preserve">Edit </w:t>
      </w:r>
      <w:r>
        <w:rPr>
          <w:rStyle w:val="CodeChar"/>
        </w:rPr>
        <w:t xml:space="preserve">/var/www/ringq/app/config/services.php</w:t>
      </w:r>
      <w:r>
        <w:t xml:space="preserve"> and add </w:t>
      </w:r>
      <w:r>
        <w:rPr>
          <w:b/>
        </w:rPr>
        <w:t xml:space="preserve">one line to each list</w:t>
      </w:r>
      <w:r>
        <w:t xml:space="preserve">:</w:t>
      </w:r>
    </w:p>
    <w:p>
      <w:pPr>
        <w:pStyle w:val="Code"/>
      </w:pPr>
      <w:bookmarkStart w:id="5" w:name="bongo_lang_php_5"/>
      <w:bookmarkEnd w:id="5"/>
      <w:r>
        <w:t xml:space="preserve">// in the $privately array (logged-in users):</w:t>
        <w:br/>
        <w:t xml:space="preserve">"qontak" =&gt; ["config", "testConnection", "disconnect", "contactsSearch", "contacts", "callEvents", "callJournals", "recordingsSync", "aiAnalysis", "webhooks", "recording"],</w:t>
        <w:br/>
        <w:br/>
        <w:t xml:space="preserve">// in the $publicly array (no login):</w:t>
        <w:br/>
        <w:t xml:space="preserve">"qontak" =&gt; ["webhooks", "recording"],</w:t>
      </w:r>
    </w:p>
    <w:p>
      <w:pPr/>
      <w:r>
        <w:rPr>
          <w:b/>
        </w:rPr>
        <w:t xml:space="preserve">Exactly one </w:t>
      </w:r>
      <w:r>
        <w:rPr>
          <w:rStyle w:val="CodeChar"/>
          <w:b/>
        </w:rPr>
        <w:t xml:space="preserve">"qontak"</w:t>
      </w:r>
      <w:r>
        <w:rPr>
          <w:b/>
        </w:rPr>
        <w:t xml:space="preserve"> line per list.</w:t>
      </w:r>
      <w:r>
        <w:t xml:space="preserve"> A PHP array keeps only the last of two equal keys: a second </w:t>
      </w:r>
      <w:r>
        <w:rPr>
          <w:rStyle w:val="CodeChar"/>
        </w:rPr>
        <w:t xml:space="preserve">"qontak"</w:t>
      </w:r>
      <w:r>
        <w:t xml:space="preserve"> line in </w:t>
      </w:r>
      <w:r>
        <w:rPr>
          <w:rStyle w:val="CodeChar"/>
        </w:rPr>
        <w:t xml:space="preserve">$privately</w:t>
      </w:r>
      <w:r>
        <w:t xml:space="preserve"> overwrites the full list, and every Qontak call fails with </w:t>
      </w:r>
      <w:r>
        <w:rPr>
          <w:i/>
        </w:rPr>
        <w:t xml:space="preserve">Unauthorized (Code AI1001)</w:t>
      </w:r>
      <w:r>
        <w:t xml:space="preserve">. Never put the full list in </w:t>
      </w:r>
      <w:r>
        <w:rPr>
          <w:rStyle w:val="CodeChar"/>
        </w:rPr>
        <w:t xml:space="preserve">$publicly</w:t>
      </w:r>
      <w:r>
        <w:t xml:space="preserve"> (anyone could change the settings without logging in). Check: </w:t>
      </w:r>
      <w:r>
        <w:rPr>
          <w:rStyle w:val="CodeChar"/>
        </w:rPr>
        <w:t xml:space="preserve">grep -n '"qontak"' /var/www/ringq/app/config/services.php</w:t>
      </w:r>
      <w:r>
        <w:t xml:space="preserve"> must show exactly 2 lines.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23"/>
        <w:gridCol w:w="6736"/>
      </w:tblGrid>
      <w:tr>
        <w:trPr>
          <w:tblHeader/>
        </w:trPr>
        <w:tc>
          <w:tcPr>
            <w:tcW w:w="2623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6736" w:type="dxa"/>
            <w:shd w:val="clear" w:color="auto" w:fill="F2F2F2"/>
          </w:tcPr>
          <w:p>
            <w:pPr/>
            <w:r>
              <w:t xml:space="preserve">Used by</w:t>
            </w:r>
          </w:p>
        </w:tc>
      </w:tr>
      <w:tr>
        <w:tc>
          <w:tcPr>
            <w:tcW w:w="2623" w:type="dxa"/>
          </w:tcPr>
          <w:p>
            <w:pPr/>
            <w:r>
              <w:rPr>
                <w:rStyle w:val="CodeChar"/>
              </w:rPr>
              <w:t xml:space="preserve">config</w:t>
            </w:r>
          </w:p>
        </w:tc>
        <w:tc>
          <w:tcPr>
            <w:tcW w:w="6736" w:type="dxa"/>
          </w:tcPr>
          <w:p>
            <w:pPr/>
            <w:r>
              <w:t xml:space="preserve">Settings dialog: load (GET) and save (POST)</w:t>
            </w:r>
          </w:p>
        </w:tc>
      </w:tr>
      <w:tr>
        <w:tc>
          <w:tcPr>
            <w:tcW w:w="2623" w:type="dxa"/>
          </w:tcPr>
          <w:p>
            <w:pPr/>
            <w:r>
              <w:rPr>
                <w:rStyle w:val="CodeChar"/>
              </w:rPr>
              <w:t xml:space="preserve">testConnection</w:t>
            </w:r>
          </w:p>
        </w:tc>
        <w:tc>
          <w:tcPr>
            <w:tcW w:w="6736" w:type="dxa"/>
          </w:tcPr>
          <w:p>
            <w:pPr/>
            <w:r>
              <w:rPr>
                <w:b/>
              </w:rPr>
              <w:t xml:space="preserve">Test connection</w:t>
            </w:r>
            <w:r>
              <w:t xml:space="preserve"> button</w:t>
            </w:r>
          </w:p>
        </w:tc>
      </w:tr>
      <w:tr>
        <w:tc>
          <w:tcPr>
            <w:tcW w:w="2623" w:type="dxa"/>
          </w:tcPr>
          <w:p>
            <w:pPr/>
            <w:r>
              <w:rPr>
                <w:rStyle w:val="CodeChar"/>
              </w:rPr>
              <w:t xml:space="preserve">disconnect</w:t>
            </w:r>
          </w:p>
        </w:tc>
        <w:tc>
          <w:tcPr>
            <w:tcW w:w="6736" w:type="dxa"/>
          </w:tcPr>
          <w:p>
            <w:pPr/>
            <w:r>
              <w:rPr>
                <w:b/>
              </w:rPr>
              <w:t xml:space="preserve">Disconnect</w:t>
            </w:r>
            <w:r>
              <w:t xml:space="preserve"> button</w:t>
            </w:r>
          </w:p>
        </w:tc>
      </w:tr>
      <w:tr>
        <w:tc>
          <w:tcPr>
            <w:tcW w:w="2623" w:type="dxa"/>
          </w:tcPr>
          <w:p>
            <w:pPr/>
            <w:r>
              <w:rPr>
                <w:rStyle w:val="CodeChar"/>
              </w:rPr>
              <w:t xml:space="preserve">contactsSearch</w:t>
            </w:r>
          </w:p>
        </w:tc>
        <w:tc>
          <w:tcPr>
            <w:tcW w:w="6736" w:type="dxa"/>
          </w:tcPr>
          <w:p>
            <w:pPr/>
            <w:r>
              <w:t xml:space="preserve">Contact lookup when a call starts</w:t>
            </w:r>
          </w:p>
        </w:tc>
      </w:tr>
      <w:tr>
        <w:tc>
          <w:tcPr>
            <w:tcW w:w="2623" w:type="dxa"/>
          </w:tcPr>
          <w:p>
            <w:pPr/>
            <w:r>
              <w:rPr>
                <w:rStyle w:val="CodeChar"/>
              </w:rPr>
              <w:t xml:space="preserve">contacts</w:t>
            </w:r>
          </w:p>
        </w:tc>
        <w:tc>
          <w:tcPr>
            <w:tcW w:w="6736" w:type="dxa"/>
          </w:tcPr>
          <w:p>
            <w:pPr/>
            <w:r>
              <w:rPr>
                <w:b/>
              </w:rPr>
              <w:t xml:space="preserve">Create contact</w:t>
            </w:r>
            <w:r>
              <w:t xml:space="preserve"> in the popup</w:t>
            </w:r>
          </w:p>
        </w:tc>
      </w:tr>
      <w:tr>
        <w:tc>
          <w:tcPr>
            <w:tcW w:w="2623" w:type="dxa"/>
          </w:tcPr>
          <w:p>
            <w:pPr/>
            <w:r>
              <w:rPr>
                <w:rStyle w:val="CodeChar"/>
              </w:rPr>
              <w:t xml:space="preserve">callEvents</w:t>
            </w:r>
          </w:p>
        </w:tc>
        <w:tc>
          <w:tcPr>
            <w:tcW w:w="6736" w:type="dxa"/>
          </w:tcPr>
          <w:p>
            <w:pPr/>
            <w:r>
              <w:t xml:space="preserve">Dialer: call started / answered / ended</w:t>
            </w:r>
          </w:p>
        </w:tc>
      </w:tr>
      <w:tr>
        <w:tc>
          <w:tcPr>
            <w:tcW w:w="2623" w:type="dxa"/>
          </w:tcPr>
          <w:p>
            <w:pPr/>
            <w:r>
              <w:rPr>
                <w:rStyle w:val="CodeChar"/>
              </w:rPr>
              <w:t xml:space="preserve">callJournals</w:t>
            </w:r>
          </w:p>
        </w:tc>
        <w:tc>
          <w:tcPr>
            <w:tcW w:w="6736" w:type="dxa"/>
          </w:tcPr>
          <w:p>
            <w:pPr/>
            <w:r>
              <w:t xml:space="preserve">Popup: load a call's log, </w:t>
            </w:r>
            <w:r>
              <w:rPr>
                <w:b/>
              </w:rPr>
              <w:t xml:space="preserve">Retry</w:t>
            </w:r>
            <w:r>
              <w:t xml:space="preserve">, transcript ready</w:t>
            </w:r>
          </w:p>
        </w:tc>
      </w:tr>
      <w:tr>
        <w:tc>
          <w:tcPr>
            <w:tcW w:w="2623" w:type="dxa"/>
          </w:tcPr>
          <w:p>
            <w:pPr/>
            <w:r>
              <w:rPr>
                <w:rStyle w:val="CodeChar"/>
              </w:rPr>
              <w:t xml:space="preserve">recordingsSync</w:t>
            </w:r>
          </w:p>
        </w:tc>
        <w:tc>
          <w:tcPr>
            <w:tcW w:w="6736" w:type="dxa"/>
          </w:tcPr>
          <w:p>
            <w:pPr/>
            <w:r>
              <w:t xml:space="preserve">Admin: re-attach a recording</w:t>
            </w:r>
          </w:p>
        </w:tc>
      </w:tr>
      <w:tr>
        <w:tc>
          <w:tcPr>
            <w:tcW w:w="2623" w:type="dxa"/>
          </w:tcPr>
          <w:p>
            <w:pPr/>
            <w:r>
              <w:rPr>
                <w:rStyle w:val="CodeChar"/>
              </w:rPr>
              <w:t xml:space="preserve">aiAnalysis</w:t>
            </w:r>
          </w:p>
        </w:tc>
        <w:tc>
          <w:tcPr>
            <w:tcW w:w="6736" w:type="dxa"/>
          </w:tcPr>
          <w:p>
            <w:pPr/>
            <w:r>
              <w:rPr>
                <w:b/>
              </w:rPr>
              <w:t xml:space="preserve">Retry AI</w:t>
            </w:r>
            <w:r>
              <w:t xml:space="preserve"> button</w:t>
            </w:r>
          </w:p>
        </w:tc>
      </w:tr>
      <w:tr>
        <w:tc>
          <w:tcPr>
            <w:tcW w:w="2623" w:type="dxa"/>
          </w:tcPr>
          <w:p>
            <w:pPr/>
            <w:r>
              <w:rPr>
                <w:rStyle w:val="CodeChar"/>
              </w:rPr>
              <w:t xml:space="preserve">webhooks</w:t>
            </w:r>
          </w:p>
        </w:tc>
        <w:tc>
          <w:tcPr>
            <w:tcW w:w="6736" w:type="dxa"/>
          </w:tcPr>
          <w:p>
            <w:pPr/>
            <w:r>
              <w:t xml:space="preserve">Qontak webhooks (public: Qontak sends without a RingQ login, protected by a secret token in the URL)</w:t>
            </w:r>
          </w:p>
        </w:tc>
      </w:tr>
      <w:tr>
        <w:tc>
          <w:tcPr>
            <w:tcW w:w="2623" w:type="dxa"/>
          </w:tcPr>
          <w:p>
            <w:pPr/>
            <w:r>
              <w:rPr>
                <w:rStyle w:val="CodeChar"/>
              </w:rPr>
              <w:t xml:space="preserve">recording</w:t>
            </w:r>
          </w:p>
        </w:tc>
        <w:tc>
          <w:tcPr>
            <w:tcW w:w="6736" w:type="dxa"/>
          </w:tcPr>
          <w:p>
            <w:pPr/>
            <w:r>
              <w:t xml:space="preserve">Recording links inside Qontak tasks (public: opened from Qontak without a RingQ login, protected by a signed, tenant-bound link)</w:t>
            </w:r>
          </w:p>
        </w:tc>
      </w:tr>
    </w:tbl>
    <w:p>
      <w:pPr/>
      <w:r>
        <w:t xml:space="preserve">Important: if a later RingQ update replaces </w:t>
      </w:r>
      <w:r>
        <w:rPr>
          <w:rStyle w:val="CodeChar"/>
        </w:rPr>
        <w:t xml:space="preserve">services.php</w:t>
      </w:r>
      <w:r>
        <w:t xml:space="preserve">, add these two lines again. Symptom when missing: the Qontak dialog shows </w:t>
      </w:r>
      <w:r>
        <w:rPr>
          <w:i/>
        </w:rPr>
        <w:t xml:space="preserve">Unauthorized (Code AI1001)</w:t>
      </w:r>
      <w:r>
        <w:t xml:space="preserve">, and recording links in Qontak stop working.</w:t>
      </w:r>
    </w:p>
    <w:p>
      <w:pPr/>
      <w:r>
        <w:rPr>
          <w:b/>
        </w:rPr>
        <w:t xml:space="preserve">Step 5 — Encryption key</w:t>
      </w:r>
      <w:r>
        <w:t xml:space="preserve"> (once; never re-create it)</w:t>
      </w:r>
    </w:p>
    <w:p>
      <w:pPr>
        <w:pStyle w:val="Code"/>
      </w:pPr>
      <w:bookmarkStart w:id="6" w:name="bongo_lang_bash_6"/>
      <w:bookmarkEnd w:id="6"/>
      <w:r>
        <w:t xml:space="preserve">test -f /etc/ringq/qontak.key || (mkdir -p /etc/ringq &amp;&amp; head -c 32 /dev/urandom | base64 &gt; /etc/ringq/qontak.key &amp;&amp; chown root:www-data /etc/ringq/qontak.key &amp;&amp; chmod 0640 /etc/ringq/qontak.key)</w:t>
      </w:r>
    </w:p>
    <w:p>
      <w:pPr/>
      <w:r>
        <w:t xml:space="preserve">Back this file up separately. A new key makes the stored Client Secret unreadable (the admin must re-enter it) and invalidates recording links.</w:t>
      </w:r>
    </w:p>
    <w:p>
      <w:pPr/>
      <w:r>
        <w:rPr>
          <w:b/>
        </w:rPr>
        <w:t xml:space="preserve">Step 6 — Cron</w:t>
      </w:r>
      <w:r>
        <w:t xml:space="preserve"> (backup worker, every minute; nightly cleanup)</w:t>
      </w:r>
    </w:p>
    <w:p>
      <w:pPr>
        <w:pStyle w:val="Code"/>
      </w:pPr>
      <w:bookmarkStart w:id="7" w:name="bongo_lang_bash_7"/>
      <w:bookmarkEnd w:id="7"/>
      <w:r>
        <w:t xml:space="preserve">(crontab -l 2&gt;/dev/null; echo '* * * * * /usr/bin/php /var/www/ringq/app/cli.php qontak sync'; echo '15 3 * * * /usr/bin/php /var/www/ringq/app/cli.php qontak prune') | crontab -</w:t>
      </w:r>
    </w:p>
    <w:p>
      <w:pPr/>
      <w:r>
        <w:t xml:space="preserve">The after-call worker (</w:t>
      </w:r>
      <w:r>
        <w:rPr>
          <w:rStyle w:val="CodeChar"/>
        </w:rPr>
        <w:t xml:space="preserve">cli.php qontak after &lt;domain&gt; &lt;journal&gt;</w:t>
      </w:r>
      <w:r>
        <w:t xml:space="preserve">) is started by the controller itself for every ended call; it needs PHP </w:t>
      </w:r>
      <w:r>
        <w:rPr>
          <w:rStyle w:val="CodeChar"/>
        </w:rPr>
        <w:t xml:space="preserve">exec()</w:t>
      </w:r>
      <w:r>
        <w:t xml:space="preserve"> allowed in PHP-FPM. If </w:t>
      </w:r>
      <w:r>
        <w:rPr>
          <w:rStyle w:val="CodeChar"/>
        </w:rPr>
        <w:t xml:space="preserve">exec</w:t>
      </w:r>
      <w:r>
        <w:t xml:space="preserve"> is disabled, cron does the same work within a minute.</w:t>
      </w:r>
    </w:p>
    <w:p>
      <w:pPr/>
      <w:r>
        <w:rPr>
          <w:b/>
        </w:rPr>
        <w:t xml:space="preserve">Step 7 — Check syntax and restart</w:t>
      </w:r>
    </w:p>
    <w:p>
      <w:pPr>
        <w:pStyle w:val="Code"/>
      </w:pPr>
      <w:bookmarkStart w:id="8" w:name="bongo_lang_bash_8"/>
      <w:bookmarkEnd w:id="8"/>
      <w:r>
        <w:t xml:space="preserve">for f in /var/www/ringq/app/config/services.php /var/www/ringq/app/controllers/QontakController.php /var/www/ringq/app/library/Qontak/*.php /var/www/ringq/app/tasks/QontakTask.php; do php7.4 -l "$f"; done</w:t>
        <w:br/>
        <w:t xml:space="preserve">systemctl restart php7.4-fpm</w:t>
      </w:r>
    </w:p>
    <w:p>
      <w:pPr/>
      <w:r>
        <w:t xml:space="preserve">Prerequisite: the SSL certificate for the server name must be valid on ports 443, 8443 and 7443 (</w:t>
      </w:r>
      <w:r>
        <w:rPr>
          <w:rStyle w:val="CodeChar"/>
        </w:rPr>
        <w:t xml:space="preserve">certbot certificates</w:t>
      </w:r>
      <w:r>
        <w:t xml:space="preserve">).</w:t>
      </w:r>
    </w:p>
    <w:p>
      <w:pPr>
        <w:pStyle w:val="Heading2"/>
      </w:pPr>
      <w:r>
        <w:t xml:space="preserve">Part 6 — Frontend deployment (React web app)</w:t>
      </w:r>
    </w:p>
    <w:p>
      <w:pPr/>
      <w:r>
        <w:t xml:space="preserve">The frontend is static files: replace the live </w:t>
      </w:r>
      <w:r>
        <w:rPr>
          <w:rStyle w:val="CodeChar"/>
        </w:rPr>
        <w:t xml:space="preserve">cloudapp</w:t>
      </w:r>
      <w:r>
        <w:t xml:space="preserve"> folder with the new build (no server restart), and commit the source files to the repo.</w:t>
      </w:r>
    </w:p>
    <w:p>
      <w:pPr/>
      <w:r>
        <w:rPr>
          <w:b/>
        </w:rPr>
        <w:t xml:space="preserve">6.1 Put the build on the server</w:t>
      </w:r>
    </w:p>
    <w:p>
      <w:pPr>
        <w:pStyle w:val="ListParagraph"/>
        <w:numPr>
          <w:ilvl w:val="0"/>
          <w:numId w:val="8"/>
        </w:numPr>
      </w:pPr>
      <w:r>
        <w:t xml:space="preserve">Upload </w:t>
      </w:r>
      <w:r>
        <w:rPr>
          <w:rStyle w:val="CodeChar"/>
        </w:rPr>
        <w:t xml:space="preserve">frontend/build/ringq-cloudapp-qontak.zip</w:t>
      </w:r>
      <w:r>
        <w:t xml:space="preserve"> to the server, e.g. </w:t>
      </w:r>
      <w:r>
        <w:rPr>
          <w:rStyle w:val="CodeChar"/>
        </w:rPr>
        <w:t xml:space="preserve">/root/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Find the live app folder (the one served at </w:t>
      </w:r>
      <w:r>
        <w:rPr>
          <w:rStyle w:val="CodeChar"/>
        </w:rPr>
        <w:t xml:space="preserve">https://&lt;server&gt;/cloudapp/</w:t>
      </w:r>
      <w:r>
        <w:t xml:space="preserve">, containing </w:t>
      </w:r>
      <w:r>
        <w:rPr>
          <w:rStyle w:val="CodeChar"/>
        </w:rPr>
        <w:t xml:space="preserve">index.html</w:t>
      </w:r>
      <w:r>
        <w:t xml:space="preserve"> and </w:t>
      </w:r>
      <w:r>
        <w:rPr>
          <w:rStyle w:val="CodeChar"/>
        </w:rPr>
        <w:t xml:space="preserve">assets/</w:t>
      </w:r>
      <w:r>
        <w:t xml:space="preserve">):</w:t>
      </w:r>
    </w:p>
    <w:p>
      <w:pPr>
        <w:pStyle w:val="Code"/>
        <w:ind w:left="720"/>
      </w:pPr>
      <w:bookmarkStart w:id="9" w:name="bongo_lang_bash_9"/>
      <w:bookmarkEnd w:id="9"/>
      <w:r>
        <w:t xml:space="preserve">find / -type d -name cloudapp -not -path "*/node_modules/*" 2&gt;/dev/null</w:t>
      </w:r>
    </w:p>
    <w:p>
      <w:pPr>
        <w:pStyle w:val="ListParagraph"/>
        <w:numPr>
          <w:ilvl w:val="0"/>
          <w:numId w:val="8"/>
        </w:numPr>
      </w:pPr>
      <w:r>
        <w:t xml:space="preserve">Back up and replace it (set </w:t>
      </w:r>
      <w:r>
        <w:rPr>
          <w:rStyle w:val="CodeChar"/>
        </w:rPr>
        <w:t xml:space="preserve">APP</w:t>
      </w:r>
      <w:r>
        <w:t xml:space="preserve"> to that folder):</w:t>
      </w:r>
    </w:p>
    <w:p>
      <w:pPr>
        <w:pStyle w:val="Code"/>
        <w:ind w:left="720"/>
      </w:pPr>
      <w:bookmarkStart w:id="10" w:name="bongo_lang_bash_10"/>
      <w:bookmarkEnd w:id="10"/>
      <w:r>
        <w:t xml:space="preserve">APP=/path/to/cloudapp</w:t>
        <w:br/>
        <w:t xml:space="preserve">cp -a $APP $APP.bak-$(date +%F-%H%M)</w:t>
        <w:br/>
        <w:t xml:space="preserve">rm -rf /tmp/rq &amp;&amp; unzip -o /root/ringq-cloudapp-qontak.zip -d /tmp/rq</w:t>
        <w:br/>
        <w:t xml:space="preserve">cp -a /tmp/rq/cloudapp/. $APP/</w:t>
        <w:br/>
        <w:t xml:space="preserve">chown -R www-data:www-data $APP</w:t>
      </w:r>
    </w:p>
    <w:p>
      <w:pPr>
        <w:pStyle w:val="ListParagraph"/>
        <w:numPr>
          <w:ilvl w:val="0"/>
          <w:numId w:val="8"/>
        </w:numPr>
      </w:pPr>
      <w:r>
        <w:t xml:space="preserve">Users press </w:t>
      </w:r>
      <w:r>
        <w:rPr>
          <w:b/>
        </w:rPr>
        <w:t xml:space="preserve">Ctrl+F5</w:t>
      </w:r>
      <w:r>
        <w:t xml:space="preserve"> once.</w:t>
      </w:r>
    </w:p>
    <w:p>
      <w:pPr/>
      <w:r>
        <w:t xml:space="preserve">Rollback: </w:t>
      </w:r>
      <w:r>
        <w:rPr>
          <w:rStyle w:val="CodeChar"/>
        </w:rPr>
        <w:t xml:space="preserve">cp -a $APP.bak-&lt;date&gt;/. $APP/</w:t>
      </w:r>
      <w:r>
        <w:t xml:space="preserve">.</w:t>
      </w:r>
    </w:p>
    <w:p>
      <w:pPr/>
      <w:r>
        <w:rPr>
          <w:b/>
        </w:rPr>
        <w:t xml:space="preserve">6.2 Put the source in the repo</w:t>
      </w:r>
      <w:r>
        <w:t xml:space="preserve"> (so future builds keep Qontak)</w:t>
      </w:r>
    </w:p>
    <w:p>
      <w:pPr/>
      <w:r>
        <w:t xml:space="preserve">Copy </w:t>
      </w:r>
      <w:r>
        <w:rPr>
          <w:rStyle w:val="CodeChar"/>
        </w:rPr>
        <w:t xml:space="preserve">frontend/source/src/…</w:t>
      </w:r>
      <w:r>
        <w:t xml:space="preserve"> over the repo's </w:t>
      </w:r>
      <w:r>
        <w:rPr>
          <w:rStyle w:val="CodeChar"/>
        </w:rPr>
        <w:t xml:space="preserve">src/</w:t>
      </w:r>
      <w:r>
        <w:t xml:space="preserve"> (same paths, files listed in Part 4), then:</w:t>
      </w:r>
    </w:p>
    <w:p>
      <w:pPr>
        <w:pStyle w:val="Code"/>
      </w:pPr>
      <w:bookmarkStart w:id="11" w:name="bongo_lang_bash_11"/>
      <w:bookmarkEnd w:id="11"/>
      <w:r>
        <w:t xml:space="preserve">npm install</w:t>
        <w:br/>
        <w:t xml:space="preserve">npx vitest run src/integrations/qontak</w:t>
        <w:br/>
        <w:t xml:space="preserve">npx vite build --outDir release/cloudapp --emptyOutDir</w:t>
      </w:r>
    </w:p>
    <w:p>
      <w:pPr/>
      <w:r>
        <w:t xml:space="preserve">Expected: </w:t>
      </w:r>
      <w:r>
        <w:rPr>
          <w:b/>
        </w:rPr>
        <w:t xml:space="preserve">26 tests passed</w:t>
      </w:r>
      <w:r>
        <w:t xml:space="preserve">. The build uses </w:t>
      </w:r>
      <w:r>
        <w:rPr>
          <w:rStyle w:val="CodeChar"/>
        </w:rPr>
        <w:t xml:space="preserve">base: '/cloudapp/'</w:t>
      </w:r>
      <w:r>
        <w:t xml:space="preserve">; on a low-memory PC prefix the build with </w:t>
      </w:r>
      <w:r>
        <w:rPr>
          <w:rStyle w:val="CodeChar"/>
        </w:rPr>
        <w:t xml:space="preserve">NODE_OPTIONS=--max-old-space-size=3072</w:t>
      </w:r>
      <w:r>
        <w:t xml:space="preserve">.</w:t>
      </w:r>
    </w:p>
    <w:p>
      <w:pPr/>
      <w:r>
        <w:rPr>
          <w:b/>
        </w:rPr>
        <w:t xml:space="preserve">6.3 Local development</w:t>
      </w:r>
    </w:p>
    <w:p>
      <w:pPr>
        <w:pStyle w:val="Code"/>
      </w:pPr>
      <w:bookmarkStart w:id="12" w:name="bongo_lang_bash_12"/>
      <w:bookmarkEnd w:id="12"/>
      <w:r>
        <w:t xml:space="preserve">npm run dev</w:t>
      </w:r>
    </w:p>
    <w:p>
      <w:pPr/>
      <w:r>
        <w:t xml:space="preserve">Open </w:t>
      </w:r>
      <w:r>
        <w:rPr>
          <w:rStyle w:val="CodeChar"/>
        </w:rPr>
        <w:t xml:space="preserve">http://localhost:5173/cloudapp/</w:t>
      </w:r>
      <w:r>
        <w:t xml:space="preserve">. API calls go through Vite's proxy (</w:t>
      </w:r>
      <w:r>
        <w:rPr>
          <w:rStyle w:val="CodeChar"/>
        </w:rPr>
        <w:t xml:space="preserve">/__api/&lt;host&gt;/…</w:t>
      </w:r>
      <w:r>
        <w:t xml:space="preserve">) to </w:t>
      </w:r>
      <w:r>
        <w:rPr>
          <w:rStyle w:val="CodeChar"/>
        </w:rPr>
        <w:t xml:space="preserve">https://sgringq100.ringq.ai:8443</w:t>
      </w:r>
      <w:r>
        <w:t xml:space="preserve">; set </w:t>
      </w:r>
      <w:r>
        <w:rPr>
          <w:rStyle w:val="CodeChar"/>
        </w:rPr>
        <w:t xml:space="preserve">DEV_API_HOSTS=&lt;host&gt;</w:t>
      </w:r>
      <w:r>
        <w:t xml:space="preserve"> in </w:t>
      </w:r>
      <w:r>
        <w:rPr>
          <w:rStyle w:val="CodeChar"/>
        </w:rPr>
        <w:t xml:space="preserve">.env.local</w:t>
      </w:r>
      <w:r>
        <w:t xml:space="preserve"> to use another server. Keep </w:t>
      </w:r>
      <w:r>
        <w:rPr>
          <w:rStyle w:val="CodeChar"/>
        </w:rPr>
        <w:t xml:space="preserve">npm run dev</w:t>
      </w:r>
      <w:r>
        <w:t xml:space="preserve"> running: if it stops, every API call fails with </w:t>
      </w:r>
      <w:r>
        <w:rPr>
          <w:i/>
        </w:rPr>
        <w:t xml:space="preserve">"Could not reach the server"</w:t>
      </w:r>
      <w:r>
        <w:t xml:space="preserve">.</w:t>
      </w:r>
    </w:p>
    <w:p>
      <w:pPr>
        <w:pStyle w:val="Heading2"/>
      </w:pPr>
      <w:r>
        <w:t xml:space="preserve">Part 7 — Verify after go-live</w:t>
      </w:r>
    </w:p>
    <w:p>
      <w:pPr/>
      <w:r>
        <w:t xml:space="preserve">All checks must pass before handing over to the client; each has one command or action and its expected result.</w:t>
      </w:r>
    </w:p>
    <w:p>
      <w:pPr/>
      <w:r>
        <w:rPr>
          <w:b/>
        </w:rPr>
        <w:t xml:space="preserve">Server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41"/>
        <w:gridCol w:w="4924"/>
        <w:gridCol w:w="2694"/>
      </w:tblGrid>
      <w:tr>
        <w:trPr>
          <w:tblHeader/>
        </w:trPr>
        <w:tc>
          <w:tcPr>
            <w:tcW w:w="1741" w:type="dxa"/>
            <w:shd w:val="clear" w:color="auto" w:fill="F2F2F2"/>
          </w:tcPr>
          <w:p>
            <w:pPr/>
            <w:r>
              <w:t xml:space="preserve">Check</w:t>
            </w:r>
          </w:p>
        </w:tc>
        <w:tc>
          <w:tcPr>
            <w:tcW w:w="4924" w:type="dxa"/>
            <w:shd w:val="clear" w:color="auto" w:fill="F2F2F2"/>
          </w:tcPr>
          <w:p>
            <w:pPr/>
            <w:r>
              <w:t xml:space="preserve">Command</w:t>
            </w:r>
          </w:p>
        </w:tc>
        <w:tc>
          <w:tcPr>
            <w:tcW w:w="2694" w:type="dxa"/>
            <w:shd w:val="clear" w:color="auto" w:fill="F2F2F2"/>
          </w:tcPr>
          <w:p>
            <w:pPr/>
            <w:r>
              <w:t xml:space="preserve">Pass when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Files</w:t>
            </w:r>
          </w:p>
        </w:tc>
        <w:tc>
          <w:tcPr>
            <w:tcW w:w="4924" w:type="dxa"/>
          </w:tcPr>
          <w:p>
            <w:pPr/>
            <w:r>
              <w:rPr>
                <w:rStyle w:val="CodeChar"/>
              </w:rPr>
              <w:t xml:space="preserve">ls /var/www/ringq/app/controllers/QontakController.php /var/www/ringq/app/library/Qontak/ /var/www/ringq/app/tasks/QontakTask.php</w:t>
            </w:r>
          </w:p>
        </w:tc>
        <w:tc>
          <w:tcPr>
            <w:tcW w:w="2694" w:type="dxa"/>
          </w:tcPr>
          <w:p>
            <w:pPr/>
            <w:r>
              <w:t xml:space="preserve">1 + 5 + 1 files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Latest version</w:t>
            </w:r>
          </w:p>
        </w:tc>
        <w:tc>
          <w:tcPr>
            <w:tcW w:w="4924" w:type="dxa"/>
          </w:tcPr>
          <w:p>
            <w:pPr/>
            <w:r>
              <w:rPr>
                <w:rStyle w:val="CodeChar"/>
              </w:rPr>
              <w:t xml:space="preserve">grep -c "applyBrowserTranscript|function followUp" /var/www/ringq/app/library/Qontak/QontakService.php</w:t>
            </w:r>
          </w:p>
        </w:tc>
        <w:tc>
          <w:tcPr>
            <w:tcW w:w="2694" w:type="dxa"/>
          </w:tcPr>
          <w:p>
            <w:pPr/>
            <w:r>
              <w:t xml:space="preserve">2 or more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Tables</w:t>
            </w:r>
          </w:p>
        </w:tc>
        <w:tc>
          <w:tcPr>
            <w:tcW w:w="4924" w:type="dxa"/>
          </w:tcPr>
          <w:p>
            <w:pPr/>
            <w:r>
              <w:rPr>
                <w:rStyle w:val="CodeChar"/>
              </w:rPr>
              <w:t xml:space="preserve">sudo -u postgres psql -d ringq -c "\dt q_qontak*"</w:t>
            </w:r>
          </w:p>
        </w:tc>
        <w:tc>
          <w:tcPr>
            <w:tcW w:w="2694" w:type="dxa"/>
          </w:tcPr>
          <w:p>
            <w:pPr/>
            <w:r>
              <w:t xml:space="preserve">3 tables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Key</w:t>
            </w:r>
          </w:p>
        </w:tc>
        <w:tc>
          <w:tcPr>
            <w:tcW w:w="4924" w:type="dxa"/>
          </w:tcPr>
          <w:p>
            <w:pPr/>
            <w:r>
              <w:rPr>
                <w:rStyle w:val="CodeChar"/>
              </w:rPr>
              <w:t xml:space="preserve">base64 -d /etc/ringq/qontak.key | wc -c</w:t>
            </w:r>
          </w:p>
        </w:tc>
        <w:tc>
          <w:tcPr>
            <w:tcW w:w="2694" w:type="dxa"/>
          </w:tcPr>
          <w:p>
            <w:pPr/>
            <w:r>
              <w:rPr>
                <w:rStyle w:val="CodeChar"/>
              </w:rPr>
              <w:t xml:space="preserve">32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ACL</w:t>
            </w:r>
          </w:p>
        </w:tc>
        <w:tc>
          <w:tcPr>
            <w:tcW w:w="4924" w:type="dxa"/>
          </w:tcPr>
          <w:p>
            <w:pPr/>
            <w:r>
              <w:rPr>
                <w:rStyle w:val="CodeChar"/>
              </w:rPr>
              <w:t xml:space="preserve">grep -n '"qontak"' /var/www/ringq/app/config/services.php</w:t>
            </w:r>
          </w:p>
        </w:tc>
        <w:tc>
          <w:tcPr>
            <w:tcW w:w="2694" w:type="dxa"/>
          </w:tcPr>
          <w:p>
            <w:pPr/>
            <w:r>
              <w:t xml:space="preserve">2 lines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Public routes</w:t>
            </w:r>
          </w:p>
        </w:tc>
        <w:tc>
          <w:tcPr>
            <w:tcW w:w="4924" w:type="dxa"/>
          </w:tcPr>
          <w:p>
            <w:pPr/>
            <w:r>
              <w:rPr>
                <w:rStyle w:val="CodeChar"/>
              </w:rPr>
              <w:t xml:space="preserve">curl -s -o /dev/null -w '%{http_code}\n' https://&lt;server&gt;:8443/qontak/recording/x/0/x</w:t>
            </w:r>
          </w:p>
        </w:tc>
        <w:tc>
          <w:tcPr>
            <w:tcW w:w="2694" w:type="dxa"/>
          </w:tcPr>
          <w:p>
            <w:pPr/>
            <w:r>
              <w:rPr>
                <w:rStyle w:val="CodeChar"/>
              </w:rPr>
              <w:t xml:space="preserve">404</w:t>
            </w:r>
            <w:r>
              <w:t xml:space="preserve"> or </w:t>
            </w:r>
            <w:r>
              <w:rPr>
                <w:rStyle w:val="CodeChar"/>
              </w:rPr>
              <w:t xml:space="preserve">403</w:t>
            </w:r>
            <w:r>
              <w:t xml:space="preserve"> (not </w:t>
            </w:r>
            <w:r>
              <w:rPr>
                <w:rStyle w:val="CodeChar"/>
              </w:rPr>
              <w:t xml:space="preserve">401</w:t>
            </w:r>
            <w:r>
              <w:t xml:space="preserve">)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Cron</w:t>
            </w:r>
          </w:p>
        </w:tc>
        <w:tc>
          <w:tcPr>
            <w:tcW w:w="4924" w:type="dxa"/>
          </w:tcPr>
          <w:p>
            <w:pPr/>
            <w:r>
              <w:rPr>
                <w:rStyle w:val="CodeChar"/>
              </w:rPr>
              <w:t xml:space="preserve">crontab -l | grep qontak</w:t>
            </w:r>
          </w:p>
        </w:tc>
        <w:tc>
          <w:tcPr>
            <w:tcW w:w="2694" w:type="dxa"/>
          </w:tcPr>
          <w:p>
            <w:pPr/>
            <w:r>
              <w:t xml:space="preserve">2 lines</w:t>
            </w:r>
          </w:p>
        </w:tc>
      </w:tr>
      <w:tr>
        <w:tc>
          <w:tcPr>
            <w:tcW w:w="1741" w:type="dxa"/>
          </w:tcPr>
          <w:p>
            <w:pPr/>
            <w:r>
              <w:t xml:space="preserve">Logs</w:t>
            </w:r>
          </w:p>
        </w:tc>
        <w:tc>
          <w:tcPr>
            <w:tcW w:w="4924" w:type="dxa"/>
          </w:tcPr>
          <w:p>
            <w:pPr/>
            <w:r>
              <w:rPr>
                <w:rStyle w:val="CodeChar"/>
              </w:rPr>
              <w:t xml:space="preserve">grep -h "\[qontak\]" /var/log/php7.4-fpm.log | tail -15</w:t>
            </w:r>
          </w:p>
        </w:tc>
        <w:tc>
          <w:tcPr>
            <w:tcW w:w="2694" w:type="dxa"/>
          </w:tcPr>
          <w:p>
            <w:pPr/>
            <w:r>
              <w:t xml:space="preserve">no errors; never secrets</w:t>
            </w:r>
          </w:p>
        </w:tc>
      </w:tr>
    </w:tbl>
    <w:p>
      <w:pPr/>
      <w:r>
        <w:rPr>
          <w:b/>
        </w:rPr>
        <w:t xml:space="preserve">In RingQ (admin)</w:t>
      </w:r>
    </w:p>
    <w:p>
      <w:pPr>
        <w:pStyle w:val="ListParagraph"/>
        <w:numPr>
          <w:ilvl w:val="0"/>
          <w:numId w:val="9"/>
        </w:numPr>
      </w:pPr>
      <w:r>
        <w:t xml:space="preserve">☐ Integrations → CRM shows the </w:t>
      </w:r>
      <w:r>
        <w:rPr>
          <w:b/>
        </w:rPr>
        <w:t xml:space="preserve">Qontak</w:t>
      </w:r>
      <w:r>
        <w:t xml:space="preserve"> card; other CRM cards open as before.</w:t>
      </w:r>
    </w:p>
    <w:p>
      <w:pPr>
        <w:pStyle w:val="ListParagraph"/>
        <w:numPr>
          <w:ilvl w:val="0"/>
          <w:numId w:val="9"/>
        </w:numPr>
      </w:pPr>
      <w:r>
        <w:t xml:space="preserve">☐ Qontak settings load with no red banner; </w:t>
      </w:r>
      <w:r>
        <w:rPr>
          <w:b/>
        </w:rPr>
        <w:t xml:space="preserve">Test connection</w:t>
      </w:r>
      <w:r>
        <w:t xml:space="preserve"> says </w:t>
      </w:r>
      <w:r>
        <w:rPr>
          <w:i/>
        </w:rPr>
        <w:t xml:space="preserve">"Connected to Qontak CRM successfully."</w:t>
      </w:r>
      <w:r>
        <w:t xml:space="preserve">; </w:t>
      </w:r>
      <w:r>
        <w:rPr>
          <w:b/>
        </w:rPr>
        <w:t xml:space="preserve">Save</w:t>
      </w:r>
      <w:r>
        <w:t xml:space="preserve"> says </w:t>
      </w:r>
      <w:r>
        <w:rPr>
          <w:i/>
        </w:rPr>
        <w:t xml:space="preserve">"Qontak settings saved."</w:t>
      </w:r>
    </w:p>
    <w:p>
      <w:pPr>
        <w:pStyle w:val="ListParagraph"/>
        <w:numPr>
          <w:ilvl w:val="0"/>
          <w:numId w:val="9"/>
        </w:numPr>
      </w:pPr>
      <w:r>
        <w:t xml:space="preserve">☐ Outbound test call: popup shows the contact; a Qontak task </w:t>
      </w:r>
      <w:r>
        <w:rPr>
          <w:i/>
        </w:rPr>
        <w:t xml:space="preserve">"… - Ringing - … - RQ…"</w:t>
      </w:r>
      <w:r>
        <w:t xml:space="preserve"> appears; after hang-up the popup shows </w:t>
      </w:r>
      <w:r>
        <w:rPr>
          <w:b/>
        </w:rPr>
        <w:t xml:space="preserve">Synced</w:t>
      </w:r>
      <w:r>
        <w:t xml:space="preserve"> within ~2 s and the task shows the result.</w:t>
      </w:r>
    </w:p>
    <w:p>
      <w:pPr>
        <w:pStyle w:val="ListParagraph"/>
        <w:numPr>
          <w:ilvl w:val="0"/>
          <w:numId w:val="9"/>
        </w:numPr>
      </w:pPr>
      <w:r>
        <w:t xml:space="preserve">☐ Answered, recorded call: popup says </w:t>
      </w:r>
      <w:r>
        <w:rPr>
          <w:i/>
        </w:rPr>
        <w:t xml:space="preserve">"with recording link"</w:t>
      </w:r>
      <w:r>
        <w:t xml:space="preserve">; the task's Recording URL plays the call.</w:t>
      </w:r>
    </w:p>
    <w:p>
      <w:pPr>
        <w:pStyle w:val="ListParagraph"/>
        <w:numPr>
          <w:ilvl w:val="0"/>
          <w:numId w:val="9"/>
        </w:numPr>
      </w:pPr>
      <w:r>
        <w:t xml:space="preserve">☐ AI transcription on: popup shows </w:t>
      </w:r>
      <w:r>
        <w:rPr>
          <w:i/>
        </w:rPr>
        <w:t xml:space="preserve">"Transcribing the call…"</w:t>
      </w:r>
      <w:r>
        <w:t xml:space="preserve"> then the </w:t>
      </w:r>
      <w:r>
        <w:rPr>
          <w:b/>
        </w:rPr>
        <w:t xml:space="preserve">Transcription</w:t>
      </w:r>
      <w:r>
        <w:t xml:space="preserve">; the same text is in the Qontak task and in Call Logs.</w:t>
      </w:r>
    </w:p>
    <w:p>
      <w:pPr>
        <w:pStyle w:val="ListParagraph"/>
        <w:numPr>
          <w:ilvl w:val="0"/>
          <w:numId w:val="9"/>
        </w:numPr>
      </w:pPr>
      <w:r>
        <w:t xml:space="preserve">☐ Inbound test call: logged as </w:t>
      </w:r>
      <w:r>
        <w:rPr>
          <w:i/>
        </w:rPr>
        <w:t xml:space="preserve">Answered</w:t>
      </w:r>
      <w:r>
        <w:t xml:space="preserve"> or </w:t>
      </w:r>
      <w:r>
        <w:rPr>
          <w:i/>
        </w:rPr>
        <w:t xml:space="preserve">Missed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☐ Screen pop on (pop-ups allowed): a Qontak tab opens on this call's task.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b/>
        </w:rPr>
        <w:t xml:space="preserve">Enable</w:t>
      </w:r>
      <w:r>
        <w:t xml:space="preserve"> off: no popup, no Qontak requests, dialer unchanged.</w:t>
      </w:r>
    </w:p>
    <w:p>
      <w:pPr/>
      <w:r>
        <w:t xml:space="preserve">Database view of the last calls:</w:t>
      </w:r>
    </w:p>
    <w:p>
      <w:pPr>
        <w:pStyle w:val="Code"/>
      </w:pPr>
      <w:bookmarkStart w:id="13" w:name="bongo_lang_bash_13"/>
      <w:bookmarkEnd w:id="13"/>
      <w:r>
        <w:t xml:space="preserve">sudo -u postgres psql -d ringq -c "select started_at, call_direction, call_status, sync_status, recording_status, ai_status, last_error from q_qontak_call_journals order by started_at desc limit 5;"</w:t>
      </w:r>
    </w:p>
    <w:p>
      <w:pPr/>
      <w:r>
        <w:t xml:space="preserve">Pass: </w:t>
      </w:r>
      <w:r>
        <w:rPr>
          <w:rStyle w:val="CodeChar"/>
        </w:rPr>
        <w:t xml:space="preserve">sync_status = synced</w:t>
      </w:r>
      <w:r>
        <w:t xml:space="preserve">; </w:t>
      </w:r>
      <w:r>
        <w:rPr>
          <w:rStyle w:val="CodeChar"/>
        </w:rPr>
        <w:t xml:space="preserve">recording_status = linked</w:t>
      </w:r>
      <w:r>
        <w:t xml:space="preserve"> for answered, recorded calls; </w:t>
      </w:r>
      <w:r>
        <w:rPr>
          <w:rStyle w:val="CodeChar"/>
        </w:rPr>
        <w:t xml:space="preserve">ai_status = done</w:t>
      </w:r>
      <w:r>
        <w:t xml:space="preserve"> when AI is on.</w:t>
      </w:r>
    </w:p>
    <w:p>
      <w:pPr>
        <w:pStyle w:val="Heading2"/>
      </w:pPr>
      <w:r>
        <w:t xml:space="preserve">API reference</w:t>
      </w:r>
    </w:p>
    <w:p>
      <w:pPr/>
      <w:r>
        <w:t xml:space="preserve">The browser only calls RingQ's own endpoints on port 8443 with the login session; only the server talks to Qontak, so the Client Secret never leaves it.</w:t>
      </w:r>
    </w:p>
    <w:p>
      <w:pPr/>
      <w:r>
        <w:rPr>
          <w:b/>
        </w:rPr>
        <w:t xml:space="preserve">RingQ endpoints</w:t>
      </w:r>
      <w:r>
        <w:t xml:space="preserve"> — </w:t>
      </w:r>
      <w:r>
        <w:rPr>
          <w:rStyle w:val="CodeChar"/>
        </w:rPr>
        <w:t xml:space="preserve">https://&lt;server&gt;:8443/qontak/…</w:t>
      </w:r>
      <w:r>
        <w:t xml:space="preserve">, reply </w:t>
      </w:r>
      <w:r>
        <w:rPr>
          <w:rStyle w:val="CodeChar"/>
        </w:rPr>
        <w:t xml:space="preserve">{result, message, content}</w:t>
      </w:r>
      <w:r>
        <w:t xml:space="preserve">; POST bodies are JSON sent as </w:t>
      </w:r>
      <w:r>
        <w:rPr>
          <w:rStyle w:val="CodeChar"/>
        </w:rPr>
        <w:t xml:space="preserve">application/x-www-form-urlencoded</w:t>
      </w:r>
      <w:r>
        <w:t xml:space="preserve"> (avoids a CORS preflight from :443 to :8443).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2967"/>
        <w:gridCol w:w="3273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Method + path</w:t>
            </w:r>
          </w:p>
        </w:tc>
        <w:tc>
          <w:tcPr>
            <w:tcW w:w="2967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3273" w:type="dxa"/>
            <w:shd w:val="clear" w:color="auto" w:fill="F2F2F2"/>
          </w:tcPr>
          <w:p>
            <w:pPr/>
            <w:r>
              <w:t xml:space="preserve">Does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config</w:t>
            </w:r>
          </w:p>
        </w:tc>
        <w:tc>
          <w:tcPr>
            <w:tcW w:w="2967" w:type="dxa"/>
          </w:tcPr>
          <w:p>
            <w:pPr/>
            <w:r>
              <w:t xml:space="preserve">logged in</w:t>
            </w:r>
          </w:p>
        </w:tc>
        <w:tc>
          <w:tcPr>
            <w:tcW w:w="3273" w:type="dxa"/>
          </w:tcPr>
          <w:p>
            <w:pPr/>
            <w:r>
              <w:t xml:space="preserve">Settings (no secret; only </w:t>
            </w:r>
            <w:r>
              <w:rPr>
                <w:rStyle w:val="CodeChar"/>
              </w:rPr>
              <w:t xml:space="preserve">client_secret_set</w:t>
            </w:r>
            <w:r>
              <w:t xml:space="preserve">).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config</w:t>
            </w:r>
          </w:p>
        </w:tc>
        <w:tc>
          <w:tcPr>
            <w:tcW w:w="2967" w:type="dxa"/>
          </w:tcPr>
          <w:p>
            <w:pPr/>
            <w:r>
              <w:t xml:space="preserve">admin</w:t>
            </w:r>
          </w:p>
        </w:tc>
        <w:tc>
          <w:tcPr>
            <w:tcW w:w="3273" w:type="dxa"/>
          </w:tcPr>
          <w:p>
            <w:pPr/>
            <w:r>
              <w:t xml:space="preserve">Validate, encrypt secret, test, save.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testConnection</w:t>
            </w:r>
          </w:p>
        </w:tc>
        <w:tc>
          <w:tcPr>
            <w:tcW w:w="2967" w:type="dxa"/>
          </w:tcPr>
          <w:p>
            <w:pPr/>
            <w:r>
              <w:t xml:space="preserve">admin</w:t>
            </w:r>
          </w:p>
        </w:tc>
        <w:tc>
          <w:tcPr>
            <w:tcW w:w="3273" w:type="dxa"/>
          </w:tcPr>
          <w:p>
            <w:pPr/>
            <w:r>
              <w:t xml:space="preserve">Test saved or typed credentials.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disconnect</w:t>
            </w:r>
          </w:p>
        </w:tc>
        <w:tc>
          <w:tcPr>
            <w:tcW w:w="2967" w:type="dxa"/>
          </w:tcPr>
          <w:p>
            <w:pPr/>
            <w:r>
              <w:t xml:space="preserve">admin</w:t>
            </w:r>
          </w:p>
        </w:tc>
        <w:tc>
          <w:tcPr>
            <w:tcW w:w="3273" w:type="dxa"/>
          </w:tcPr>
          <w:p>
            <w:pPr/>
            <w:r>
              <w:t xml:space="preserve">Delete secret, disable, revoke recording links.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contactsSearch?phone=</w:t>
            </w:r>
          </w:p>
        </w:tc>
        <w:tc>
          <w:tcPr>
            <w:tcW w:w="2967" w:type="dxa"/>
          </w:tcPr>
          <w:p>
            <w:pPr/>
            <w:r>
              <w:t xml:space="preserve">logged in</w:t>
            </w:r>
          </w:p>
        </w:tc>
        <w:tc>
          <w:tcPr>
            <w:tcW w:w="3273" w:type="dxa"/>
          </w:tcPr>
          <w:p>
            <w:pPr/>
            <w:r>
              <w:t xml:space="preserve">Contact lookup (cached 5 min).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contacts</w:t>
            </w:r>
          </w:p>
        </w:tc>
        <w:tc>
          <w:tcPr>
            <w:tcW w:w="2967" w:type="dxa"/>
          </w:tcPr>
          <w:p>
            <w:pPr/>
            <w:r>
              <w:t xml:space="preserve">logged in, if allowed</w:t>
            </w:r>
          </w:p>
        </w:tc>
        <w:tc>
          <w:tcPr>
            <w:tcW w:w="3273" w:type="dxa"/>
          </w:tcPr>
          <w:p>
            <w:pPr/>
            <w:r>
              <w:t xml:space="preserve">Create a contact (duplicate-safe).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callEvents</w:t>
            </w:r>
          </w:p>
        </w:tc>
        <w:tc>
          <w:tcPr>
            <w:tcW w:w="2967" w:type="dxa"/>
          </w:tcPr>
          <w:p>
            <w:pPr/>
            <w:r>
              <w:t xml:space="preserve">logged in</w:t>
            </w:r>
          </w:p>
        </w:tc>
        <w:tc>
          <w:tcPr>
            <w:tcW w:w="3273" w:type="dxa"/>
          </w:tcPr>
          <w:p>
            <w:pPr/>
            <w:r>
              <w:rPr>
                <w:rStyle w:val="CodeChar"/>
              </w:rPr>
              <w:t xml:space="preserve">started</w:t>
            </w:r>
            <w:r>
              <w:t xml:space="preserve"> creates the task; </w:t>
            </w:r>
            <w:r>
              <w:rPr>
                <w:rStyle w:val="CodeChar"/>
              </w:rPr>
              <w:t xml:space="preserve">answered</w:t>
            </w:r>
            <w:r>
              <w:t xml:space="preserve">; </w:t>
            </w:r>
            <w:r>
              <w:rPr>
                <w:rStyle w:val="CodeChar"/>
              </w:rPr>
              <w:t xml:space="preserve">ended</w:t>
            </w:r>
            <w:r>
              <w:t xml:space="preserve"> saves the result at once and starts the after-call worker.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callJournals?local_call_id=</w:t>
            </w:r>
          </w:p>
        </w:tc>
        <w:tc>
          <w:tcPr>
            <w:tcW w:w="2967" w:type="dxa"/>
          </w:tcPr>
          <w:p>
            <w:pPr/>
            <w:r>
              <w:t xml:space="preserve">own calls / admin</w:t>
            </w:r>
          </w:p>
        </w:tc>
        <w:tc>
          <w:tcPr>
            <w:tcW w:w="3273" w:type="dxa"/>
          </w:tcPr>
          <w:p>
            <w:pPr/>
            <w:r>
              <w:t xml:space="preserve">One call's log (status, recording, AI, </w:t>
            </w:r>
            <w:r>
              <w:rPr>
                <w:rStyle w:val="CodeChar"/>
              </w:rPr>
              <w:t xml:space="preserve">call_uuid</w:t>
            </w:r>
            <w:r>
              <w:t xml:space="preserve">).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callJournals</w:t>
            </w:r>
            <w:r>
              <w:t xml:space="preserve"> </w:t>
            </w:r>
            <w:r>
              <w:rPr>
                <w:rStyle w:val="CodeChar"/>
              </w:rPr>
              <w:t xml:space="preserve">{action: retry}</w:t>
            </w:r>
          </w:p>
        </w:tc>
        <w:tc>
          <w:tcPr>
            <w:tcW w:w="2967" w:type="dxa"/>
          </w:tcPr>
          <w:p>
            <w:pPr/>
            <w:r>
              <w:t xml:space="preserve">own calls / admin</w:t>
            </w:r>
          </w:p>
        </w:tc>
        <w:tc>
          <w:tcPr>
            <w:tcW w:w="3273" w:type="dxa"/>
          </w:tcPr>
          <w:p>
            <w:pPr/>
            <w:r>
              <w:t xml:space="preserve">Re-send a failed call.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callJournals</w:t>
            </w:r>
            <w:r>
              <w:t xml:space="preserve"> </w:t>
            </w:r>
            <w:r>
              <w:rPr>
                <w:rStyle w:val="CodeChar"/>
              </w:rPr>
              <w:t xml:space="preserve">{action: transcript}</w:t>
            </w:r>
          </w:p>
        </w:tc>
        <w:tc>
          <w:tcPr>
            <w:tcW w:w="2967" w:type="dxa"/>
          </w:tcPr>
          <w:p>
            <w:pPr/>
            <w:r>
              <w:t xml:space="preserve">own calls / admin</w:t>
            </w:r>
          </w:p>
        </w:tc>
        <w:tc>
          <w:tcPr>
            <w:tcW w:w="3273" w:type="dxa"/>
          </w:tcPr>
          <w:p>
            <w:pPr/>
            <w:r>
              <w:t xml:space="preserve">After the popup transcribed: add the stored text to the task.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recordingsSync</w:t>
            </w:r>
            <w:r>
              <w:t xml:space="preserve"> / </w:t>
            </w:r>
            <w:r>
              <w:rPr>
                <w:rStyle w:val="CodeChar"/>
              </w:rPr>
              <w:t xml:space="preserve">POST aiAnalysis</w:t>
            </w:r>
          </w:p>
        </w:tc>
        <w:tc>
          <w:tcPr>
            <w:tcW w:w="2967" w:type="dxa"/>
          </w:tcPr>
          <w:p>
            <w:pPr/>
            <w:r>
              <w:t xml:space="preserve">admin</w:t>
            </w:r>
          </w:p>
        </w:tc>
        <w:tc>
          <w:tcPr>
            <w:tcW w:w="3273" w:type="dxa"/>
          </w:tcPr>
          <w:p>
            <w:pPr/>
            <w:r>
              <w:t xml:space="preserve">Re-attach recording / </w:t>
            </w:r>
            <w:r>
              <w:rPr>
                <w:b/>
              </w:rPr>
              <w:t xml:space="preserve">Retry AI</w:t>
            </w:r>
            <w:r>
              <w:t xml:space="preserve">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webhooks/{token}</w:t>
            </w:r>
          </w:p>
        </w:tc>
        <w:tc>
          <w:tcPr>
            <w:tcW w:w="2967" w:type="dxa"/>
          </w:tcPr>
          <w:p>
            <w:pPr/>
            <w:r>
              <w:t xml:space="preserve">public, secret token</w:t>
            </w:r>
          </w:p>
        </w:tc>
        <w:tc>
          <w:tcPr>
            <w:tcW w:w="3273" w:type="dxa"/>
          </w:tcPr>
          <w:p>
            <w:pPr/>
            <w:r>
              <w:t xml:space="preserve">Qontak webhooks, de-duplicated.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recording/{journal}/{exp}/{sig}</w:t>
            </w:r>
          </w:p>
        </w:tc>
        <w:tc>
          <w:tcPr>
            <w:tcW w:w="2967" w:type="dxa"/>
          </w:tcPr>
          <w:p>
            <w:pPr/>
            <w:r>
              <w:t xml:space="preserve">public, signed link</w:t>
            </w:r>
          </w:p>
        </w:tc>
        <w:tc>
          <w:tcPr>
            <w:tcW w:w="3273" w:type="dxa"/>
          </w:tcPr>
          <w:p>
            <w:pPr/>
            <w:r>
              <w:t xml:space="preserve">Streams one call recording.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/reports/audiototext/{call_uuid}</w:t>
            </w:r>
          </w:p>
        </w:tc>
        <w:tc>
          <w:tcPr>
            <w:tcW w:w="2967" w:type="dxa"/>
          </w:tcPr>
          <w:p>
            <w:pPr/>
            <w:r>
              <w:t xml:space="preserve">logged in (existing RingQ)</w:t>
            </w:r>
          </w:p>
        </w:tc>
        <w:tc>
          <w:tcPr>
            <w:tcW w:w="3273" w:type="dxa"/>
          </w:tcPr>
          <w:p>
            <w:pPr/>
            <w:r>
              <w:t xml:space="preserve">RingQ transcription, called by the popup; stores text on the CDR.</w:t>
            </w:r>
          </w:p>
        </w:tc>
      </w:tr>
    </w:tbl>
    <w:p>
      <w:pPr/>
      <w:r>
        <w:rPr>
          <w:b/>
        </w:rPr>
        <w:t xml:space="preserve">Qontak (Mekari) API used by the server</w:t>
      </w:r>
      <w:r>
        <w:t xml:space="preserve"> — base </w:t>
      </w:r>
      <w:r>
        <w:rPr>
          <w:rStyle w:val="CodeChar"/>
        </w:rPr>
        <w:t xml:space="preserve">https://api.mekari.com/qontak/crm</w:t>
      </w:r>
      <w:r>
        <w:t xml:space="preserve"> (sandbox </w:t>
      </w:r>
      <w:r>
        <w:rPr>
          <w:rStyle w:val="CodeChar"/>
        </w:rPr>
        <w:t xml:space="preserve">https://api.mekari.io/qontak/crm</w:t>
      </w:r>
      <w:r>
        <w:t xml:space="preserve">), HMAC-SHA256 signed.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20"/>
        <w:gridCol w:w="4439"/>
      </w:tblGrid>
      <w:tr>
        <w:trPr>
          <w:tblHeader/>
        </w:trPr>
        <w:tc>
          <w:tcPr>
            <w:tcW w:w="4920" w:type="dxa"/>
            <w:shd w:val="clear" w:color="auto" w:fill="F2F2F2"/>
          </w:tcPr>
          <w:p>
            <w:pPr/>
            <w:r>
              <w:t xml:space="preserve">Qontak API</w:t>
            </w:r>
          </w:p>
        </w:tc>
        <w:tc>
          <w:tcPr>
            <w:tcW w:w="4439" w:type="dxa"/>
            <w:shd w:val="clear" w:color="auto" w:fill="F2F2F2"/>
          </w:tcPr>
          <w:p>
            <w:pPr/>
            <w:r>
              <w:t xml:space="preserve">Used for</w:t>
            </w:r>
          </w:p>
        </w:tc>
      </w:tr>
      <w:tr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GET /contacts?phone=</w:t>
            </w:r>
            <w:r>
              <w:t xml:space="preserve"> · </w:t>
            </w:r>
            <w:r>
              <w:rPr>
                <w:rStyle w:val="CodeChar"/>
              </w:rPr>
              <w:t xml:space="preserve">GET /contacts/{id}</w:t>
            </w:r>
            <w:r>
              <w:t xml:space="preserve"> · </w:t>
            </w:r>
            <w:r>
              <w:rPr>
                <w:rStyle w:val="CodeChar"/>
              </w:rPr>
              <w:t xml:space="preserve">POST /contacts</w:t>
            </w:r>
          </w:p>
        </w:tc>
        <w:tc>
          <w:tcPr>
            <w:tcW w:w="4439" w:type="dxa"/>
          </w:tcPr>
          <w:p>
            <w:pPr/>
            <w:r>
              <w:t xml:space="preserve">Lookup, task naming and links, create contact</w:t>
            </w:r>
          </w:p>
        </w:tc>
      </w:tr>
      <w:tr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GET /tasks/category</w:t>
            </w:r>
            <w:r>
              <w:t xml:space="preserve"> · </w:t>
            </w:r>
            <w:r>
              <w:rPr>
                <w:rStyle w:val="CodeChar"/>
              </w:rPr>
              <w:t xml:space="preserve">POST /tasks/category</w:t>
            </w:r>
          </w:p>
        </w:tc>
        <w:tc>
          <w:tcPr>
            <w:tcW w:w="4439" w:type="dxa"/>
          </w:tcPr>
          <w:p>
            <w:pPr/>
            <w:r>
              <w:t xml:space="preserve">Find or create the </w:t>
            </w:r>
            <w:r>
              <w:rPr>
                <w:b/>
              </w:rPr>
              <w:t xml:space="preserve">Call</w:t>
            </w:r>
            <w:r>
              <w:t xml:space="preserve"> category</w:t>
            </w:r>
          </w:p>
        </w:tc>
      </w:tr>
      <w:tr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POST /tasks</w:t>
            </w:r>
            <w:r>
              <w:t xml:space="preserve"> · </w:t>
            </w:r>
            <w:r>
              <w:rPr>
                <w:rStyle w:val="CodeChar"/>
              </w:rPr>
              <w:t xml:space="preserve">PUT /tasks/{id}</w:t>
            </w:r>
          </w:p>
        </w:tc>
        <w:tc>
          <w:tcPr>
            <w:tcW w:w="4439" w:type="dxa"/>
          </w:tcPr>
          <w:p>
            <w:pPr/>
            <w:r>
              <w:t xml:space="preserve">Create the task at call start, update it after the call</w:t>
            </w:r>
          </w:p>
        </w:tc>
      </w:tr>
    </w:tbl>
    <w:p>
      <w:pPr/>
      <w:r>
        <w:t xml:space="preserve">Qontak's API has no call-log or file-upload endpoint, so each call is a </w:t>
      </w:r>
      <w:r>
        <w:rPr>
          <w:b/>
        </w:rPr>
        <w:t xml:space="preserve">Task</w:t>
      </w:r>
      <w:r>
        <w:t xml:space="preserve"> and the recording is a signed </w:t>
      </w:r>
      <w:r>
        <w:rPr>
          <w:b/>
        </w:rPr>
        <w:t xml:space="preserve">link</w:t>
      </w:r>
      <w:r>
        <w:t xml:space="preserve"> in it.</w:t>
      </w:r>
    </w:p>
    <w:p>
      <w:pPr/>
      <w:r>
        <w:t xml:space="preserve">Sources: </w:t>
      </w:r>
      <w:hyperlink r:id="rId7" w:history="1">
        <w:r>
          <w:rPr>
            <w:rStyle w:val="Hyperlink"/>
          </w:rPr>
          <w:t xml:space="preserve">Mekari HMAC authentication</w:t>
        </w:r>
      </w:hyperlink>
      <w:r>
        <w:t xml:space="preserve"> · </w:t>
      </w:r>
      <w:hyperlink r:id="rId8" w:history="1">
        <w:r>
          <w:rPr>
            <w:rStyle w:val="Hyperlink"/>
          </w:rPr>
          <w:t xml:space="preserve">Qontak CRM API collection</w:t>
        </w:r>
      </w:hyperlink>
    </w:p>
    <w:p>
      <w:pPr>
        <w:pStyle w:val="Heading2"/>
      </w:pPr>
      <w:r>
        <w:t xml:space="preserve">Troubleshooting, operations and security</w:t>
      </w:r>
    </w:p>
    <w:p>
      <w:pPr/>
      <w:r>
        <w:t xml:space="preserve">Most problems are a missing server step, credentials, or browser pop-ups; the dialog and popup always say why.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Cause → fix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"Could not reach the server" (local)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npm run dev</w:t>
            </w:r>
            <w:r>
              <w:t xml:space="preserve"> not running → start it, Ctrl+F5.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"Unauthorized. (Code AI1001)" in the dialog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services.php</w:t>
            </w:r>
            <w:r>
              <w:t xml:space="preserve"> lost the Qontak lines (e.g. after a RingQ update) → Part 5 step 4, restart PHP-FPM.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"Qontak encryption key is not installed"</w:t>
            </w:r>
          </w:p>
        </w:tc>
        <w:tc>
          <w:tcPr>
            <w:tcW w:w="4920" w:type="dxa"/>
          </w:tcPr>
          <w:p>
            <w:pPr/>
            <w:r>
              <w:t xml:space="preserve">Part 5 step 5.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Test connection: "rejected the credentials (HTTP 401)"</w:t>
            </w:r>
          </w:p>
        </w:tc>
        <w:tc>
          <w:tcPr>
            <w:tcW w:w="4920" w:type="dxa"/>
          </w:tcPr>
          <w:p>
            <w:pPr/>
            <w:r>
              <w:t xml:space="preserve">Wrong Client ID/Secret or wrong </w:t>
            </w:r>
            <w:r>
              <w:rPr>
                <w:b/>
              </w:rPr>
              <w:t xml:space="preserve">Environment</w:t>
            </w:r>
            <w:r>
              <w:t xml:space="preserve"> → re-copy, or create new credentials.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"lack permission (HTTP 403)"</w:t>
            </w:r>
          </w:p>
        </w:tc>
        <w:tc>
          <w:tcPr>
            <w:tcW w:w="4920" w:type="dxa"/>
          </w:tcPr>
          <w:p>
            <w:pPr/>
            <w:r>
              <w:t xml:space="preserve">Add Qontak CRM </w:t>
            </w:r>
            <w:r>
              <w:rPr>
                <w:b/>
              </w:rPr>
              <w:t xml:space="preserve">contacts</w:t>
            </w:r>
            <w:r>
              <w:t xml:space="preserve"> and </w:t>
            </w:r>
            <w:r>
              <w:rPr>
                <w:b/>
              </w:rPr>
              <w:t xml:space="preserve">tasks</w:t>
            </w:r>
            <w:r>
              <w:t xml:space="preserve"> scopes to the Mekari application.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"Not saved. Please fix: …"</w:t>
            </w:r>
          </w:p>
        </w:tc>
        <w:tc>
          <w:tcPr>
            <w:tcW w:w="4920" w:type="dxa"/>
          </w:tcPr>
          <w:p>
            <w:pPr/>
            <w:r>
              <w:t xml:space="preserve">A field is invalid; the dialog scrolls to it.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Popup stuck on "Logging call to Qontak…"</w:t>
            </w:r>
          </w:p>
        </w:tc>
        <w:tc>
          <w:tcPr>
            <w:tcW w:w="4920" w:type="dxa"/>
          </w:tcPr>
          <w:p>
            <w:pPr/>
            <w:r>
              <w:t xml:space="preserve">Server busy or old backend → deploy the latest files, </w:t>
            </w:r>
            <w:r>
              <w:rPr>
                <w:rStyle w:val="CodeChar"/>
              </w:rPr>
              <w:t xml:space="preserve">systemctl restart php7.4-fpm</w:t>
            </w:r>
            <w:r>
              <w:t xml:space="preserve">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"AI analysis not available: AI transcription is turned off in RingQ"</w:t>
            </w:r>
          </w:p>
        </w:tc>
        <w:tc>
          <w:tcPr>
            <w:tcW w:w="4920" w:type="dxa"/>
          </w:tcPr>
          <w:p>
            <w:pPr/>
            <w:r>
              <w:t xml:space="preserve">Turn on </w:t>
            </w:r>
            <w:r>
              <w:rPr>
                <w:b/>
              </w:rPr>
              <w:t xml:space="preserve">Global Settings → AI transcription</w:t>
            </w:r>
            <w:r>
              <w:t xml:space="preserve">, then </w:t>
            </w:r>
            <w:r>
              <w:rPr>
                <w:b/>
              </w:rPr>
              <w:t xml:space="preserve">Retry AI</w:t>
            </w:r>
            <w:r>
              <w:t xml:space="preserve">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Transcription slow</w:t>
            </w:r>
          </w:p>
        </w:tc>
        <w:tc>
          <w:tcPr>
            <w:tcW w:w="4920" w:type="dxa"/>
          </w:tcPr>
          <w:p>
            <w:pPr/>
            <w:r>
              <w:t xml:space="preserve">It is the AI service time; use RingQ AI model </w:t>
            </w:r>
            <w:r>
              <w:rPr>
                <w:rStyle w:val="CodeChar"/>
              </w:rPr>
              <w:t xml:space="preserve">tiny</w:t>
            </w:r>
            <w:r>
              <w:t xml:space="preserve">, or OpenAI.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No recording link</w:t>
            </w:r>
          </w:p>
        </w:tc>
        <w:tc>
          <w:tcPr>
            <w:tcW w:w="4920" w:type="dxa"/>
          </w:tcPr>
          <w:p>
            <w:pPr/>
            <w:r>
              <w:t xml:space="preserve">Call not answered, or recording off for the extension/queue.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Screen pop does not open</w:t>
            </w:r>
          </w:p>
        </w:tc>
        <w:tc>
          <w:tcPr>
            <w:tcW w:w="4920" w:type="dxa"/>
          </w:tcPr>
          <w:p>
            <w:pPr/>
            <w:r>
              <w:t xml:space="preserve">Allow pop-ups for the RingQ site; check the screen pop switches.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Qontak "Associated" column empty</w:t>
            </w:r>
          </w:p>
        </w:tc>
        <w:tc>
          <w:tcPr>
            <w:tcW w:w="4920" w:type="dxa"/>
          </w:tcPr>
          <w:p>
            <w:pPr/>
            <w:r>
              <w:t xml:space="preserve">Normal: it shows only company/deal; the task is linked to the contact.</w:t>
            </w:r>
          </w:p>
        </w:tc>
      </w:tr>
    </w:tbl>
    <w:p>
      <w:pPr/>
      <w:r>
        <w:rPr>
          <w:b/>
        </w:rPr>
        <w:t xml:space="preserve">Logs:</w:t>
      </w:r>
    </w:p>
    <w:p>
      <w:pPr>
        <w:pStyle w:val="Code"/>
      </w:pPr>
      <w:bookmarkStart w:id="14" w:name="bongo_lang_bash_14"/>
      <w:bookmarkEnd w:id="14"/>
      <w:r>
        <w:t xml:space="preserve">grep -h "\[qontak\]" /var/log/php7.4-fpm.log $(find /tmp -name qontak-after.log 2&gt;/dev/null) | tail -20</w:t>
      </w:r>
    </w:p>
    <w:p>
      <w:pPr/>
      <w:r>
        <w:t xml:space="preserve">They show sync errors, after-call timing (</w:t>
      </w:r>
      <w:r>
        <w:rPr>
          <w:i/>
        </w:rPr>
        <w:t xml:space="preserve">recording linked at +Xs</w:t>
      </w:r>
      <w:r>
        <w:t xml:space="preserve">, </w:t>
      </w:r>
      <w:r>
        <w:rPr>
          <w:i/>
        </w:rPr>
        <w:t xml:space="preserve">transcription took Ys</w:t>
      </w:r>
      <w:r>
        <w:t xml:space="preserve">) and never contain secrets.</w:t>
      </w:r>
    </w:p>
    <w:p>
      <w:pPr/>
      <w:r>
        <w:rPr>
          <w:b/>
        </w:rPr>
        <w:t xml:space="preserve">Retries:</w:t>
      </w:r>
      <w:r>
        <w:t xml:space="preserve"> failed syncs retry automatically with back-off (1 → 5 → 15 → 30 → 60 → 120 → 240 → 480 min, max 8); the popup's </w:t>
      </w:r>
      <w:r>
        <w:rPr>
          <w:b/>
        </w:rPr>
        <w:t xml:space="preserve">Retry</w:t>
      </w:r>
      <w:r>
        <w:t xml:space="preserve"> restarts one call.</w:t>
      </w:r>
    </w:p>
    <w:p>
      <w:pPr/>
      <w:r>
        <w:rPr>
          <w:b/>
        </w:rPr>
        <w:t xml:space="preserve">Rollback (backend):</w:t>
      </w:r>
      <w:r>
        <w:t xml:space="preserve"> restore </w:t>
      </w:r>
      <w:r>
        <w:rPr>
          <w:rStyle w:val="CodeChar"/>
        </w:rPr>
        <w:t xml:space="preserve">/root/services.php.bak-qontak</w:t>
      </w:r>
      <w:r>
        <w:t xml:space="preserve"> and </w:t>
      </w:r>
      <w:r>
        <w:rPr>
          <w:rStyle w:val="CodeChar"/>
        </w:rPr>
        <w:t xml:space="preserve">crontab /root/crontab.bak-qontak</w:t>
      </w:r>
      <w:r>
        <w:t xml:space="preserve">, delete the 7 PHP files, </w:t>
      </w:r>
      <w:r>
        <w:rPr>
          <w:rStyle w:val="CodeChar"/>
        </w:rPr>
        <w:t xml:space="preserve">systemctl restart php7.4-fpm</w:t>
      </w:r>
      <w:r>
        <w:t xml:space="preserve">. The dialer is unaffected. Tables can stay; to drop them run </w:t>
      </w:r>
      <w:r>
        <w:rPr>
          <w:rStyle w:val="CodeChar"/>
        </w:rPr>
        <w:t xml:space="preserve">migrations/2026_10_14_qontak_crm_rollback.sql</w:t>
      </w:r>
      <w:r>
        <w:t xml:space="preserve"> after a </w:t>
      </w:r>
      <w:r>
        <w:rPr>
          <w:rStyle w:val="CodeChar"/>
        </w:rPr>
        <w:t xml:space="preserve">pg_dump</w:t>
      </w:r>
      <w:r>
        <w:t xml:space="preserve">.</w:t>
      </w:r>
    </w:p>
    <w:p>
      <w:pPr/>
      <w:r>
        <w:rPr>
          <w:b/>
        </w:rPr>
        <w:t xml:space="preserve">Security:</w:t>
      </w:r>
    </w:p>
    <w:p>
      <w:pPr>
        <w:pStyle w:val="ListParagraph"/>
        <w:numPr>
          <w:ilvl w:val="0"/>
          <w:numId w:val="10"/>
        </w:numPr>
      </w:pPr>
      <w:r>
        <w:t xml:space="preserve">The Client Secret is encrypted (AES-256-GCM) with </w:t>
      </w:r>
      <w:r>
        <w:rPr>
          <w:rStyle w:val="CodeChar"/>
        </w:rPr>
        <w:t xml:space="preserve">/etc/ringq/qontak.key</w:t>
      </w:r>
      <w:r>
        <w:t xml:space="preserve">, never logged and never sent to browsers; only admins change settings.</w:t>
      </w:r>
    </w:p>
    <w:p>
      <w:pPr>
        <w:pStyle w:val="ListParagraph"/>
        <w:numPr>
          <w:ilvl w:val="0"/>
          <w:numId w:val="10"/>
        </w:numPr>
      </w:pPr>
      <w:r>
        <w:t xml:space="preserve">Recording links are signed, time-limited and tied to one tenant's call; </w:t>
      </w:r>
      <w:r>
        <w:rPr>
          <w:b/>
        </w:rPr>
        <w:t xml:space="preserve">Disconnect</w:t>
      </w:r>
      <w:r>
        <w:t xml:space="preserve"> revokes all of them.</w:t>
      </w:r>
    </w:p>
    <w:p>
      <w:pPr>
        <w:pStyle w:val="ListParagraph"/>
        <w:numPr>
          <w:ilvl w:val="0"/>
          <w:numId w:val="10"/>
        </w:numPr>
      </w:pPr>
      <w:r>
        <w:t xml:space="preserve">Sent to Qontak: phone lookups and one task per call (details, agent, recording link, optional transcript). Nothing else.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Disconnect</w:t>
      </w:r>
      <w:r>
        <w:t xml:space="preserve"> deletes the stored credentials and stops logging; RingQ call history is kept.</w:t>
      </w:r>
    </w:p>
    <w:p>
      <w:pPr/>
      <w:r>
        <w:rPr>
          <w:b/>
        </w:rPr>
        <w:t xml:space="preserve">Support:</w:t>
      </w:r>
      <w:r>
        <w:t xml:space="preserve"> RingQ settings, calls, server → RingQ provider. Qontak account, Mekari Developer access, credentials → Qontak account specialist or Mekari support.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developers.mekari.com" TargetMode="External"/><Relationship Id="rId5" Type="http://schemas.openxmlformats.org/officeDocument/2006/relationships/hyperlink" Target="https://app.qontak.com" TargetMode="External"/><Relationship Id="rId6" Type="http://schemas.openxmlformats.org/officeDocument/2006/relationships/hyperlink" Target="https://developers.mekari.com/docs/kb/managing-applications/create-application" TargetMode="External"/><Relationship Id="rId7" Type="http://schemas.openxmlformats.org/officeDocument/2006/relationships/hyperlink" Target="https://developers.mekari.com/docs/kb/hmac-authentication" TargetMode="External"/><Relationship Id="rId8" Type="http://schemas.openxmlformats.org/officeDocument/2006/relationships/hyperlink" Target="https://documenter.getpostman.com/view/22728681/2sAXxV6A5V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RingQ × Qontak CRM Integration — Complete Guide</dc:title>
  <dc:description>Claude Docs node/338b7f45-246a@14 docx-w7</dc:description>
  <cp:revision>14</cp:revision>
</cp:coreProperties>
</file>