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3BE44" w14:textId="2209A33E" w:rsidR="0075622D" w:rsidRPr="00444A92" w:rsidRDefault="00743111">
      <w:pPr>
        <w:rPr>
          <w:rFonts w:cstheme="minorHAnsi"/>
          <w:sz w:val="24"/>
          <w:szCs w:val="24"/>
          <w:lang w:val="es-ES"/>
        </w:rPr>
      </w:pPr>
      <w:r w:rsidRPr="00444A92">
        <w:rPr>
          <w:rFonts w:cstheme="minorHAnsi"/>
          <w:sz w:val="24"/>
          <w:szCs w:val="24"/>
          <w:lang w:val="es-ES"/>
        </w:rPr>
        <w:t xml:space="preserve">Para la </w:t>
      </w:r>
      <w:r w:rsidR="008B1905" w:rsidRPr="00444A92">
        <w:rPr>
          <w:rFonts w:cstheme="minorHAnsi"/>
          <w:sz w:val="24"/>
          <w:szCs w:val="24"/>
          <w:lang w:val="es-ES"/>
        </w:rPr>
        <w:t>realización</w:t>
      </w:r>
      <w:r w:rsidRPr="00444A92">
        <w:rPr>
          <w:rFonts w:cstheme="minorHAnsi"/>
          <w:sz w:val="24"/>
          <w:szCs w:val="24"/>
          <w:lang w:val="es-ES"/>
        </w:rPr>
        <w:t xml:space="preserve"> del proyecto las entidad</w:t>
      </w:r>
      <w:r w:rsidR="008B1905" w:rsidRPr="00444A92">
        <w:rPr>
          <w:rFonts w:cstheme="minorHAnsi"/>
          <w:sz w:val="24"/>
          <w:szCs w:val="24"/>
          <w:lang w:val="es-ES"/>
        </w:rPr>
        <w:t>es a crédito que vamos estudiar son :</w:t>
      </w:r>
    </w:p>
    <w:p w14:paraId="20A3B0D5" w14:textId="080E9252" w:rsidR="00875C11" w:rsidRPr="00444A92" w:rsidRDefault="00875C11" w:rsidP="008B1905">
      <w:pPr>
        <w:pStyle w:val="Pargrafdellista"/>
        <w:numPr>
          <w:ilvl w:val="0"/>
          <w:numId w:val="3"/>
        </w:numPr>
        <w:rPr>
          <w:rFonts w:cstheme="minorHAnsi"/>
          <w:sz w:val="24"/>
          <w:szCs w:val="24"/>
          <w:lang w:val="es-ES"/>
        </w:rPr>
      </w:pPr>
      <w:r w:rsidRPr="00444A92">
        <w:rPr>
          <w:rFonts w:cstheme="minorHAnsi"/>
          <w:sz w:val="24"/>
          <w:szCs w:val="24"/>
          <w:lang w:val="es-ES"/>
        </w:rPr>
        <w:t>Banco Santander</w:t>
      </w:r>
    </w:p>
    <w:p w14:paraId="2DE4D701" w14:textId="477B08D7" w:rsidR="00875C11" w:rsidRPr="00444A92" w:rsidRDefault="00875C11" w:rsidP="008B1905">
      <w:pPr>
        <w:pStyle w:val="Pargrafdellista"/>
        <w:numPr>
          <w:ilvl w:val="0"/>
          <w:numId w:val="3"/>
        </w:numPr>
        <w:rPr>
          <w:rFonts w:cstheme="minorHAnsi"/>
          <w:sz w:val="24"/>
          <w:szCs w:val="24"/>
          <w:lang w:val="es-ES"/>
        </w:rPr>
      </w:pPr>
      <w:r w:rsidRPr="00444A92">
        <w:rPr>
          <w:rFonts w:cstheme="minorHAnsi"/>
          <w:sz w:val="24"/>
          <w:szCs w:val="24"/>
          <w:lang w:val="es-ES"/>
        </w:rPr>
        <w:t>Banco Bilbao Vizcaya BBVA</w:t>
      </w:r>
    </w:p>
    <w:p w14:paraId="62640508" w14:textId="502E7996" w:rsidR="00AC7EFF" w:rsidRPr="00444A92" w:rsidRDefault="00AC7EFF" w:rsidP="00AC7EFF">
      <w:pPr>
        <w:rPr>
          <w:rFonts w:cstheme="minorHAnsi"/>
          <w:sz w:val="24"/>
          <w:szCs w:val="24"/>
          <w:lang w:val="es-ES"/>
        </w:rPr>
      </w:pPr>
      <w:r w:rsidRPr="00444A92">
        <w:rPr>
          <w:rFonts w:cstheme="minorHAnsi"/>
          <w:sz w:val="24"/>
          <w:szCs w:val="24"/>
          <w:lang w:val="es-ES"/>
        </w:rPr>
        <w:t>Para obtener la información detallada uqe vamos utilizar para los diferentes planteamientos y cálcu</w:t>
      </w:r>
      <w:r w:rsidR="00A20CE0" w:rsidRPr="00444A92">
        <w:rPr>
          <w:rFonts w:cstheme="minorHAnsi"/>
          <w:sz w:val="24"/>
          <w:szCs w:val="24"/>
          <w:lang w:val="es-ES"/>
        </w:rPr>
        <w:t>los, la hemos diferentes fuentes:</w:t>
      </w:r>
    </w:p>
    <w:p w14:paraId="435DEF57" w14:textId="4305F5A7" w:rsidR="00A20CE0" w:rsidRPr="00444A92" w:rsidRDefault="0022141B" w:rsidP="00AC7EFF">
      <w:pPr>
        <w:rPr>
          <w:rFonts w:cstheme="minorHAnsi"/>
          <w:i/>
          <w:iCs/>
          <w:sz w:val="20"/>
          <w:szCs w:val="20"/>
          <w:lang w:val="es-ES"/>
        </w:rPr>
      </w:pPr>
      <w:hyperlink r:id="rId5" w:history="1">
        <w:r w:rsidRPr="00444A92">
          <w:rPr>
            <w:rStyle w:val="Enlla"/>
            <w:rFonts w:cstheme="minorHAnsi"/>
            <w:i/>
            <w:iCs/>
            <w:sz w:val="20"/>
            <w:szCs w:val="20"/>
            <w:lang w:val="es-ES"/>
          </w:rPr>
          <w:t>https://www.bbva.es/general/tarifas.html</w:t>
        </w:r>
      </w:hyperlink>
    </w:p>
    <w:p w14:paraId="103C39B2" w14:textId="33F2E3E3" w:rsidR="0022141B" w:rsidRPr="00444A92" w:rsidRDefault="00FF340B" w:rsidP="00AC7EFF">
      <w:pPr>
        <w:rPr>
          <w:rFonts w:cstheme="minorHAnsi"/>
          <w:i/>
          <w:iCs/>
          <w:sz w:val="20"/>
          <w:szCs w:val="20"/>
          <w:lang w:val="es-ES"/>
        </w:rPr>
      </w:pPr>
      <w:hyperlink r:id="rId6" w:history="1">
        <w:r w:rsidRPr="00444A92">
          <w:rPr>
            <w:rStyle w:val="Enlla"/>
            <w:rFonts w:cstheme="minorHAnsi"/>
            <w:i/>
            <w:iCs/>
            <w:sz w:val="20"/>
            <w:szCs w:val="20"/>
            <w:lang w:val="es-ES"/>
          </w:rPr>
          <w:t>https://wcm.bancosantander.es/fwm/do-o-8-2-0-precios_estandar.pdf</w:t>
        </w:r>
      </w:hyperlink>
    </w:p>
    <w:p w14:paraId="37744A69" w14:textId="75D2AC19" w:rsidR="00875C11" w:rsidRPr="00444A92" w:rsidRDefault="00FE617F">
      <w:pPr>
        <w:rPr>
          <w:rFonts w:cstheme="minorHAnsi"/>
          <w:sz w:val="24"/>
          <w:szCs w:val="24"/>
          <w:lang w:val="es-ES"/>
        </w:rPr>
      </w:pPr>
      <w:r w:rsidRPr="00444A92">
        <w:rPr>
          <w:rFonts w:cstheme="minorHAnsi"/>
          <w:sz w:val="24"/>
          <w:szCs w:val="24"/>
          <w:lang w:val="es-ES"/>
        </w:rPr>
        <w:t xml:space="preserve">Vamos a plantear 3 </w:t>
      </w:r>
      <w:r w:rsidR="000818B0" w:rsidRPr="00444A92">
        <w:rPr>
          <w:rFonts w:cstheme="minorHAnsi"/>
          <w:sz w:val="24"/>
          <w:szCs w:val="24"/>
          <w:lang w:val="es-ES"/>
        </w:rPr>
        <w:t>modalidades</w:t>
      </w:r>
      <w:r w:rsidRPr="00444A92">
        <w:rPr>
          <w:rFonts w:cstheme="minorHAnsi"/>
          <w:sz w:val="24"/>
          <w:szCs w:val="24"/>
          <w:lang w:val="es-ES"/>
        </w:rPr>
        <w:t xml:space="preserve"> diferentes</w:t>
      </w:r>
      <w:r w:rsidR="00AC7EFF" w:rsidRPr="00444A92">
        <w:rPr>
          <w:rFonts w:cstheme="minorHAnsi"/>
          <w:sz w:val="24"/>
          <w:szCs w:val="24"/>
          <w:lang w:val="es-ES"/>
        </w:rPr>
        <w:t>, una para cada una de las inversiones planteadas</w:t>
      </w:r>
      <w:r w:rsidR="000818B0" w:rsidRPr="00444A92">
        <w:rPr>
          <w:rFonts w:cstheme="minorHAnsi"/>
          <w:sz w:val="24"/>
          <w:szCs w:val="24"/>
          <w:lang w:val="es-ES"/>
        </w:rPr>
        <w:t xml:space="preserve">, </w:t>
      </w:r>
      <w:r w:rsidR="000912C6" w:rsidRPr="00444A92">
        <w:rPr>
          <w:rFonts w:cstheme="minorHAnsi"/>
          <w:sz w:val="24"/>
          <w:szCs w:val="24"/>
          <w:lang w:val="es-ES"/>
        </w:rPr>
        <w:t>los productos que consideramos adecuados para financiar dichas inversiones, para ello vamos hacer un comparativo entre las 2 entidades de crédito.</w:t>
      </w:r>
    </w:p>
    <w:p w14:paraId="096F6840" w14:textId="359A30FC" w:rsidR="000E683E" w:rsidRPr="00444A92" w:rsidRDefault="000E683E">
      <w:pPr>
        <w:rPr>
          <w:rFonts w:cstheme="minorHAnsi"/>
          <w:sz w:val="24"/>
          <w:szCs w:val="24"/>
          <w:lang w:val="es-ES"/>
        </w:rPr>
      </w:pPr>
      <w:r w:rsidRPr="00444A92">
        <w:rPr>
          <w:rFonts w:cstheme="minorHAnsi"/>
          <w:color w:val="333333"/>
          <w:sz w:val="24"/>
          <w:szCs w:val="24"/>
          <w:lang w:val="es-ES"/>
        </w:rPr>
        <w:t xml:space="preserve">Para el </w:t>
      </w:r>
      <w:r w:rsidRPr="00444A92">
        <w:rPr>
          <w:rFonts w:cstheme="minorHAnsi"/>
          <w:color w:val="333333"/>
          <w:sz w:val="24"/>
          <w:szCs w:val="24"/>
          <w:lang w:val="es-ES"/>
        </w:rPr>
        <w:t>cálculo</w:t>
      </w:r>
      <w:r w:rsidRPr="00444A92">
        <w:rPr>
          <w:rFonts w:cstheme="minorHAnsi"/>
          <w:color w:val="333333"/>
          <w:sz w:val="24"/>
          <w:szCs w:val="24"/>
          <w:lang w:val="es-ES"/>
        </w:rPr>
        <w:t xml:space="preserve"> del TAE hemos utilizado</w:t>
      </w:r>
      <w:r w:rsidRPr="00444A92">
        <w:rPr>
          <w:rFonts w:cstheme="minorHAnsi"/>
          <w:color w:val="333333"/>
          <w:sz w:val="20"/>
          <w:szCs w:val="20"/>
          <w:lang w:val="es-ES"/>
        </w:rPr>
        <w:t xml:space="preserve"> </w:t>
      </w:r>
      <w:hyperlink r:id="rId7" w:history="1">
        <w:r w:rsidRPr="00444A92">
          <w:rPr>
            <w:rStyle w:val="Enlla"/>
            <w:rFonts w:cstheme="minorHAnsi"/>
            <w:i/>
            <w:iCs/>
            <w:sz w:val="20"/>
            <w:szCs w:val="20"/>
            <w:lang w:val="es-ES"/>
          </w:rPr>
          <w:t>https://app.bde.es/asb_www/es/tae.html#/principalTAE</w:t>
        </w:r>
      </w:hyperlink>
    </w:p>
    <w:p w14:paraId="5693A81D" w14:textId="103B56CC" w:rsidR="001D4748" w:rsidRPr="00444A92" w:rsidRDefault="00BA50EB">
      <w:pPr>
        <w:rPr>
          <w:rFonts w:cstheme="minorHAnsi"/>
          <w:sz w:val="24"/>
          <w:szCs w:val="24"/>
          <w:lang w:val="es-ES"/>
        </w:rPr>
      </w:pPr>
      <w:r w:rsidRPr="00444A92">
        <w:rPr>
          <w:rFonts w:cstheme="minorHAnsi"/>
          <w:sz w:val="24"/>
          <w:szCs w:val="24"/>
          <w:lang w:val="es-ES"/>
        </w:rPr>
        <w:t>Con la entidad que creamos que nos saldría ventajos</w:t>
      </w:r>
      <w:r w:rsidR="001D4748" w:rsidRPr="00444A92">
        <w:rPr>
          <w:rFonts w:cstheme="minorHAnsi"/>
          <w:sz w:val="24"/>
          <w:szCs w:val="24"/>
          <w:lang w:val="es-ES"/>
        </w:rPr>
        <w:t>a</w:t>
      </w:r>
      <w:r w:rsidRPr="00444A92">
        <w:rPr>
          <w:rFonts w:cstheme="minorHAnsi"/>
          <w:sz w:val="24"/>
          <w:szCs w:val="24"/>
          <w:lang w:val="es-ES"/>
        </w:rPr>
        <w:t xml:space="preserve"> haremos un </w:t>
      </w:r>
      <w:r w:rsidR="001D4748" w:rsidRPr="00444A92">
        <w:rPr>
          <w:rFonts w:cstheme="minorHAnsi"/>
          <w:sz w:val="24"/>
          <w:szCs w:val="24"/>
          <w:lang w:val="es-ES"/>
        </w:rPr>
        <w:t>cálculo de las cuotas mensuales, con la herramienta facilitada en los apuntes del curso.</w:t>
      </w:r>
    </w:p>
    <w:p w14:paraId="32442414" w14:textId="79195CEC" w:rsidR="001D4748" w:rsidRPr="00444A92" w:rsidRDefault="001D4748">
      <w:pPr>
        <w:rPr>
          <w:rFonts w:cstheme="minorHAnsi"/>
          <w:i/>
          <w:iCs/>
          <w:sz w:val="20"/>
          <w:szCs w:val="20"/>
          <w:lang w:val="es-ES"/>
        </w:rPr>
      </w:pPr>
      <w:hyperlink r:id="rId8" w:history="1">
        <w:r w:rsidRPr="00444A92">
          <w:rPr>
            <w:rStyle w:val="Enlla"/>
            <w:rFonts w:cstheme="minorHAnsi"/>
            <w:i/>
            <w:iCs/>
            <w:sz w:val="20"/>
            <w:szCs w:val="20"/>
            <w:lang w:val="es-ES"/>
          </w:rPr>
          <w:t>https://docs.google.com/spreadsheets/d/1jiot3NYVncPilibTmlUYZEVzmHPLtgbMtiHKwV9OllU/edit#gid=183876988</w:t>
        </w:r>
      </w:hyperlink>
    </w:p>
    <w:p w14:paraId="1ECEB06A" w14:textId="2D08B752" w:rsidR="001D4748" w:rsidRPr="00444A92" w:rsidRDefault="001D4748">
      <w:pPr>
        <w:rPr>
          <w:rFonts w:cstheme="minorHAnsi"/>
          <w:sz w:val="24"/>
          <w:szCs w:val="24"/>
          <w:u w:val="single"/>
          <w:lang w:val="es-ES"/>
        </w:rPr>
      </w:pPr>
      <w:r w:rsidRPr="00444A92">
        <w:rPr>
          <w:rFonts w:cstheme="minorHAnsi"/>
          <w:sz w:val="24"/>
          <w:szCs w:val="24"/>
          <w:u w:val="single"/>
          <w:lang w:val="es-ES"/>
        </w:rPr>
        <w:t>Inversiones</w:t>
      </w:r>
    </w:p>
    <w:p w14:paraId="30165968" w14:textId="6925C2B7" w:rsidR="00C71D83" w:rsidRPr="00444A92" w:rsidRDefault="000818B0" w:rsidP="00C71D83">
      <w:pPr>
        <w:pStyle w:val="Pargrafdellista"/>
        <w:numPr>
          <w:ilvl w:val="0"/>
          <w:numId w:val="1"/>
        </w:numPr>
        <w:rPr>
          <w:rFonts w:cstheme="minorHAnsi"/>
          <w:b/>
          <w:bCs/>
          <w:color w:val="333333"/>
          <w:sz w:val="24"/>
          <w:szCs w:val="24"/>
          <w:lang w:val="es-ES"/>
        </w:rPr>
      </w:pPr>
      <w:r w:rsidRPr="00444A92">
        <w:rPr>
          <w:rFonts w:cstheme="minorHAnsi"/>
          <w:b/>
          <w:bCs/>
          <w:color w:val="333333"/>
          <w:sz w:val="24"/>
          <w:szCs w:val="24"/>
          <w:lang w:val="es-ES"/>
        </w:rPr>
        <w:t>C</w:t>
      </w:r>
      <w:r w:rsidR="00C71D83" w:rsidRPr="00444A92">
        <w:rPr>
          <w:rFonts w:cstheme="minorHAnsi"/>
          <w:b/>
          <w:bCs/>
          <w:color w:val="333333"/>
          <w:sz w:val="24"/>
          <w:szCs w:val="24"/>
          <w:lang w:val="es-ES"/>
        </w:rPr>
        <w:t>omprar un inmueble</w:t>
      </w:r>
    </w:p>
    <w:p w14:paraId="7DB8958E" w14:textId="50060B49" w:rsidR="000912C6" w:rsidRPr="00444A92" w:rsidRDefault="000912C6" w:rsidP="000912C6">
      <w:pPr>
        <w:rPr>
          <w:rFonts w:cstheme="minorHAnsi"/>
          <w:i/>
          <w:iCs/>
          <w:color w:val="333333"/>
          <w:sz w:val="24"/>
          <w:szCs w:val="24"/>
          <w:lang w:val="es-ES"/>
        </w:rPr>
      </w:pPr>
      <w:r w:rsidRPr="00444A92">
        <w:rPr>
          <w:rFonts w:cstheme="minorHAnsi"/>
          <w:color w:val="333333"/>
          <w:sz w:val="24"/>
          <w:szCs w:val="24"/>
          <w:lang w:val="es-ES"/>
        </w:rPr>
        <w:t>Para realizar esta inversión hemos estado debatiendo y mirando dos posibilidades</w:t>
      </w:r>
      <w:r w:rsidR="001C4AC5" w:rsidRPr="00444A92">
        <w:rPr>
          <w:rFonts w:cstheme="minorHAnsi"/>
          <w:color w:val="333333"/>
          <w:sz w:val="24"/>
          <w:szCs w:val="24"/>
          <w:lang w:val="es-ES"/>
        </w:rPr>
        <w:t xml:space="preserve">, </w:t>
      </w:r>
      <w:r w:rsidR="00A15141" w:rsidRPr="00444A92">
        <w:rPr>
          <w:rFonts w:cstheme="minorHAnsi"/>
          <w:color w:val="333333"/>
          <w:sz w:val="24"/>
          <w:szCs w:val="24"/>
          <w:lang w:val="es-ES"/>
        </w:rPr>
        <w:t>prést</w:t>
      </w:r>
      <w:r w:rsidR="00556A90" w:rsidRPr="00444A92">
        <w:rPr>
          <w:rFonts w:cstheme="minorHAnsi"/>
          <w:color w:val="333333"/>
          <w:sz w:val="24"/>
          <w:szCs w:val="24"/>
          <w:lang w:val="es-ES"/>
        </w:rPr>
        <w:t>amo hipotecario o Leasing, al final nos hemo</w:t>
      </w:r>
      <w:r w:rsidR="00446002" w:rsidRPr="00444A92">
        <w:rPr>
          <w:rFonts w:cstheme="minorHAnsi"/>
          <w:color w:val="333333"/>
          <w:sz w:val="24"/>
          <w:szCs w:val="24"/>
          <w:lang w:val="es-ES"/>
        </w:rPr>
        <w:t xml:space="preserve">s </w:t>
      </w:r>
      <w:r w:rsidR="00556A90" w:rsidRPr="00444A92">
        <w:rPr>
          <w:rFonts w:cstheme="minorHAnsi"/>
          <w:color w:val="333333"/>
          <w:sz w:val="24"/>
          <w:szCs w:val="24"/>
          <w:lang w:val="es-ES"/>
        </w:rPr>
        <w:t>decidi</w:t>
      </w:r>
      <w:r w:rsidR="00446002" w:rsidRPr="00444A92">
        <w:rPr>
          <w:rFonts w:cstheme="minorHAnsi"/>
          <w:color w:val="333333"/>
          <w:sz w:val="24"/>
          <w:szCs w:val="24"/>
          <w:lang w:val="es-ES"/>
        </w:rPr>
        <w:t>d</w:t>
      </w:r>
      <w:r w:rsidR="00556A90" w:rsidRPr="00444A92">
        <w:rPr>
          <w:rFonts w:cstheme="minorHAnsi"/>
          <w:color w:val="333333"/>
          <w:sz w:val="24"/>
          <w:szCs w:val="24"/>
          <w:lang w:val="es-ES"/>
        </w:rPr>
        <w:t>o por un leasing</w:t>
      </w:r>
      <w:r w:rsidR="00083EE3" w:rsidRPr="00444A92">
        <w:rPr>
          <w:rFonts w:cstheme="minorHAnsi"/>
          <w:color w:val="333333"/>
          <w:sz w:val="24"/>
          <w:szCs w:val="24"/>
          <w:lang w:val="es-ES"/>
        </w:rPr>
        <w:t xml:space="preserve"> por su</w:t>
      </w:r>
      <w:r w:rsidR="009F3FE4" w:rsidRPr="00444A92">
        <w:rPr>
          <w:rFonts w:cstheme="minorHAnsi"/>
          <w:color w:val="333333"/>
          <w:sz w:val="24"/>
          <w:szCs w:val="24"/>
          <w:lang w:val="es-ES"/>
        </w:rPr>
        <w:t>s</w:t>
      </w:r>
      <w:r w:rsidR="00083EE3" w:rsidRPr="00444A92">
        <w:rPr>
          <w:rFonts w:cstheme="minorHAnsi"/>
          <w:color w:val="333333"/>
          <w:sz w:val="24"/>
          <w:szCs w:val="24"/>
          <w:lang w:val="es-ES"/>
        </w:rPr>
        <w:t xml:space="preserve"> ventajas como podrían ser </w:t>
      </w:r>
      <w:r w:rsidR="00556A90" w:rsidRPr="00444A92">
        <w:rPr>
          <w:rFonts w:cstheme="minorHAnsi"/>
          <w:color w:val="333333"/>
          <w:sz w:val="24"/>
          <w:szCs w:val="24"/>
          <w:lang w:val="es-ES"/>
        </w:rPr>
        <w:t xml:space="preserve">no debemos desembolsar </w:t>
      </w:r>
      <w:r w:rsidR="00E1595C" w:rsidRPr="00444A92">
        <w:rPr>
          <w:rFonts w:cstheme="minorHAnsi"/>
          <w:color w:val="333333"/>
          <w:sz w:val="24"/>
          <w:szCs w:val="24"/>
          <w:lang w:val="es-ES"/>
        </w:rPr>
        <w:t xml:space="preserve">el </w:t>
      </w:r>
      <w:r w:rsidR="00446002" w:rsidRPr="00444A92">
        <w:rPr>
          <w:rFonts w:cstheme="minorHAnsi"/>
          <w:color w:val="333333"/>
          <w:sz w:val="24"/>
          <w:szCs w:val="24"/>
          <w:lang w:val="es-ES"/>
        </w:rPr>
        <w:t>IVA</w:t>
      </w:r>
      <w:r w:rsidR="00E1595C" w:rsidRPr="00444A92">
        <w:rPr>
          <w:rFonts w:cstheme="minorHAnsi"/>
          <w:color w:val="333333"/>
          <w:sz w:val="24"/>
          <w:szCs w:val="24"/>
          <w:lang w:val="es-ES"/>
        </w:rPr>
        <w:t>, podemos deducir los intereses</w:t>
      </w:r>
      <w:r w:rsidR="00BA50EB" w:rsidRPr="00444A92">
        <w:rPr>
          <w:rFonts w:cstheme="minorHAnsi"/>
          <w:color w:val="333333"/>
          <w:sz w:val="24"/>
          <w:szCs w:val="24"/>
          <w:lang w:val="es-ES"/>
        </w:rPr>
        <w:t>.</w:t>
      </w:r>
      <w:r w:rsidR="00446002" w:rsidRPr="00444A92">
        <w:rPr>
          <w:rFonts w:cstheme="minorHAnsi"/>
          <w:color w:val="333333"/>
          <w:sz w:val="24"/>
          <w:szCs w:val="24"/>
          <w:lang w:val="es-ES"/>
        </w:rPr>
        <w:t xml:space="preserve"> </w:t>
      </w:r>
    </w:p>
    <w:p w14:paraId="220773D7" w14:textId="2E64F4FA" w:rsidR="00735126" w:rsidRPr="00444A92" w:rsidRDefault="00E90679" w:rsidP="00735126">
      <w:pPr>
        <w:rPr>
          <w:rFonts w:cstheme="minorHAnsi"/>
          <w:color w:val="333333"/>
          <w:sz w:val="24"/>
          <w:szCs w:val="24"/>
          <w:lang w:val="es-ES"/>
        </w:rPr>
      </w:pPr>
      <w:r w:rsidRPr="00444A92">
        <w:rPr>
          <w:rFonts w:cstheme="minorHAnsi"/>
          <w:color w:val="333333"/>
          <w:sz w:val="24"/>
          <w:szCs w:val="24"/>
          <w:lang w:val="es-ES"/>
        </w:rPr>
        <w:t>leasing</w:t>
      </w:r>
      <w:r w:rsidR="00930E0F" w:rsidRPr="00444A92">
        <w:rPr>
          <w:rFonts w:cstheme="minorHAnsi"/>
          <w:color w:val="333333"/>
          <w:sz w:val="24"/>
          <w:szCs w:val="24"/>
          <w:lang w:val="es-ES"/>
        </w:rPr>
        <w:t xml:space="preserve"> </w:t>
      </w:r>
      <w:r w:rsidR="009F3FE4" w:rsidRPr="00444A92">
        <w:rPr>
          <w:rFonts w:cstheme="minorHAnsi"/>
          <w:color w:val="333333"/>
          <w:sz w:val="24"/>
          <w:szCs w:val="24"/>
          <w:lang w:val="es-ES"/>
        </w:rPr>
        <w:t xml:space="preserve">a </w:t>
      </w:r>
      <w:r w:rsidR="00987D44" w:rsidRPr="00444A92">
        <w:rPr>
          <w:rFonts w:cstheme="minorHAnsi"/>
          <w:color w:val="333333"/>
          <w:sz w:val="24"/>
          <w:szCs w:val="24"/>
          <w:lang w:val="es-ES"/>
        </w:rPr>
        <w:t xml:space="preserve">15 </w:t>
      </w:r>
      <w:r w:rsidR="00AF417C" w:rsidRPr="00444A92">
        <w:rPr>
          <w:rFonts w:cstheme="minorHAnsi"/>
          <w:color w:val="333333"/>
          <w:sz w:val="24"/>
          <w:szCs w:val="24"/>
          <w:lang w:val="es-ES"/>
        </w:rPr>
        <w:t xml:space="preserve">años </w:t>
      </w:r>
    </w:p>
    <w:p w14:paraId="256B463D" w14:textId="3303502E" w:rsidR="00C71D83" w:rsidRPr="00444A92" w:rsidRDefault="00C00E91" w:rsidP="00C71D83">
      <w:pPr>
        <w:pStyle w:val="Pargrafdellista"/>
        <w:numPr>
          <w:ilvl w:val="0"/>
          <w:numId w:val="1"/>
        </w:numPr>
        <w:rPr>
          <w:rFonts w:cstheme="minorHAnsi"/>
          <w:b/>
          <w:bCs/>
          <w:color w:val="333333"/>
          <w:sz w:val="24"/>
          <w:szCs w:val="24"/>
          <w:lang w:val="es-ES"/>
        </w:rPr>
      </w:pPr>
      <w:r w:rsidRPr="00444A92">
        <w:rPr>
          <w:rFonts w:cstheme="minorHAnsi"/>
          <w:b/>
          <w:bCs/>
          <w:color w:val="333333"/>
          <w:sz w:val="24"/>
          <w:szCs w:val="24"/>
          <w:lang w:val="es-ES"/>
        </w:rPr>
        <w:t>C</w:t>
      </w:r>
      <w:r w:rsidR="00C71D83" w:rsidRPr="00444A92">
        <w:rPr>
          <w:rFonts w:cstheme="minorHAnsi"/>
          <w:b/>
          <w:bCs/>
          <w:color w:val="333333"/>
          <w:sz w:val="24"/>
          <w:szCs w:val="24"/>
          <w:lang w:val="es-ES"/>
        </w:rPr>
        <w:t>ompra de mobiliario</w:t>
      </w:r>
    </w:p>
    <w:p w14:paraId="0B1870DA" w14:textId="449187BE" w:rsidR="00BD5E96" w:rsidRPr="00444A92" w:rsidRDefault="00C00E91" w:rsidP="00BD5E96">
      <w:pPr>
        <w:rPr>
          <w:rFonts w:cstheme="minorHAnsi"/>
          <w:color w:val="333333"/>
          <w:sz w:val="24"/>
          <w:szCs w:val="24"/>
          <w:lang w:val="es-ES"/>
        </w:rPr>
      </w:pPr>
      <w:r w:rsidRPr="00444A92">
        <w:rPr>
          <w:rFonts w:cstheme="minorHAnsi"/>
          <w:color w:val="333333"/>
          <w:sz w:val="24"/>
          <w:szCs w:val="24"/>
          <w:lang w:val="es-ES"/>
        </w:rPr>
        <w:t>Pré</w:t>
      </w:r>
      <w:r w:rsidR="00D153CB" w:rsidRPr="00444A92">
        <w:rPr>
          <w:rFonts w:cstheme="minorHAnsi"/>
          <w:color w:val="333333"/>
          <w:sz w:val="24"/>
          <w:szCs w:val="24"/>
          <w:lang w:val="es-ES"/>
        </w:rPr>
        <w:t>s</w:t>
      </w:r>
      <w:r w:rsidRPr="00444A92">
        <w:rPr>
          <w:rFonts w:cstheme="minorHAnsi"/>
          <w:color w:val="333333"/>
          <w:sz w:val="24"/>
          <w:szCs w:val="24"/>
          <w:lang w:val="es-ES"/>
        </w:rPr>
        <w:t>tamo comercial</w:t>
      </w:r>
      <w:r w:rsidR="00A05959" w:rsidRPr="00444A92">
        <w:rPr>
          <w:rFonts w:cstheme="minorHAnsi"/>
          <w:color w:val="333333"/>
          <w:sz w:val="24"/>
          <w:szCs w:val="24"/>
          <w:lang w:val="es-ES"/>
        </w:rPr>
        <w:t xml:space="preserve"> a 2 años</w:t>
      </w:r>
      <w:r w:rsidR="00E50203" w:rsidRPr="00444A92">
        <w:rPr>
          <w:rFonts w:cstheme="minorHAnsi"/>
          <w:color w:val="333333"/>
          <w:sz w:val="24"/>
          <w:szCs w:val="24"/>
          <w:lang w:val="es-ES"/>
        </w:rPr>
        <w:t xml:space="preserve">, </w:t>
      </w:r>
      <w:r w:rsidR="00A05959" w:rsidRPr="00444A92">
        <w:rPr>
          <w:rFonts w:cstheme="minorHAnsi"/>
          <w:color w:val="333333"/>
          <w:sz w:val="24"/>
          <w:szCs w:val="24"/>
          <w:lang w:val="es-ES"/>
        </w:rPr>
        <w:t xml:space="preserve">si lo </w:t>
      </w:r>
      <w:r w:rsidR="001C462D" w:rsidRPr="00444A92">
        <w:rPr>
          <w:rFonts w:cstheme="minorHAnsi"/>
          <w:color w:val="333333"/>
          <w:sz w:val="24"/>
          <w:szCs w:val="24"/>
          <w:lang w:val="es-ES"/>
        </w:rPr>
        <w:t xml:space="preserve">creeríamos oportuno lo podríamos extender a 5 años. Este tipo </w:t>
      </w:r>
      <w:r w:rsidR="00444A92" w:rsidRPr="00444A92">
        <w:rPr>
          <w:rFonts w:cstheme="minorHAnsi"/>
          <w:color w:val="333333"/>
          <w:sz w:val="24"/>
          <w:szCs w:val="24"/>
          <w:lang w:val="es-ES"/>
        </w:rPr>
        <w:t>de préstamo</w:t>
      </w:r>
      <w:r w:rsidR="007D0338" w:rsidRPr="00444A92">
        <w:rPr>
          <w:rFonts w:cstheme="minorHAnsi"/>
          <w:color w:val="333333"/>
          <w:sz w:val="24"/>
          <w:szCs w:val="24"/>
          <w:lang w:val="es-ES"/>
        </w:rPr>
        <w:t xml:space="preserve"> </w:t>
      </w:r>
      <w:r w:rsidR="001C462D" w:rsidRPr="00444A92">
        <w:rPr>
          <w:rFonts w:cstheme="minorHAnsi"/>
          <w:color w:val="333333"/>
          <w:sz w:val="24"/>
          <w:szCs w:val="24"/>
          <w:lang w:val="es-ES"/>
        </w:rPr>
        <w:t xml:space="preserve">es </w:t>
      </w:r>
      <w:r w:rsidR="008717DD" w:rsidRPr="00444A92">
        <w:rPr>
          <w:rFonts w:cstheme="minorHAnsi"/>
          <w:color w:val="333333"/>
          <w:sz w:val="24"/>
          <w:szCs w:val="24"/>
          <w:lang w:val="es-ES"/>
        </w:rPr>
        <w:t>idóneo para mobiliario</w:t>
      </w:r>
      <w:r w:rsidR="00D87EDD" w:rsidRPr="00444A92">
        <w:rPr>
          <w:rFonts w:cstheme="minorHAnsi"/>
          <w:color w:val="333333"/>
          <w:sz w:val="24"/>
          <w:szCs w:val="24"/>
          <w:lang w:val="es-ES"/>
        </w:rPr>
        <w:t xml:space="preserve"> </w:t>
      </w:r>
      <w:r w:rsidR="001C462D" w:rsidRPr="00444A92">
        <w:rPr>
          <w:rFonts w:cstheme="minorHAnsi"/>
          <w:color w:val="333333"/>
          <w:sz w:val="24"/>
          <w:szCs w:val="24"/>
          <w:lang w:val="es-ES"/>
        </w:rPr>
        <w:t xml:space="preserve">y </w:t>
      </w:r>
      <w:r w:rsidR="00D87EDD" w:rsidRPr="00444A92">
        <w:rPr>
          <w:rFonts w:cstheme="minorHAnsi"/>
          <w:color w:val="333333"/>
          <w:sz w:val="24"/>
          <w:szCs w:val="24"/>
          <w:lang w:val="es-ES"/>
        </w:rPr>
        <w:t>serian comp</w:t>
      </w:r>
      <w:r w:rsidR="0089750A" w:rsidRPr="00444A92">
        <w:rPr>
          <w:rFonts w:cstheme="minorHAnsi"/>
          <w:color w:val="333333"/>
          <w:sz w:val="24"/>
          <w:szCs w:val="24"/>
          <w:lang w:val="es-ES"/>
        </w:rPr>
        <w:t>a</w:t>
      </w:r>
      <w:r w:rsidR="00D87EDD" w:rsidRPr="00444A92">
        <w:rPr>
          <w:rFonts w:cstheme="minorHAnsi"/>
          <w:color w:val="333333"/>
          <w:sz w:val="24"/>
          <w:szCs w:val="24"/>
          <w:lang w:val="es-ES"/>
        </w:rPr>
        <w:t xml:space="preserve">tibles con </w:t>
      </w:r>
      <w:r w:rsidR="0089750A" w:rsidRPr="00444A92">
        <w:rPr>
          <w:rFonts w:cstheme="minorHAnsi"/>
          <w:color w:val="333333"/>
          <w:sz w:val="24"/>
          <w:szCs w:val="24"/>
          <w:lang w:val="es-ES"/>
        </w:rPr>
        <w:t xml:space="preserve">ayudas </w:t>
      </w:r>
      <w:r w:rsidR="00A05959" w:rsidRPr="00444A92">
        <w:rPr>
          <w:rFonts w:cstheme="minorHAnsi"/>
          <w:color w:val="333333"/>
          <w:sz w:val="24"/>
          <w:szCs w:val="24"/>
          <w:lang w:val="es-ES"/>
        </w:rPr>
        <w:t>facilitadas por las instituciones publicas</w:t>
      </w:r>
    </w:p>
    <w:p w14:paraId="2D95EBCD" w14:textId="5DD94081" w:rsidR="00D153CB" w:rsidRPr="00444A92" w:rsidRDefault="00F41325" w:rsidP="00893ED2">
      <w:pPr>
        <w:pStyle w:val="Pargrafdellista"/>
        <w:numPr>
          <w:ilvl w:val="0"/>
          <w:numId w:val="1"/>
        </w:numPr>
        <w:rPr>
          <w:rFonts w:cstheme="minorHAnsi"/>
          <w:sz w:val="24"/>
          <w:szCs w:val="24"/>
          <w:lang w:val="es-ES"/>
        </w:rPr>
      </w:pPr>
      <w:r w:rsidRPr="00444A92">
        <w:rPr>
          <w:rFonts w:cstheme="minorHAnsi"/>
          <w:sz w:val="24"/>
          <w:szCs w:val="24"/>
          <w:lang w:val="es-ES"/>
        </w:rPr>
        <w:t>Adquisición</w:t>
      </w:r>
      <w:r w:rsidR="00D153CB" w:rsidRPr="00444A92">
        <w:rPr>
          <w:rFonts w:cstheme="minorHAnsi"/>
          <w:sz w:val="24"/>
          <w:szCs w:val="24"/>
          <w:lang w:val="es-ES"/>
        </w:rPr>
        <w:t xml:space="preserve"> de un fondo de comercio </w:t>
      </w:r>
    </w:p>
    <w:p w14:paraId="084F3A74" w14:textId="6ED0D04B" w:rsidR="00E71A4F" w:rsidRPr="00444A92" w:rsidRDefault="00D153CB" w:rsidP="00D153CB">
      <w:pPr>
        <w:rPr>
          <w:rFonts w:cstheme="minorHAnsi"/>
          <w:color w:val="333333"/>
          <w:sz w:val="24"/>
          <w:szCs w:val="24"/>
          <w:lang w:val="es-ES"/>
        </w:rPr>
      </w:pPr>
      <w:r w:rsidRPr="00444A92">
        <w:rPr>
          <w:rFonts w:cstheme="minorHAnsi"/>
          <w:color w:val="333333"/>
          <w:sz w:val="24"/>
          <w:szCs w:val="24"/>
          <w:lang w:val="es-ES"/>
        </w:rPr>
        <w:t>U</w:t>
      </w:r>
      <w:r w:rsidR="00C71D83" w:rsidRPr="00444A92">
        <w:rPr>
          <w:rFonts w:cstheme="minorHAnsi"/>
          <w:color w:val="333333"/>
          <w:sz w:val="24"/>
          <w:szCs w:val="24"/>
          <w:lang w:val="es-ES"/>
        </w:rPr>
        <w:t xml:space="preserve">n </w:t>
      </w:r>
      <w:r w:rsidRPr="00444A92">
        <w:rPr>
          <w:rFonts w:cstheme="minorHAnsi"/>
          <w:color w:val="333333"/>
          <w:sz w:val="24"/>
          <w:szCs w:val="24"/>
          <w:lang w:val="es-ES"/>
        </w:rPr>
        <w:t xml:space="preserve">préstamo </w:t>
      </w:r>
      <w:r w:rsidR="00893ED2" w:rsidRPr="00444A92">
        <w:rPr>
          <w:rFonts w:cstheme="minorHAnsi"/>
          <w:color w:val="333333"/>
          <w:sz w:val="24"/>
          <w:szCs w:val="24"/>
          <w:lang w:val="es-ES"/>
        </w:rPr>
        <w:t>hipotecario</w:t>
      </w:r>
      <w:r w:rsidR="001C462D" w:rsidRPr="00444A92">
        <w:rPr>
          <w:rFonts w:cstheme="minorHAnsi"/>
          <w:color w:val="333333"/>
          <w:sz w:val="24"/>
          <w:szCs w:val="24"/>
          <w:lang w:val="es-ES"/>
        </w:rPr>
        <w:t xml:space="preserve">, </w:t>
      </w:r>
      <w:r w:rsidR="00444A92" w:rsidRPr="00444A92">
        <w:rPr>
          <w:rFonts w:cstheme="minorHAnsi"/>
          <w:color w:val="333333"/>
          <w:sz w:val="24"/>
          <w:szCs w:val="24"/>
          <w:lang w:val="es-ES"/>
        </w:rPr>
        <w:t>ya que,</w:t>
      </w:r>
      <w:r w:rsidR="001C462D" w:rsidRPr="00444A92">
        <w:rPr>
          <w:rFonts w:cstheme="minorHAnsi"/>
          <w:color w:val="333333"/>
          <w:sz w:val="24"/>
          <w:szCs w:val="24"/>
          <w:lang w:val="es-ES"/>
        </w:rPr>
        <w:t xml:space="preserve"> al ser un recurso </w:t>
      </w:r>
      <w:r w:rsidR="00D84334" w:rsidRPr="00444A92">
        <w:rPr>
          <w:rFonts w:cstheme="minorHAnsi"/>
          <w:color w:val="333333"/>
          <w:sz w:val="24"/>
          <w:szCs w:val="24"/>
          <w:lang w:val="es-ES"/>
        </w:rPr>
        <w:t>no identificable</w:t>
      </w:r>
      <w:r w:rsidR="003677A8" w:rsidRPr="00444A92">
        <w:rPr>
          <w:rFonts w:cstheme="minorHAnsi"/>
          <w:color w:val="333333"/>
          <w:sz w:val="24"/>
          <w:szCs w:val="24"/>
          <w:lang w:val="es-ES"/>
        </w:rPr>
        <w:t>, al ser una cifra alta podría tener un préstamo hipotecario a 10 años</w:t>
      </w:r>
      <w:r w:rsidR="00976CD9" w:rsidRPr="00444A92">
        <w:rPr>
          <w:rFonts w:cstheme="minorHAnsi"/>
          <w:color w:val="333333"/>
          <w:sz w:val="24"/>
          <w:szCs w:val="24"/>
          <w:lang w:val="es-ES"/>
        </w:rPr>
        <w:t xml:space="preserve"> pudiendo ser extensible a 15 años.</w:t>
      </w:r>
      <w:r w:rsidR="00265C18" w:rsidRPr="00444A92">
        <w:rPr>
          <w:rFonts w:cstheme="minorHAnsi"/>
          <w:color w:val="333333"/>
          <w:sz w:val="24"/>
          <w:szCs w:val="24"/>
          <w:lang w:val="es-ES"/>
        </w:rPr>
        <w:t>, nos puede interesar por sus largos plazo</w:t>
      </w:r>
      <w:r w:rsidR="00976CD9" w:rsidRPr="00444A92">
        <w:rPr>
          <w:rFonts w:cstheme="minorHAnsi"/>
          <w:color w:val="333333"/>
          <w:sz w:val="24"/>
          <w:szCs w:val="24"/>
          <w:lang w:val="es-ES"/>
        </w:rPr>
        <w:t>s</w:t>
      </w:r>
      <w:r w:rsidR="00265C18" w:rsidRPr="00444A92">
        <w:rPr>
          <w:rFonts w:cstheme="minorHAnsi"/>
          <w:color w:val="333333"/>
          <w:sz w:val="24"/>
          <w:szCs w:val="24"/>
          <w:lang w:val="es-ES"/>
        </w:rPr>
        <w:t xml:space="preserve"> de amortización</w:t>
      </w:r>
      <w:r w:rsidR="00976CD9" w:rsidRPr="00444A92">
        <w:rPr>
          <w:rFonts w:cstheme="minorHAnsi"/>
          <w:color w:val="333333"/>
          <w:sz w:val="24"/>
          <w:szCs w:val="24"/>
          <w:lang w:val="es-ES"/>
        </w:rPr>
        <w:t>.</w:t>
      </w:r>
    </w:p>
    <w:p w14:paraId="4BFF7554" w14:textId="77777777" w:rsidR="00444A92" w:rsidRPr="00444A92" w:rsidRDefault="00444A92" w:rsidP="00D153CB">
      <w:pPr>
        <w:rPr>
          <w:rFonts w:cstheme="minorHAnsi"/>
          <w:color w:val="333333"/>
          <w:sz w:val="24"/>
          <w:szCs w:val="24"/>
          <w:lang w:val="es-ES"/>
        </w:rPr>
      </w:pPr>
    </w:p>
    <w:p w14:paraId="4AC957C6" w14:textId="77777777" w:rsidR="00444A92" w:rsidRPr="00444A92" w:rsidRDefault="00444A92" w:rsidP="00D153CB">
      <w:pPr>
        <w:rPr>
          <w:rFonts w:cstheme="minorHAnsi"/>
          <w:color w:val="333333"/>
          <w:sz w:val="24"/>
          <w:szCs w:val="24"/>
          <w:lang w:val="es-ES"/>
        </w:rPr>
      </w:pPr>
    </w:p>
    <w:p w14:paraId="4B7E1497" w14:textId="77777777" w:rsidR="004777CF" w:rsidRDefault="004777CF" w:rsidP="00D153CB">
      <w:pPr>
        <w:rPr>
          <w:rFonts w:cstheme="minorHAnsi"/>
          <w:color w:val="333333"/>
          <w:sz w:val="24"/>
          <w:szCs w:val="24"/>
          <w:u w:val="single"/>
          <w:lang w:val="es-ES"/>
        </w:rPr>
      </w:pPr>
    </w:p>
    <w:p w14:paraId="007E54A3" w14:textId="77777777" w:rsidR="004777CF" w:rsidRDefault="004777CF" w:rsidP="00D153CB">
      <w:pPr>
        <w:rPr>
          <w:rFonts w:cstheme="minorHAnsi"/>
          <w:color w:val="333333"/>
          <w:sz w:val="24"/>
          <w:szCs w:val="24"/>
          <w:u w:val="single"/>
          <w:lang w:val="es-ES"/>
        </w:rPr>
      </w:pPr>
    </w:p>
    <w:p w14:paraId="0E0A29FE" w14:textId="3EE8B541" w:rsidR="00444A92" w:rsidRPr="004777CF" w:rsidRDefault="004777CF" w:rsidP="00D153CB">
      <w:pPr>
        <w:rPr>
          <w:rFonts w:cstheme="minorHAnsi"/>
          <w:color w:val="333333"/>
          <w:sz w:val="24"/>
          <w:szCs w:val="24"/>
          <w:u w:val="single"/>
          <w:lang w:val="es-ES"/>
        </w:rPr>
      </w:pPr>
      <w:r w:rsidRPr="004777CF">
        <w:rPr>
          <w:rFonts w:cstheme="minorHAnsi"/>
          <w:color w:val="333333"/>
          <w:sz w:val="24"/>
          <w:szCs w:val="24"/>
          <w:u w:val="single"/>
          <w:lang w:val="es-ES"/>
        </w:rPr>
        <w:lastRenderedPageBreak/>
        <w:t>Comparación de prod</w:t>
      </w:r>
      <w:r>
        <w:rPr>
          <w:rFonts w:cstheme="minorHAnsi"/>
          <w:color w:val="333333"/>
          <w:sz w:val="24"/>
          <w:szCs w:val="24"/>
          <w:u w:val="single"/>
          <w:lang w:val="es-ES"/>
        </w:rPr>
        <w:t>uc</w:t>
      </w:r>
      <w:r w:rsidRPr="004777CF">
        <w:rPr>
          <w:rFonts w:cstheme="minorHAnsi"/>
          <w:color w:val="333333"/>
          <w:sz w:val="24"/>
          <w:szCs w:val="24"/>
          <w:u w:val="single"/>
          <w:lang w:val="es-ES"/>
        </w:rPr>
        <w:t>tos</w:t>
      </w:r>
    </w:p>
    <w:tbl>
      <w:tblPr>
        <w:tblW w:w="62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1656"/>
        <w:gridCol w:w="1677"/>
      </w:tblGrid>
      <w:tr w:rsidR="002C5851" w:rsidRPr="002C5851" w14:paraId="33A764BB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16F0960" w14:textId="77777777" w:rsidR="002C5851" w:rsidRPr="002C5851" w:rsidRDefault="002C5851" w:rsidP="002C5851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 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BC76372" w14:textId="77777777" w:rsidR="002C5851" w:rsidRPr="002C5851" w:rsidRDefault="002C5851" w:rsidP="002C58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BBVA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B3ECF66" w14:textId="77777777" w:rsidR="002C5851" w:rsidRPr="002C5851" w:rsidRDefault="002C5851" w:rsidP="002C58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B.Santander</w:t>
            </w:r>
          </w:p>
        </w:tc>
      </w:tr>
      <w:tr w:rsidR="002C5851" w:rsidRPr="002C5851" w14:paraId="1698431D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02A55" w14:textId="77777777" w:rsidR="002C5851" w:rsidRPr="002C5851" w:rsidRDefault="002C5851" w:rsidP="002C58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Leasing</w:t>
            </w:r>
          </w:p>
        </w:tc>
        <w:tc>
          <w:tcPr>
            <w:tcW w:w="33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47F4D4E5" w14:textId="77777777" w:rsidR="002C5851" w:rsidRPr="002C5851" w:rsidRDefault="002C5851" w:rsidP="002C585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                                           200.000,00 € </w:t>
            </w:r>
          </w:p>
        </w:tc>
      </w:tr>
      <w:tr w:rsidR="002C5851" w:rsidRPr="002C5851" w14:paraId="62E0631E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5374EB" w14:textId="77777777" w:rsidR="002C5851" w:rsidRPr="002C5851" w:rsidRDefault="002C5851" w:rsidP="002C5851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Duración</w:t>
            </w:r>
          </w:p>
        </w:tc>
        <w:tc>
          <w:tcPr>
            <w:tcW w:w="16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EB93CDB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15 años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3605D19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15 años</w:t>
            </w:r>
          </w:p>
        </w:tc>
      </w:tr>
      <w:tr w:rsidR="002C5851" w:rsidRPr="002C5851" w14:paraId="5E77AA46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476A56" w14:textId="77777777" w:rsidR="002C5851" w:rsidRPr="002C5851" w:rsidRDefault="002C5851" w:rsidP="002C5851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Apertura</w:t>
            </w:r>
          </w:p>
        </w:tc>
        <w:tc>
          <w:tcPr>
            <w:tcW w:w="16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FC7496C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3,00%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B588875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4,00%</w:t>
            </w:r>
          </w:p>
        </w:tc>
      </w:tr>
      <w:tr w:rsidR="002C5851" w:rsidRPr="002C5851" w14:paraId="14A1D69D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CC1AFE" w14:textId="77777777" w:rsidR="002C5851" w:rsidRPr="002C5851" w:rsidRDefault="002C5851" w:rsidP="002C5851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Comision gastos de estudio</w:t>
            </w:r>
          </w:p>
        </w:tc>
        <w:tc>
          <w:tcPr>
            <w:tcW w:w="16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4345AC4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2,50%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78AD889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3,00%</w:t>
            </w:r>
          </w:p>
        </w:tc>
      </w:tr>
      <w:tr w:rsidR="002C5851" w:rsidRPr="002C5851" w14:paraId="2F63144C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B30C85" w14:textId="77777777" w:rsidR="002C5851" w:rsidRPr="002C5851" w:rsidRDefault="002C5851" w:rsidP="002C5851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Cancelacion anticipada</w:t>
            </w:r>
          </w:p>
        </w:tc>
        <w:tc>
          <w:tcPr>
            <w:tcW w:w="16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2F408BC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5,00%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6FFD389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5,00%</w:t>
            </w:r>
          </w:p>
        </w:tc>
      </w:tr>
      <w:tr w:rsidR="002C5851" w:rsidRPr="002C5851" w14:paraId="3428579F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70E862C" w14:textId="77777777" w:rsidR="002C5851" w:rsidRPr="002C5851" w:rsidRDefault="002C5851" w:rsidP="002C5851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Interes medio </w:t>
            </w:r>
          </w:p>
        </w:tc>
        <w:tc>
          <w:tcPr>
            <w:tcW w:w="1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33E024D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12,00%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CEB2648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12,00%</w:t>
            </w:r>
          </w:p>
        </w:tc>
      </w:tr>
      <w:tr w:rsidR="002C5851" w:rsidRPr="002C5851" w14:paraId="056ED700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B642D6" w14:textId="77777777" w:rsidR="002C5851" w:rsidRPr="002C5851" w:rsidRDefault="002C5851" w:rsidP="002C58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TAE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D2EB794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13,32%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4456635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13,55%</w:t>
            </w:r>
          </w:p>
        </w:tc>
      </w:tr>
      <w:tr w:rsidR="002C5851" w:rsidRPr="002C5851" w14:paraId="373CB744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4A4F5" w14:textId="77777777" w:rsidR="002C5851" w:rsidRPr="002C5851" w:rsidRDefault="002C5851" w:rsidP="002C58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Prétamo hipotecario</w:t>
            </w:r>
          </w:p>
        </w:tc>
        <w:tc>
          <w:tcPr>
            <w:tcW w:w="33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7893ED9" w14:textId="77777777" w:rsidR="002C5851" w:rsidRPr="002C5851" w:rsidRDefault="002C5851" w:rsidP="002C585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                                           100.000,00 € </w:t>
            </w:r>
          </w:p>
        </w:tc>
      </w:tr>
      <w:tr w:rsidR="002C5851" w:rsidRPr="002C5851" w14:paraId="13CE6183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4F7A87" w14:textId="77777777" w:rsidR="002C5851" w:rsidRPr="002C5851" w:rsidRDefault="002C5851" w:rsidP="002C5851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Duración</w:t>
            </w:r>
          </w:p>
        </w:tc>
        <w:tc>
          <w:tcPr>
            <w:tcW w:w="16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71C6A2F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10 años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8223815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10 años</w:t>
            </w:r>
          </w:p>
        </w:tc>
      </w:tr>
      <w:tr w:rsidR="002C5851" w:rsidRPr="002C5851" w14:paraId="342E9AFC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7F96EF" w14:textId="77777777" w:rsidR="002C5851" w:rsidRPr="002C5851" w:rsidRDefault="002C5851" w:rsidP="002C5851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Apertura</w:t>
            </w:r>
          </w:p>
        </w:tc>
        <w:tc>
          <w:tcPr>
            <w:tcW w:w="16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CCE3F72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2,50%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F64AC30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3,00%</w:t>
            </w:r>
          </w:p>
        </w:tc>
      </w:tr>
      <w:tr w:rsidR="002C5851" w:rsidRPr="002C5851" w14:paraId="765B92B5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FC7E73" w14:textId="77777777" w:rsidR="002C5851" w:rsidRPr="002C5851" w:rsidRDefault="002C5851" w:rsidP="002C5851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Interes fixe</w:t>
            </w:r>
          </w:p>
        </w:tc>
        <w:tc>
          <w:tcPr>
            <w:tcW w:w="16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38BF7DD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5,00%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BB0BD50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2,75%</w:t>
            </w:r>
          </w:p>
        </w:tc>
      </w:tr>
      <w:tr w:rsidR="002C5851" w:rsidRPr="002C5851" w14:paraId="1E6FDF34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2181248" w14:textId="77777777" w:rsidR="002C5851" w:rsidRPr="002C5851" w:rsidRDefault="002C5851" w:rsidP="002C5851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Valoracion garantias</w:t>
            </w:r>
          </w:p>
        </w:tc>
        <w:tc>
          <w:tcPr>
            <w:tcW w:w="1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082169E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0,10%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9AA89A8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1,00%</w:t>
            </w:r>
          </w:p>
        </w:tc>
      </w:tr>
      <w:tr w:rsidR="002C5851" w:rsidRPr="002C5851" w14:paraId="7965D628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D29A64" w14:textId="77777777" w:rsidR="002C5851" w:rsidRPr="002C5851" w:rsidRDefault="002C5851" w:rsidP="002C58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TAE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E79D9A0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5,70%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39EAD2A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3,44%</w:t>
            </w:r>
          </w:p>
        </w:tc>
      </w:tr>
      <w:tr w:rsidR="002C5851" w:rsidRPr="002C5851" w14:paraId="7BC39137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99DE3" w14:textId="0D8D308B" w:rsidR="002C5851" w:rsidRPr="002C5851" w:rsidRDefault="002C5851" w:rsidP="002C58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Préstamo </w:t>
            </w:r>
            <w:r w:rsidR="009F38EF" w:rsidRPr="00444A92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bancario</w:t>
            </w:r>
          </w:p>
        </w:tc>
        <w:tc>
          <w:tcPr>
            <w:tcW w:w="33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EDAD254" w14:textId="77777777" w:rsidR="002C5851" w:rsidRPr="002C5851" w:rsidRDefault="002C5851" w:rsidP="002C585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                                             50.000,00 € </w:t>
            </w:r>
          </w:p>
        </w:tc>
      </w:tr>
      <w:tr w:rsidR="002C5851" w:rsidRPr="002C5851" w14:paraId="23529C4E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A6EDBC" w14:textId="77777777" w:rsidR="002C5851" w:rsidRPr="002C5851" w:rsidRDefault="002C5851" w:rsidP="002C5851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Duración</w:t>
            </w:r>
          </w:p>
        </w:tc>
        <w:tc>
          <w:tcPr>
            <w:tcW w:w="16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6FAF76C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2 años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4F2D7ED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2 años</w:t>
            </w:r>
          </w:p>
        </w:tc>
      </w:tr>
      <w:tr w:rsidR="002C5851" w:rsidRPr="002C5851" w14:paraId="772B0100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4323E5" w14:textId="77777777" w:rsidR="002C5851" w:rsidRPr="002C5851" w:rsidRDefault="002C5851" w:rsidP="002C5851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Apertura</w:t>
            </w:r>
          </w:p>
        </w:tc>
        <w:tc>
          <w:tcPr>
            <w:tcW w:w="16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1C4CD94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2%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60F61E2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1,50%</w:t>
            </w:r>
          </w:p>
        </w:tc>
      </w:tr>
      <w:tr w:rsidR="00E15D45" w:rsidRPr="00444A92" w14:paraId="2C5AC9C2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</w:tcPr>
          <w:p w14:paraId="72EBFEAB" w14:textId="4CF92C95" w:rsidR="00E15D45" w:rsidRPr="00444A92" w:rsidRDefault="00E15D45" w:rsidP="002C5851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444A92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disponibilid</w:t>
            </w:r>
            <w:r w:rsidR="00A4325C" w:rsidRPr="00444A92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ad</w:t>
            </w:r>
          </w:p>
        </w:tc>
        <w:tc>
          <w:tcPr>
            <w:tcW w:w="1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6295E460" w14:textId="7DC1AD40" w:rsidR="00E15D45" w:rsidRPr="00444A92" w:rsidRDefault="00A4325C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444A92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1%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</w:tcPr>
          <w:p w14:paraId="2B671343" w14:textId="1A75793B" w:rsidR="00E15D45" w:rsidRPr="00444A92" w:rsidRDefault="00A4325C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444A92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0.1%</w:t>
            </w:r>
          </w:p>
        </w:tc>
      </w:tr>
      <w:tr w:rsidR="002C5851" w:rsidRPr="002C5851" w14:paraId="7B011AE6" w14:textId="77777777" w:rsidTr="002C5851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7D25E67" w14:textId="77777777" w:rsidR="002C5851" w:rsidRPr="002C5851" w:rsidRDefault="002C5851" w:rsidP="002C5851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Operaciones a crédito</w:t>
            </w:r>
          </w:p>
        </w:tc>
        <w:tc>
          <w:tcPr>
            <w:tcW w:w="16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C7C6391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5%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B049CD2" w14:textId="77777777" w:rsidR="002C5851" w:rsidRPr="002C5851" w:rsidRDefault="002C5851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C5851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6,25%</w:t>
            </w:r>
          </w:p>
        </w:tc>
      </w:tr>
      <w:tr w:rsidR="002C5851" w:rsidRPr="002C5851" w14:paraId="41DBB64C" w14:textId="77777777" w:rsidTr="00A4325C">
        <w:trPr>
          <w:trHeight w:val="300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71D812" w14:textId="759544AB" w:rsidR="002C5851" w:rsidRPr="002C5851" w:rsidRDefault="00F41325" w:rsidP="002C58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444A92">
              <w:rPr>
                <w:rFonts w:eastAsia="Times New Roman" w:cstheme="minorHAnsi"/>
                <w:b/>
                <w:bCs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TAE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</w:tcPr>
          <w:p w14:paraId="4E7B27BE" w14:textId="340DD6D9" w:rsidR="002C5851" w:rsidRPr="002C5851" w:rsidRDefault="00F41325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444A92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>7,22%</w:t>
            </w:r>
            <w:r w:rsidRPr="00444A92">
              <w:rPr>
                <w:rFonts w:eastAsia="Times New Roman" w:cstheme="minorHAnsi"/>
                <w:color w:val="000000"/>
                <w:kern w:val="0"/>
                <w:sz w:val="24"/>
                <w:szCs w:val="24"/>
                <w:lang w:val="es-ES" w:eastAsia="ca-ES"/>
                <w14:ligatures w14:val="none"/>
              </w:rPr>
              <w:tab/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</w:tcPr>
          <w:p w14:paraId="65B091F1" w14:textId="11F804FF" w:rsidR="002C5851" w:rsidRPr="002C5851" w:rsidRDefault="00F41325" w:rsidP="002C5851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444A92">
              <w:rPr>
                <w:rFonts w:eastAsia="Times New Roman" w:cstheme="minorHAnsi"/>
                <w:color w:val="FFFFFF" w:themeColor="background1"/>
                <w:kern w:val="0"/>
                <w:sz w:val="24"/>
                <w:szCs w:val="24"/>
                <w:lang w:val="es-ES" w:eastAsia="ca-ES"/>
                <w14:ligatures w14:val="none"/>
              </w:rPr>
              <w:t>8,02%</w:t>
            </w:r>
          </w:p>
        </w:tc>
      </w:tr>
    </w:tbl>
    <w:p w14:paraId="2C96FE5A" w14:textId="77777777" w:rsidR="004777CF" w:rsidRDefault="004777CF" w:rsidP="00CF0A0C">
      <w:pPr>
        <w:rPr>
          <w:rFonts w:cstheme="minorHAnsi"/>
          <w:sz w:val="24"/>
          <w:szCs w:val="24"/>
          <w:u w:val="single"/>
          <w:lang w:val="es-ES"/>
        </w:rPr>
      </w:pPr>
    </w:p>
    <w:p w14:paraId="15EB44AE" w14:textId="3CF20AD9" w:rsidR="007C6940" w:rsidRPr="004777CF" w:rsidRDefault="004777CF" w:rsidP="00CF0A0C">
      <w:pPr>
        <w:rPr>
          <w:rFonts w:cstheme="minorHAnsi"/>
          <w:sz w:val="24"/>
          <w:szCs w:val="24"/>
          <w:u w:val="single"/>
          <w:lang w:val="es-ES"/>
        </w:rPr>
      </w:pPr>
      <w:r w:rsidRPr="004777CF">
        <w:rPr>
          <w:rFonts w:cstheme="minorHAnsi"/>
          <w:sz w:val="24"/>
          <w:szCs w:val="24"/>
          <w:u w:val="single"/>
          <w:lang w:val="es-ES"/>
        </w:rPr>
        <w:t>Cálculo de las cuotas</w:t>
      </w:r>
    </w:p>
    <w:tbl>
      <w:tblPr>
        <w:tblW w:w="6257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2"/>
        <w:gridCol w:w="3905"/>
        <w:gridCol w:w="20"/>
      </w:tblGrid>
      <w:tr w:rsidR="0025294D" w:rsidRPr="0025294D" w14:paraId="5530EBE7" w14:textId="77777777" w:rsidTr="00743111">
        <w:trPr>
          <w:gridAfter w:val="1"/>
          <w:wAfter w:w="20" w:type="dxa"/>
          <w:trHeight w:val="476"/>
          <w:tblCellSpacing w:w="0" w:type="dxa"/>
        </w:trPr>
        <w:tc>
          <w:tcPr>
            <w:tcW w:w="6237" w:type="dxa"/>
            <w:gridSpan w:val="2"/>
            <w:vMerge w:val="restart"/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DE316B" w14:textId="77777777" w:rsidR="0025294D" w:rsidRPr="00444A92" w:rsidRDefault="0025294D" w:rsidP="0025294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DATOS LEASING</w:t>
            </w:r>
          </w:p>
          <w:p w14:paraId="49B58EB7" w14:textId="508315EF" w:rsidR="0059648A" w:rsidRPr="0025294D" w:rsidRDefault="0059648A" w:rsidP="0025294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444A92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BBVA</w:t>
            </w:r>
            <w:r w:rsidR="0011175B" w:rsidRPr="00444A92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 para </w:t>
            </w:r>
            <w:r w:rsidR="00F00345" w:rsidRPr="00444A92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INMUEBLE</w:t>
            </w:r>
          </w:p>
        </w:tc>
      </w:tr>
      <w:tr w:rsidR="0025294D" w:rsidRPr="0025294D" w14:paraId="49D8C360" w14:textId="77777777" w:rsidTr="00743111">
        <w:trPr>
          <w:trHeight w:val="315"/>
          <w:tblCellSpacing w:w="0" w:type="dxa"/>
        </w:trPr>
        <w:tc>
          <w:tcPr>
            <w:tcW w:w="6237" w:type="dxa"/>
            <w:gridSpan w:val="2"/>
            <w:vMerge/>
            <w:vAlign w:val="center"/>
            <w:hideMark/>
          </w:tcPr>
          <w:p w14:paraId="50D6EC8F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20" w:type="dxa"/>
            <w:vAlign w:val="center"/>
            <w:hideMark/>
          </w:tcPr>
          <w:p w14:paraId="603E1C83" w14:textId="77777777" w:rsidR="0025294D" w:rsidRPr="0025294D" w:rsidRDefault="0025294D" w:rsidP="0025294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25294D" w:rsidRPr="0025294D" w14:paraId="32AC0E24" w14:textId="77777777" w:rsidTr="00743111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C2866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Capital financiado</w:t>
            </w:r>
          </w:p>
        </w:tc>
        <w:tc>
          <w:tcPr>
            <w:tcW w:w="390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68176" w14:textId="77777777" w:rsidR="0025294D" w:rsidRPr="0025294D" w:rsidRDefault="0025294D" w:rsidP="0025294D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200.000,00</w:t>
            </w:r>
          </w:p>
        </w:tc>
        <w:tc>
          <w:tcPr>
            <w:tcW w:w="20" w:type="dxa"/>
            <w:vAlign w:val="center"/>
            <w:hideMark/>
          </w:tcPr>
          <w:p w14:paraId="00114C62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25294D" w:rsidRPr="0025294D" w14:paraId="098D6928" w14:textId="77777777" w:rsidTr="00743111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750F2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Interés</w:t>
            </w:r>
          </w:p>
        </w:tc>
        <w:tc>
          <w:tcPr>
            <w:tcW w:w="390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D8FC90" w14:textId="77777777" w:rsidR="0025294D" w:rsidRPr="0025294D" w:rsidRDefault="0025294D" w:rsidP="0025294D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12%</w:t>
            </w:r>
          </w:p>
        </w:tc>
        <w:tc>
          <w:tcPr>
            <w:tcW w:w="20" w:type="dxa"/>
            <w:vAlign w:val="center"/>
            <w:hideMark/>
          </w:tcPr>
          <w:p w14:paraId="2D5DFBB0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25294D" w:rsidRPr="0025294D" w14:paraId="17731F16" w14:textId="77777777" w:rsidTr="00743111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7CB52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Plazos totales</w:t>
            </w:r>
          </w:p>
        </w:tc>
        <w:tc>
          <w:tcPr>
            <w:tcW w:w="390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FCD92" w14:textId="77777777" w:rsidR="0025294D" w:rsidRPr="0025294D" w:rsidRDefault="0025294D" w:rsidP="0025294D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180</w:t>
            </w:r>
          </w:p>
        </w:tc>
        <w:tc>
          <w:tcPr>
            <w:tcW w:w="20" w:type="dxa"/>
            <w:vAlign w:val="center"/>
            <w:hideMark/>
          </w:tcPr>
          <w:p w14:paraId="404E5080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25294D" w:rsidRPr="0025294D" w14:paraId="4701E5EF" w14:textId="77777777" w:rsidTr="00743111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C47A4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Periodificación</w:t>
            </w:r>
          </w:p>
        </w:tc>
        <w:tc>
          <w:tcPr>
            <w:tcW w:w="390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51E57" w14:textId="77777777" w:rsidR="0025294D" w:rsidRPr="0025294D" w:rsidRDefault="0025294D" w:rsidP="0025294D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Mensual</w:t>
            </w:r>
          </w:p>
        </w:tc>
        <w:tc>
          <w:tcPr>
            <w:tcW w:w="20" w:type="dxa"/>
            <w:vAlign w:val="center"/>
            <w:hideMark/>
          </w:tcPr>
          <w:p w14:paraId="02F9DF8D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25294D" w:rsidRPr="0025294D" w14:paraId="184F4161" w14:textId="77777777" w:rsidTr="00743111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EE722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Fecha formalización:</w:t>
            </w:r>
          </w:p>
        </w:tc>
        <w:tc>
          <w:tcPr>
            <w:tcW w:w="390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5BDA6" w14:textId="77777777" w:rsidR="0025294D" w:rsidRPr="0025294D" w:rsidRDefault="0025294D" w:rsidP="0025294D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01/01/2024</w:t>
            </w:r>
          </w:p>
        </w:tc>
        <w:tc>
          <w:tcPr>
            <w:tcW w:w="20" w:type="dxa"/>
            <w:vAlign w:val="center"/>
            <w:hideMark/>
          </w:tcPr>
          <w:p w14:paraId="4C5948EB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25294D" w:rsidRPr="0025294D" w14:paraId="7D427100" w14:textId="77777777" w:rsidTr="00743111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BF032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Carencia (en plazos totales)</w:t>
            </w:r>
          </w:p>
        </w:tc>
        <w:tc>
          <w:tcPr>
            <w:tcW w:w="390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A6C5B" w14:textId="77777777" w:rsidR="0025294D" w:rsidRPr="0025294D" w:rsidRDefault="0025294D" w:rsidP="0025294D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0</w:t>
            </w:r>
          </w:p>
        </w:tc>
        <w:tc>
          <w:tcPr>
            <w:tcW w:w="20" w:type="dxa"/>
            <w:vAlign w:val="center"/>
            <w:hideMark/>
          </w:tcPr>
          <w:p w14:paraId="4B6BAFC2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25294D" w:rsidRPr="0025294D" w14:paraId="4BC0711C" w14:textId="77777777" w:rsidTr="00743111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610CC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Tipo de IVA</w:t>
            </w:r>
          </w:p>
        </w:tc>
        <w:tc>
          <w:tcPr>
            <w:tcW w:w="390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F4F6F" w14:textId="77777777" w:rsidR="0025294D" w:rsidRPr="0025294D" w:rsidRDefault="0025294D" w:rsidP="0025294D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21,00%</w:t>
            </w:r>
          </w:p>
        </w:tc>
        <w:tc>
          <w:tcPr>
            <w:tcW w:w="20" w:type="dxa"/>
            <w:vAlign w:val="center"/>
            <w:hideMark/>
          </w:tcPr>
          <w:p w14:paraId="01C70967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25294D" w:rsidRPr="0025294D" w14:paraId="370EBA7A" w14:textId="77777777" w:rsidTr="00743111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01DF6" w14:textId="77777777" w:rsidR="0025294D" w:rsidRPr="0025294D" w:rsidRDefault="0025294D" w:rsidP="0025294D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39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A283A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20" w:type="dxa"/>
            <w:vAlign w:val="center"/>
            <w:hideMark/>
          </w:tcPr>
          <w:p w14:paraId="18F62C50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25294D" w:rsidRPr="0025294D" w14:paraId="11D72C26" w14:textId="77777777" w:rsidTr="00743111">
        <w:trPr>
          <w:trHeight w:val="315"/>
          <w:tblCellSpacing w:w="0" w:type="dxa"/>
        </w:trPr>
        <w:tc>
          <w:tcPr>
            <w:tcW w:w="0" w:type="auto"/>
            <w:shd w:val="clear" w:color="auto" w:fill="98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4A3C0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Cuota mensual</w:t>
            </w:r>
          </w:p>
        </w:tc>
        <w:tc>
          <w:tcPr>
            <w:tcW w:w="3905" w:type="dxa"/>
            <w:shd w:val="clear" w:color="auto" w:fill="98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AD6E3" w14:textId="77777777" w:rsidR="0025294D" w:rsidRPr="0025294D" w:rsidRDefault="0025294D" w:rsidP="0025294D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2.371,87 €</w:t>
            </w:r>
          </w:p>
        </w:tc>
        <w:tc>
          <w:tcPr>
            <w:tcW w:w="20" w:type="dxa"/>
            <w:vAlign w:val="center"/>
            <w:hideMark/>
          </w:tcPr>
          <w:p w14:paraId="7372B002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25294D" w:rsidRPr="0025294D" w14:paraId="65E0AC8C" w14:textId="77777777" w:rsidTr="00743111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5652E" w14:textId="77777777" w:rsidR="0025294D" w:rsidRPr="0025294D" w:rsidRDefault="0025294D" w:rsidP="0025294D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390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7521A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20" w:type="dxa"/>
            <w:vAlign w:val="center"/>
            <w:hideMark/>
          </w:tcPr>
          <w:p w14:paraId="42A598B8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25294D" w:rsidRPr="0025294D" w14:paraId="3C5B400E" w14:textId="77777777" w:rsidTr="00743111">
        <w:trPr>
          <w:trHeight w:val="315"/>
          <w:tblCellSpacing w:w="0" w:type="dxa"/>
        </w:trPr>
        <w:tc>
          <w:tcPr>
            <w:tcW w:w="0" w:type="auto"/>
            <w:shd w:val="clear" w:color="auto" w:fill="98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4871AA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Fecha Finalización</w:t>
            </w:r>
          </w:p>
        </w:tc>
        <w:tc>
          <w:tcPr>
            <w:tcW w:w="3905" w:type="dxa"/>
            <w:shd w:val="clear" w:color="auto" w:fill="98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D7BCC" w14:textId="77777777" w:rsidR="0025294D" w:rsidRPr="0025294D" w:rsidRDefault="0025294D" w:rsidP="0025294D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25294D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1/01/2039</w:t>
            </w:r>
          </w:p>
        </w:tc>
        <w:tc>
          <w:tcPr>
            <w:tcW w:w="20" w:type="dxa"/>
            <w:vAlign w:val="center"/>
            <w:hideMark/>
          </w:tcPr>
          <w:p w14:paraId="1EC31076" w14:textId="77777777" w:rsidR="0025294D" w:rsidRPr="0025294D" w:rsidRDefault="0025294D" w:rsidP="0025294D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</w:tbl>
    <w:p w14:paraId="3BA84838" w14:textId="77777777" w:rsidR="007F184A" w:rsidRPr="00444A92" w:rsidRDefault="007F184A" w:rsidP="00CF0A0C">
      <w:pPr>
        <w:rPr>
          <w:rFonts w:cstheme="minorHAnsi"/>
          <w:sz w:val="24"/>
          <w:szCs w:val="24"/>
          <w:lang w:val="es-ES"/>
        </w:rPr>
      </w:pPr>
    </w:p>
    <w:p w14:paraId="3B0CF402" w14:textId="77777777" w:rsidR="0025294D" w:rsidRPr="00444A92" w:rsidRDefault="0025294D" w:rsidP="00CF0A0C">
      <w:pPr>
        <w:rPr>
          <w:rFonts w:cstheme="minorHAnsi"/>
          <w:sz w:val="24"/>
          <w:szCs w:val="24"/>
          <w:lang w:val="es-ES"/>
        </w:rPr>
      </w:pPr>
    </w:p>
    <w:p w14:paraId="26CEA4E2" w14:textId="77777777" w:rsidR="0059648A" w:rsidRPr="00444A92" w:rsidRDefault="0059648A" w:rsidP="00CF0A0C">
      <w:pPr>
        <w:rPr>
          <w:rFonts w:cstheme="minorHAnsi"/>
          <w:sz w:val="24"/>
          <w:szCs w:val="24"/>
          <w:lang w:val="es-ES"/>
        </w:rPr>
      </w:pPr>
    </w:p>
    <w:tbl>
      <w:tblPr>
        <w:tblW w:w="597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3980"/>
        <w:gridCol w:w="20"/>
      </w:tblGrid>
      <w:tr w:rsidR="0059648A" w:rsidRPr="0059648A" w14:paraId="4429150C" w14:textId="77777777" w:rsidTr="004777CF">
        <w:trPr>
          <w:gridAfter w:val="1"/>
          <w:wAfter w:w="20" w:type="dxa"/>
          <w:trHeight w:val="476"/>
          <w:tblCellSpacing w:w="0" w:type="dxa"/>
        </w:trPr>
        <w:tc>
          <w:tcPr>
            <w:tcW w:w="5954" w:type="dxa"/>
            <w:gridSpan w:val="2"/>
            <w:vMerge w:val="restart"/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1F4B9" w14:textId="77777777" w:rsidR="0059648A" w:rsidRPr="00444A92" w:rsidRDefault="0059648A" w:rsidP="005964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DATOS PRÉSTAMO HIPOTECARIO</w:t>
            </w:r>
          </w:p>
          <w:p w14:paraId="59343D86" w14:textId="24662390" w:rsidR="0059648A" w:rsidRPr="0059648A" w:rsidRDefault="0059648A" w:rsidP="005964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444A92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BANCO SANTANDER</w:t>
            </w:r>
            <w:r w:rsidR="00F00345" w:rsidRPr="00444A92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 para FONDO DE COMERCIO</w:t>
            </w:r>
          </w:p>
        </w:tc>
      </w:tr>
      <w:tr w:rsidR="0059648A" w:rsidRPr="0059648A" w14:paraId="77234281" w14:textId="77777777" w:rsidTr="004777CF">
        <w:trPr>
          <w:trHeight w:val="315"/>
          <w:tblCellSpacing w:w="0" w:type="dxa"/>
        </w:trPr>
        <w:tc>
          <w:tcPr>
            <w:tcW w:w="5954" w:type="dxa"/>
            <w:gridSpan w:val="2"/>
            <w:vMerge/>
            <w:vAlign w:val="center"/>
            <w:hideMark/>
          </w:tcPr>
          <w:p w14:paraId="77193F41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20" w:type="dxa"/>
            <w:vAlign w:val="center"/>
            <w:hideMark/>
          </w:tcPr>
          <w:p w14:paraId="1E9C8EE9" w14:textId="77777777" w:rsidR="0059648A" w:rsidRPr="0059648A" w:rsidRDefault="0059648A" w:rsidP="005964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59648A" w:rsidRPr="0059648A" w14:paraId="5E98AFA2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B421B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Capital</w:t>
            </w:r>
          </w:p>
        </w:tc>
        <w:tc>
          <w:tcPr>
            <w:tcW w:w="3980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3C760" w14:textId="77777777" w:rsidR="0059648A" w:rsidRPr="0059648A" w:rsidRDefault="0059648A" w:rsidP="0059648A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100.000,00</w:t>
            </w:r>
          </w:p>
        </w:tc>
        <w:tc>
          <w:tcPr>
            <w:tcW w:w="20" w:type="dxa"/>
            <w:vAlign w:val="center"/>
            <w:hideMark/>
          </w:tcPr>
          <w:p w14:paraId="0D645EE2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59648A" w:rsidRPr="0059648A" w14:paraId="2AC58D6A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6C826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Interés</w:t>
            </w:r>
          </w:p>
        </w:tc>
        <w:tc>
          <w:tcPr>
            <w:tcW w:w="3980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91BAC" w14:textId="77777777" w:rsidR="0059648A" w:rsidRPr="0059648A" w:rsidRDefault="0059648A" w:rsidP="0059648A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2,75%</w:t>
            </w:r>
          </w:p>
        </w:tc>
        <w:tc>
          <w:tcPr>
            <w:tcW w:w="20" w:type="dxa"/>
            <w:vAlign w:val="center"/>
            <w:hideMark/>
          </w:tcPr>
          <w:p w14:paraId="5FF73BFF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59648A" w:rsidRPr="0059648A" w14:paraId="6EFAD1CD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EE4EF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Plazos</w:t>
            </w:r>
          </w:p>
        </w:tc>
        <w:tc>
          <w:tcPr>
            <w:tcW w:w="3980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1A553" w14:textId="77777777" w:rsidR="0059648A" w:rsidRPr="0059648A" w:rsidRDefault="0059648A" w:rsidP="0059648A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120</w:t>
            </w:r>
          </w:p>
        </w:tc>
        <w:tc>
          <w:tcPr>
            <w:tcW w:w="20" w:type="dxa"/>
            <w:vAlign w:val="center"/>
            <w:hideMark/>
          </w:tcPr>
          <w:p w14:paraId="26A04EC6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59648A" w:rsidRPr="0059648A" w14:paraId="79648357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F9771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Periodificación</w:t>
            </w:r>
          </w:p>
        </w:tc>
        <w:tc>
          <w:tcPr>
            <w:tcW w:w="3980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1882B" w14:textId="77777777" w:rsidR="0059648A" w:rsidRPr="0059648A" w:rsidRDefault="0059648A" w:rsidP="0059648A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Mensual</w:t>
            </w:r>
          </w:p>
        </w:tc>
        <w:tc>
          <w:tcPr>
            <w:tcW w:w="20" w:type="dxa"/>
            <w:vAlign w:val="center"/>
            <w:hideMark/>
          </w:tcPr>
          <w:p w14:paraId="2581A35A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59648A" w:rsidRPr="0059648A" w14:paraId="55186424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FA408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Fecha formalización:</w:t>
            </w:r>
          </w:p>
        </w:tc>
        <w:tc>
          <w:tcPr>
            <w:tcW w:w="3980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49177" w14:textId="77777777" w:rsidR="0059648A" w:rsidRPr="0059648A" w:rsidRDefault="0059648A" w:rsidP="0059648A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01/01/2021</w:t>
            </w:r>
          </w:p>
        </w:tc>
        <w:tc>
          <w:tcPr>
            <w:tcW w:w="20" w:type="dxa"/>
            <w:vAlign w:val="center"/>
            <w:hideMark/>
          </w:tcPr>
          <w:p w14:paraId="171D2B72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59648A" w:rsidRPr="0059648A" w14:paraId="6E23CB63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6ADF8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Carencia</w:t>
            </w:r>
          </w:p>
        </w:tc>
        <w:tc>
          <w:tcPr>
            <w:tcW w:w="3980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CC45C" w14:textId="77777777" w:rsidR="0059648A" w:rsidRPr="0059648A" w:rsidRDefault="0059648A" w:rsidP="0059648A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0</w:t>
            </w:r>
          </w:p>
        </w:tc>
        <w:tc>
          <w:tcPr>
            <w:tcW w:w="20" w:type="dxa"/>
            <w:vAlign w:val="center"/>
            <w:hideMark/>
          </w:tcPr>
          <w:p w14:paraId="3CD5B8EA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59648A" w:rsidRPr="0059648A" w14:paraId="022E78E0" w14:textId="77777777" w:rsidTr="004777CF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E81C2" w14:textId="77777777" w:rsidR="0059648A" w:rsidRPr="0059648A" w:rsidRDefault="0059648A" w:rsidP="0059648A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3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4E5C9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20" w:type="dxa"/>
            <w:vAlign w:val="center"/>
            <w:hideMark/>
          </w:tcPr>
          <w:p w14:paraId="29F04908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59648A" w:rsidRPr="0059648A" w14:paraId="0F384E6D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98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FC8FF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Cuota mensual</w:t>
            </w:r>
          </w:p>
        </w:tc>
        <w:tc>
          <w:tcPr>
            <w:tcW w:w="3980" w:type="dxa"/>
            <w:shd w:val="clear" w:color="auto" w:fill="98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EAB24" w14:textId="77777777" w:rsidR="0059648A" w:rsidRPr="0059648A" w:rsidRDefault="0059648A" w:rsidP="0059648A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954,11 €</w:t>
            </w:r>
          </w:p>
        </w:tc>
        <w:tc>
          <w:tcPr>
            <w:tcW w:w="20" w:type="dxa"/>
            <w:vAlign w:val="center"/>
            <w:hideMark/>
          </w:tcPr>
          <w:p w14:paraId="10686005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59648A" w:rsidRPr="0059648A" w14:paraId="1EDCCD05" w14:textId="77777777" w:rsidTr="004777CF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55E52" w14:textId="77777777" w:rsidR="0059648A" w:rsidRPr="0059648A" w:rsidRDefault="0059648A" w:rsidP="0059648A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3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06EDD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20" w:type="dxa"/>
            <w:vAlign w:val="center"/>
            <w:hideMark/>
          </w:tcPr>
          <w:p w14:paraId="77CA16E2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59648A" w:rsidRPr="0059648A" w14:paraId="6B283D4E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98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20878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Fecha Finalización</w:t>
            </w:r>
          </w:p>
        </w:tc>
        <w:tc>
          <w:tcPr>
            <w:tcW w:w="3980" w:type="dxa"/>
            <w:shd w:val="clear" w:color="auto" w:fill="98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B9A4B" w14:textId="77777777" w:rsidR="0059648A" w:rsidRPr="0059648A" w:rsidRDefault="0059648A" w:rsidP="0059648A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59648A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1/01/2031</w:t>
            </w:r>
          </w:p>
        </w:tc>
        <w:tc>
          <w:tcPr>
            <w:tcW w:w="20" w:type="dxa"/>
            <w:vAlign w:val="center"/>
            <w:hideMark/>
          </w:tcPr>
          <w:p w14:paraId="065AF9A7" w14:textId="77777777" w:rsidR="0059648A" w:rsidRPr="0059648A" w:rsidRDefault="0059648A" w:rsidP="0059648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</w:tbl>
    <w:p w14:paraId="4B8126EC" w14:textId="77777777" w:rsidR="0059648A" w:rsidRPr="00444A92" w:rsidRDefault="0059648A" w:rsidP="00CF0A0C">
      <w:pPr>
        <w:rPr>
          <w:rFonts w:cstheme="minorHAnsi"/>
          <w:sz w:val="24"/>
          <w:szCs w:val="24"/>
          <w:lang w:val="es-ES"/>
        </w:rPr>
      </w:pPr>
    </w:p>
    <w:p w14:paraId="45FC27EE" w14:textId="77777777" w:rsidR="00471DF7" w:rsidRPr="00444A92" w:rsidRDefault="00471DF7" w:rsidP="00CF0A0C">
      <w:pPr>
        <w:rPr>
          <w:rFonts w:cstheme="minorHAnsi"/>
          <w:sz w:val="24"/>
          <w:szCs w:val="24"/>
          <w:lang w:val="es-ES"/>
        </w:rPr>
      </w:pPr>
    </w:p>
    <w:tbl>
      <w:tblPr>
        <w:tblW w:w="611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1"/>
        <w:gridCol w:w="4345"/>
        <w:gridCol w:w="20"/>
      </w:tblGrid>
      <w:tr w:rsidR="0011175B" w:rsidRPr="0011175B" w14:paraId="69B93717" w14:textId="77777777" w:rsidTr="004777CF">
        <w:trPr>
          <w:gridAfter w:val="1"/>
          <w:wAfter w:w="20" w:type="dxa"/>
          <w:trHeight w:val="476"/>
          <w:tblCellSpacing w:w="0" w:type="dxa"/>
        </w:trPr>
        <w:tc>
          <w:tcPr>
            <w:tcW w:w="6096" w:type="dxa"/>
            <w:gridSpan w:val="2"/>
            <w:vMerge w:val="restart"/>
            <w:shd w:val="clear" w:color="auto" w:fill="0B539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8B5B80" w14:textId="77777777" w:rsidR="0011175B" w:rsidRPr="00444A92" w:rsidRDefault="0011175B" w:rsidP="001117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 xml:space="preserve">DATOS PRÉSTAMO </w:t>
            </w:r>
          </w:p>
          <w:p w14:paraId="31962FEC" w14:textId="7D6B087E" w:rsidR="0011175B" w:rsidRPr="0011175B" w:rsidRDefault="0011175B" w:rsidP="001117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444A92"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BBVA para MOBILIARIO</w:t>
            </w:r>
          </w:p>
        </w:tc>
      </w:tr>
      <w:tr w:rsidR="0011175B" w:rsidRPr="0011175B" w14:paraId="2AB613C1" w14:textId="77777777" w:rsidTr="004777CF">
        <w:trPr>
          <w:trHeight w:val="315"/>
          <w:tblCellSpacing w:w="0" w:type="dxa"/>
        </w:trPr>
        <w:tc>
          <w:tcPr>
            <w:tcW w:w="6096" w:type="dxa"/>
            <w:gridSpan w:val="2"/>
            <w:vMerge/>
            <w:vAlign w:val="center"/>
            <w:hideMark/>
          </w:tcPr>
          <w:p w14:paraId="01835CB4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20" w:type="dxa"/>
            <w:vAlign w:val="center"/>
            <w:hideMark/>
          </w:tcPr>
          <w:p w14:paraId="278815B9" w14:textId="77777777" w:rsidR="0011175B" w:rsidRPr="0011175B" w:rsidRDefault="0011175B" w:rsidP="0011175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11175B" w:rsidRPr="0011175B" w14:paraId="06FD1FA0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0A546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Capital</w:t>
            </w:r>
          </w:p>
        </w:tc>
        <w:tc>
          <w:tcPr>
            <w:tcW w:w="434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13B91" w14:textId="77777777" w:rsidR="0011175B" w:rsidRPr="0011175B" w:rsidRDefault="0011175B" w:rsidP="0011175B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50.000,00</w:t>
            </w:r>
          </w:p>
        </w:tc>
        <w:tc>
          <w:tcPr>
            <w:tcW w:w="20" w:type="dxa"/>
            <w:vAlign w:val="center"/>
            <w:hideMark/>
          </w:tcPr>
          <w:p w14:paraId="0C0716AA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11175B" w:rsidRPr="0011175B" w14:paraId="5387587D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2E284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Interés</w:t>
            </w:r>
          </w:p>
        </w:tc>
        <w:tc>
          <w:tcPr>
            <w:tcW w:w="434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8ADEE" w14:textId="77777777" w:rsidR="0011175B" w:rsidRPr="0011175B" w:rsidRDefault="0011175B" w:rsidP="0011175B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2,00%</w:t>
            </w:r>
          </w:p>
        </w:tc>
        <w:tc>
          <w:tcPr>
            <w:tcW w:w="20" w:type="dxa"/>
            <w:vAlign w:val="center"/>
            <w:hideMark/>
          </w:tcPr>
          <w:p w14:paraId="36256458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11175B" w:rsidRPr="0011175B" w14:paraId="7B5A727E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A890F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Plazos</w:t>
            </w:r>
          </w:p>
        </w:tc>
        <w:tc>
          <w:tcPr>
            <w:tcW w:w="434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8A92A" w14:textId="77777777" w:rsidR="0011175B" w:rsidRPr="0011175B" w:rsidRDefault="0011175B" w:rsidP="0011175B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24</w:t>
            </w:r>
          </w:p>
        </w:tc>
        <w:tc>
          <w:tcPr>
            <w:tcW w:w="20" w:type="dxa"/>
            <w:vAlign w:val="center"/>
            <w:hideMark/>
          </w:tcPr>
          <w:p w14:paraId="548E8A3F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11175B" w:rsidRPr="0011175B" w14:paraId="07CD19DB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74348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Periodificación</w:t>
            </w:r>
          </w:p>
        </w:tc>
        <w:tc>
          <w:tcPr>
            <w:tcW w:w="434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D1691" w14:textId="77777777" w:rsidR="0011175B" w:rsidRPr="0011175B" w:rsidRDefault="0011175B" w:rsidP="0011175B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Mensual</w:t>
            </w:r>
          </w:p>
        </w:tc>
        <w:tc>
          <w:tcPr>
            <w:tcW w:w="20" w:type="dxa"/>
            <w:vAlign w:val="center"/>
            <w:hideMark/>
          </w:tcPr>
          <w:p w14:paraId="3727AAB8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11175B" w:rsidRPr="0011175B" w14:paraId="6F55F423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5A532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Fecha formalización:</w:t>
            </w:r>
          </w:p>
        </w:tc>
        <w:tc>
          <w:tcPr>
            <w:tcW w:w="434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7F69AB" w14:textId="77777777" w:rsidR="0011175B" w:rsidRPr="0011175B" w:rsidRDefault="0011175B" w:rsidP="0011175B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01/01/2021</w:t>
            </w:r>
          </w:p>
        </w:tc>
        <w:tc>
          <w:tcPr>
            <w:tcW w:w="20" w:type="dxa"/>
            <w:vAlign w:val="center"/>
            <w:hideMark/>
          </w:tcPr>
          <w:p w14:paraId="6305C4A6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11175B" w:rsidRPr="0011175B" w14:paraId="563CBF34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3C8C4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Carencia</w:t>
            </w:r>
          </w:p>
        </w:tc>
        <w:tc>
          <w:tcPr>
            <w:tcW w:w="434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9F055" w14:textId="77777777" w:rsidR="0011175B" w:rsidRPr="0011175B" w:rsidRDefault="0011175B" w:rsidP="0011175B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  <w:t>0</w:t>
            </w:r>
          </w:p>
        </w:tc>
        <w:tc>
          <w:tcPr>
            <w:tcW w:w="20" w:type="dxa"/>
            <w:vAlign w:val="center"/>
            <w:hideMark/>
          </w:tcPr>
          <w:p w14:paraId="31459A49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11175B" w:rsidRPr="0011175B" w14:paraId="4D15F1B3" w14:textId="77777777" w:rsidTr="004777CF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0222D" w14:textId="77777777" w:rsidR="0011175B" w:rsidRPr="0011175B" w:rsidRDefault="0011175B" w:rsidP="0011175B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43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C14F5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20" w:type="dxa"/>
            <w:vAlign w:val="center"/>
            <w:hideMark/>
          </w:tcPr>
          <w:p w14:paraId="05ACB12E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11175B" w:rsidRPr="0011175B" w14:paraId="6F573981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98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63E83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Cuota mensual</w:t>
            </w:r>
          </w:p>
        </w:tc>
        <w:tc>
          <w:tcPr>
            <w:tcW w:w="4345" w:type="dxa"/>
            <w:shd w:val="clear" w:color="auto" w:fill="98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9034D" w14:textId="77777777" w:rsidR="0011175B" w:rsidRPr="0011175B" w:rsidRDefault="0011175B" w:rsidP="0011175B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2.127,01 €</w:t>
            </w:r>
          </w:p>
        </w:tc>
        <w:tc>
          <w:tcPr>
            <w:tcW w:w="20" w:type="dxa"/>
            <w:vAlign w:val="center"/>
            <w:hideMark/>
          </w:tcPr>
          <w:p w14:paraId="40008766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11175B" w:rsidRPr="0011175B" w14:paraId="32C0C81C" w14:textId="77777777" w:rsidTr="004777CF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607D2" w14:textId="77777777" w:rsidR="0011175B" w:rsidRPr="0011175B" w:rsidRDefault="0011175B" w:rsidP="0011175B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434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6C3CE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  <w:tc>
          <w:tcPr>
            <w:tcW w:w="20" w:type="dxa"/>
            <w:vAlign w:val="center"/>
            <w:hideMark/>
          </w:tcPr>
          <w:p w14:paraId="2DB27860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  <w:tr w:rsidR="0011175B" w:rsidRPr="0011175B" w14:paraId="45552151" w14:textId="77777777" w:rsidTr="004777CF">
        <w:trPr>
          <w:trHeight w:val="315"/>
          <w:tblCellSpacing w:w="0" w:type="dxa"/>
        </w:trPr>
        <w:tc>
          <w:tcPr>
            <w:tcW w:w="0" w:type="auto"/>
            <w:shd w:val="clear" w:color="auto" w:fill="98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C99FEF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Fecha Finalización</w:t>
            </w:r>
          </w:p>
        </w:tc>
        <w:tc>
          <w:tcPr>
            <w:tcW w:w="4345" w:type="dxa"/>
            <w:shd w:val="clear" w:color="auto" w:fill="9800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94B6B" w14:textId="77777777" w:rsidR="0011175B" w:rsidRPr="0011175B" w:rsidRDefault="0011175B" w:rsidP="0011175B">
            <w:pPr>
              <w:spacing w:after="0" w:line="240" w:lineRule="auto"/>
              <w:jc w:val="right"/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</w:pPr>
            <w:r w:rsidRPr="0011175B">
              <w:rPr>
                <w:rFonts w:eastAsia="Times New Roman" w:cstheme="minorHAnsi"/>
                <w:color w:val="FFFFFF"/>
                <w:kern w:val="0"/>
                <w:sz w:val="24"/>
                <w:szCs w:val="24"/>
                <w:lang w:val="es-ES" w:eastAsia="ca-ES"/>
                <w14:ligatures w14:val="none"/>
              </w:rPr>
              <w:t>1/01/2023</w:t>
            </w:r>
          </w:p>
        </w:tc>
        <w:tc>
          <w:tcPr>
            <w:tcW w:w="20" w:type="dxa"/>
            <w:vAlign w:val="center"/>
            <w:hideMark/>
          </w:tcPr>
          <w:p w14:paraId="319F3F88" w14:textId="77777777" w:rsidR="0011175B" w:rsidRPr="0011175B" w:rsidRDefault="0011175B" w:rsidP="0011175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val="es-ES" w:eastAsia="ca-ES"/>
                <w14:ligatures w14:val="none"/>
              </w:rPr>
            </w:pPr>
          </w:p>
        </w:tc>
      </w:tr>
    </w:tbl>
    <w:p w14:paraId="66B3B082" w14:textId="77777777" w:rsidR="00471DF7" w:rsidRPr="00444A92" w:rsidRDefault="00471DF7" w:rsidP="00CF0A0C">
      <w:pPr>
        <w:rPr>
          <w:rFonts w:cstheme="minorHAnsi"/>
          <w:sz w:val="24"/>
          <w:szCs w:val="24"/>
          <w:lang w:val="es-ES"/>
        </w:rPr>
      </w:pPr>
    </w:p>
    <w:p w14:paraId="24349F4B" w14:textId="77777777" w:rsidR="00D2769C" w:rsidRPr="00444A92" w:rsidRDefault="00D2769C" w:rsidP="00CF0A0C">
      <w:pPr>
        <w:rPr>
          <w:rFonts w:cstheme="minorHAnsi"/>
          <w:sz w:val="24"/>
          <w:szCs w:val="24"/>
          <w:lang w:val="es-ES"/>
        </w:rPr>
      </w:pPr>
    </w:p>
    <w:p w14:paraId="6AB554C7" w14:textId="77777777" w:rsidR="00D2769C" w:rsidRPr="00444A92" w:rsidRDefault="00D2769C" w:rsidP="00CF0A0C">
      <w:pPr>
        <w:rPr>
          <w:rFonts w:cstheme="minorHAnsi"/>
          <w:sz w:val="24"/>
          <w:szCs w:val="24"/>
          <w:lang w:val="es-ES"/>
        </w:rPr>
      </w:pPr>
    </w:p>
    <w:p w14:paraId="2731C3D6" w14:textId="77777777" w:rsidR="00D2769C" w:rsidRPr="00444A92" w:rsidRDefault="00D2769C" w:rsidP="00CF0A0C">
      <w:pPr>
        <w:rPr>
          <w:rFonts w:cstheme="minorHAnsi"/>
          <w:sz w:val="24"/>
          <w:szCs w:val="24"/>
          <w:lang w:val="es-ES"/>
        </w:rPr>
      </w:pPr>
    </w:p>
    <w:p w14:paraId="75379D10" w14:textId="77777777" w:rsidR="004777CF" w:rsidRDefault="004777CF" w:rsidP="00CF0A0C">
      <w:pPr>
        <w:rPr>
          <w:rFonts w:cstheme="minorHAnsi"/>
          <w:sz w:val="24"/>
          <w:szCs w:val="24"/>
          <w:lang w:val="es-ES"/>
        </w:rPr>
      </w:pPr>
    </w:p>
    <w:p w14:paraId="7023C33D" w14:textId="1CFD5BD7" w:rsidR="004777CF" w:rsidRDefault="0067534F" w:rsidP="00CF0A0C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A todo ello deberíamos tener en cuenta todas las </w:t>
      </w:r>
      <w:r w:rsidRPr="003C4A32">
        <w:rPr>
          <w:rFonts w:cstheme="minorHAnsi"/>
          <w:b/>
          <w:bCs/>
          <w:sz w:val="24"/>
          <w:szCs w:val="24"/>
          <w:lang w:val="es-ES"/>
        </w:rPr>
        <w:t xml:space="preserve">ayudas </w:t>
      </w:r>
      <w:r w:rsidR="003C4A32" w:rsidRPr="003C4A32">
        <w:rPr>
          <w:rFonts w:cstheme="minorHAnsi"/>
          <w:b/>
          <w:bCs/>
          <w:sz w:val="24"/>
          <w:szCs w:val="24"/>
          <w:lang w:val="es-ES"/>
        </w:rPr>
        <w:t>públicas</w:t>
      </w:r>
      <w:r w:rsidRPr="003C4A32">
        <w:rPr>
          <w:rFonts w:cstheme="minorHAnsi"/>
          <w:b/>
          <w:bCs/>
          <w:sz w:val="24"/>
          <w:szCs w:val="24"/>
          <w:lang w:val="es-ES"/>
        </w:rPr>
        <w:t xml:space="preserve"> en las financiación</w:t>
      </w:r>
      <w:r>
        <w:rPr>
          <w:rFonts w:cstheme="minorHAnsi"/>
          <w:sz w:val="24"/>
          <w:szCs w:val="24"/>
          <w:lang w:val="es-ES"/>
        </w:rPr>
        <w:t>.</w:t>
      </w:r>
    </w:p>
    <w:p w14:paraId="50066296" w14:textId="77777777" w:rsidR="000F38B4" w:rsidRPr="00444A92" w:rsidRDefault="000F38B4" w:rsidP="000F38B4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>E</w:t>
      </w:r>
      <w:r w:rsidRPr="00444A92">
        <w:rPr>
          <w:rFonts w:cstheme="minorHAnsi"/>
          <w:sz w:val="24"/>
          <w:szCs w:val="24"/>
          <w:lang w:val="es-ES"/>
        </w:rPr>
        <w:t>n principio los préstamos hipotecarios no son compatible con las ICO, ya que son operaciones de alto r</w:t>
      </w:r>
      <w:r>
        <w:rPr>
          <w:rFonts w:cstheme="minorHAnsi"/>
          <w:sz w:val="24"/>
          <w:szCs w:val="24"/>
          <w:lang w:val="es-ES"/>
        </w:rPr>
        <w:t>i</w:t>
      </w:r>
      <w:r w:rsidRPr="00444A92">
        <w:rPr>
          <w:rFonts w:cstheme="minorHAnsi"/>
          <w:sz w:val="24"/>
          <w:szCs w:val="24"/>
          <w:lang w:val="es-ES"/>
        </w:rPr>
        <w:t>esgo y las entidades financieras no quieren correr el riesgo.</w:t>
      </w:r>
    </w:p>
    <w:p w14:paraId="6298518C" w14:textId="359D4A57" w:rsidR="000F38B4" w:rsidRDefault="000F38B4" w:rsidP="00CF0A0C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En cambio para los leasing y préstamos </w:t>
      </w:r>
      <w:r w:rsidR="00077331">
        <w:rPr>
          <w:rFonts w:cstheme="minorHAnsi"/>
          <w:sz w:val="24"/>
          <w:szCs w:val="24"/>
          <w:lang w:val="es-ES"/>
        </w:rPr>
        <w:t>personales no habría problema siempre y cuando no hubiese alguna cláusula especifica en las características del producto financiero.</w:t>
      </w:r>
    </w:p>
    <w:p w14:paraId="2540013A" w14:textId="3D9C0033" w:rsidR="00D2769C" w:rsidRPr="00444A92" w:rsidRDefault="0067534F" w:rsidP="00CF0A0C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Por </w:t>
      </w:r>
      <w:r w:rsidR="003C4A32">
        <w:rPr>
          <w:rFonts w:cstheme="minorHAnsi"/>
          <w:sz w:val="24"/>
          <w:szCs w:val="24"/>
          <w:lang w:val="es-ES"/>
        </w:rPr>
        <w:t>ejemplo,</w:t>
      </w:r>
      <w:r>
        <w:rPr>
          <w:rFonts w:cstheme="minorHAnsi"/>
          <w:sz w:val="24"/>
          <w:szCs w:val="24"/>
          <w:lang w:val="es-ES"/>
        </w:rPr>
        <w:t xml:space="preserve"> e</w:t>
      </w:r>
      <w:r w:rsidR="00D2769C" w:rsidRPr="00444A92">
        <w:rPr>
          <w:rFonts w:cstheme="minorHAnsi"/>
          <w:sz w:val="24"/>
          <w:szCs w:val="24"/>
          <w:lang w:val="es-ES"/>
        </w:rPr>
        <w:t xml:space="preserve">l </w:t>
      </w:r>
      <w:r w:rsidR="00D2769C" w:rsidRPr="003C4A32">
        <w:rPr>
          <w:rFonts w:cstheme="minorHAnsi"/>
          <w:b/>
          <w:bCs/>
          <w:sz w:val="24"/>
          <w:szCs w:val="24"/>
          <w:lang w:val="es-ES"/>
        </w:rPr>
        <w:t xml:space="preserve">BBVA </w:t>
      </w:r>
      <w:r w:rsidR="00D2769C" w:rsidRPr="00444A92">
        <w:rPr>
          <w:rFonts w:cstheme="minorHAnsi"/>
          <w:sz w:val="24"/>
          <w:szCs w:val="24"/>
          <w:lang w:val="es-ES"/>
        </w:rPr>
        <w:t xml:space="preserve">hasta 31/12/2023 </w:t>
      </w:r>
      <w:r w:rsidRPr="00444A92">
        <w:rPr>
          <w:rFonts w:cstheme="minorHAnsi"/>
          <w:sz w:val="24"/>
          <w:szCs w:val="24"/>
          <w:lang w:val="es-ES"/>
        </w:rPr>
        <w:t>tenía</w:t>
      </w:r>
      <w:r w:rsidR="00D2769C" w:rsidRPr="00444A92">
        <w:rPr>
          <w:rFonts w:cstheme="minorHAnsi"/>
          <w:sz w:val="24"/>
          <w:szCs w:val="24"/>
          <w:lang w:val="es-ES"/>
        </w:rPr>
        <w:t xml:space="preserve"> abierta una </w:t>
      </w:r>
      <w:r w:rsidR="000B31AE" w:rsidRPr="00444A92">
        <w:rPr>
          <w:rFonts w:cstheme="minorHAnsi"/>
          <w:sz w:val="24"/>
          <w:szCs w:val="24"/>
          <w:lang w:val="es-ES"/>
        </w:rPr>
        <w:t>línea</w:t>
      </w:r>
      <w:r w:rsidR="00D2769C" w:rsidRPr="00444A92">
        <w:rPr>
          <w:rFonts w:cstheme="minorHAnsi"/>
          <w:sz w:val="24"/>
          <w:szCs w:val="24"/>
          <w:lang w:val="es-ES"/>
        </w:rPr>
        <w:t xml:space="preserve"> de ayudas ICO para inversiones</w:t>
      </w:r>
      <w:r w:rsidR="00894714" w:rsidRPr="00444A92">
        <w:rPr>
          <w:rFonts w:cstheme="minorHAnsi"/>
          <w:sz w:val="24"/>
          <w:szCs w:val="24"/>
          <w:lang w:val="es-ES"/>
        </w:rPr>
        <w:t xml:space="preserve"> y/o actividades comerciales, que </w:t>
      </w:r>
      <w:r w:rsidR="000B31AE" w:rsidRPr="00444A92">
        <w:rPr>
          <w:rFonts w:cstheme="minorHAnsi"/>
          <w:sz w:val="24"/>
          <w:szCs w:val="24"/>
          <w:lang w:val="es-ES"/>
        </w:rPr>
        <w:t>serían</w:t>
      </w:r>
      <w:r w:rsidR="00894714" w:rsidRPr="00444A92">
        <w:rPr>
          <w:rFonts w:cstheme="minorHAnsi"/>
          <w:sz w:val="24"/>
          <w:szCs w:val="24"/>
          <w:lang w:val="es-ES"/>
        </w:rPr>
        <w:t xml:space="preserve"> </w:t>
      </w:r>
      <w:r w:rsidR="000B31AE" w:rsidRPr="00444A92">
        <w:rPr>
          <w:rFonts w:cstheme="minorHAnsi"/>
          <w:sz w:val="24"/>
          <w:szCs w:val="24"/>
          <w:lang w:val="es-ES"/>
        </w:rPr>
        <w:t>compatibles</w:t>
      </w:r>
      <w:r w:rsidR="00425FEE" w:rsidRPr="00444A92">
        <w:rPr>
          <w:rFonts w:cstheme="minorHAnsi"/>
          <w:sz w:val="24"/>
          <w:szCs w:val="24"/>
          <w:lang w:val="es-ES"/>
        </w:rPr>
        <w:t>.</w:t>
      </w:r>
    </w:p>
    <w:p w14:paraId="061AE031" w14:textId="4B83C7C9" w:rsidR="002B67B7" w:rsidRDefault="002B67B7" w:rsidP="00CF0A0C">
      <w:pPr>
        <w:rPr>
          <w:rFonts w:cstheme="minorHAnsi"/>
          <w:i/>
          <w:iCs/>
          <w:sz w:val="24"/>
          <w:szCs w:val="24"/>
          <w:lang w:val="es-ES"/>
        </w:rPr>
      </w:pPr>
      <w:hyperlink r:id="rId9" w:history="1">
        <w:r w:rsidRPr="00444A92">
          <w:rPr>
            <w:rStyle w:val="Enlla"/>
            <w:rFonts w:cstheme="minorHAnsi"/>
            <w:i/>
            <w:iCs/>
            <w:sz w:val="24"/>
            <w:szCs w:val="24"/>
            <w:lang w:val="es-ES"/>
          </w:rPr>
          <w:t>https://www.bbva.es/ca/empresas/productos/financiacion/prestamo-ico.html</w:t>
        </w:r>
      </w:hyperlink>
    </w:p>
    <w:p w14:paraId="7B50BBD7" w14:textId="77777777" w:rsidR="000F38B4" w:rsidRPr="00444A92" w:rsidRDefault="000F38B4" w:rsidP="000F38B4">
      <w:pPr>
        <w:rPr>
          <w:rFonts w:cstheme="minorHAnsi"/>
          <w:i/>
          <w:iCs/>
          <w:sz w:val="24"/>
          <w:szCs w:val="24"/>
          <w:lang w:val="es-ES"/>
        </w:rPr>
      </w:pPr>
      <w:hyperlink r:id="rId10" w:history="1">
        <w:r w:rsidRPr="00444A92">
          <w:rPr>
            <w:rStyle w:val="Enlla"/>
            <w:rFonts w:cstheme="minorHAnsi"/>
            <w:i/>
            <w:iCs/>
            <w:sz w:val="24"/>
            <w:szCs w:val="24"/>
            <w:lang w:val="es-ES"/>
          </w:rPr>
          <w:t>https://www.bbva.es/ca/empresas/productos/financiacion/leasing.html</w:t>
        </w:r>
      </w:hyperlink>
    </w:p>
    <w:p w14:paraId="10ADEC59" w14:textId="77777777" w:rsidR="000F38B4" w:rsidRPr="00444A92" w:rsidRDefault="000F38B4" w:rsidP="00CF0A0C">
      <w:pPr>
        <w:rPr>
          <w:rFonts w:cstheme="minorHAnsi"/>
          <w:i/>
          <w:iCs/>
          <w:sz w:val="24"/>
          <w:szCs w:val="24"/>
          <w:lang w:val="es-ES"/>
        </w:rPr>
      </w:pPr>
    </w:p>
    <w:p w14:paraId="44A9D337" w14:textId="7B0454A3" w:rsidR="00425FEE" w:rsidRPr="00444A92" w:rsidRDefault="00425FEE" w:rsidP="00CF0A0C">
      <w:pPr>
        <w:rPr>
          <w:rFonts w:cstheme="minorHAnsi"/>
          <w:sz w:val="24"/>
          <w:szCs w:val="24"/>
          <w:lang w:val="es-ES"/>
        </w:rPr>
      </w:pPr>
      <w:r w:rsidRPr="00444A92">
        <w:rPr>
          <w:rFonts w:cstheme="minorHAnsi"/>
          <w:sz w:val="24"/>
          <w:szCs w:val="24"/>
          <w:lang w:val="es-ES"/>
        </w:rPr>
        <w:t xml:space="preserve">El ICO podría </w:t>
      </w:r>
      <w:r w:rsidR="00E15D45" w:rsidRPr="00444A92">
        <w:rPr>
          <w:rFonts w:cstheme="minorHAnsi"/>
          <w:sz w:val="24"/>
          <w:szCs w:val="24"/>
          <w:lang w:val="es-ES"/>
        </w:rPr>
        <w:t xml:space="preserve">ir para </w:t>
      </w:r>
      <w:r w:rsidR="000B31AE" w:rsidRPr="00444A92">
        <w:rPr>
          <w:rFonts w:cstheme="minorHAnsi"/>
          <w:sz w:val="24"/>
          <w:szCs w:val="24"/>
          <w:lang w:val="es-ES"/>
        </w:rPr>
        <w:t>am</w:t>
      </w:r>
      <w:r w:rsidR="00E15D45" w:rsidRPr="00444A92">
        <w:rPr>
          <w:rFonts w:cstheme="minorHAnsi"/>
          <w:sz w:val="24"/>
          <w:szCs w:val="24"/>
          <w:lang w:val="es-ES"/>
        </w:rPr>
        <w:t>bas modalidades presentadas</w:t>
      </w:r>
      <w:r w:rsidR="0067534F">
        <w:rPr>
          <w:rFonts w:cstheme="minorHAnsi"/>
          <w:sz w:val="24"/>
          <w:szCs w:val="24"/>
          <w:lang w:val="es-ES"/>
        </w:rPr>
        <w:t>,</w:t>
      </w:r>
      <w:r w:rsidR="00E15D45" w:rsidRPr="00444A92">
        <w:rPr>
          <w:rFonts w:cstheme="minorHAnsi"/>
          <w:sz w:val="24"/>
          <w:szCs w:val="24"/>
          <w:lang w:val="es-ES"/>
        </w:rPr>
        <w:t xml:space="preserve"> </w:t>
      </w:r>
      <w:r w:rsidR="000B31AE" w:rsidRPr="00444A92">
        <w:rPr>
          <w:rFonts w:cstheme="minorHAnsi"/>
          <w:sz w:val="24"/>
          <w:szCs w:val="24"/>
          <w:lang w:val="es-ES"/>
        </w:rPr>
        <w:t>tanto</w:t>
      </w:r>
      <w:r w:rsidRPr="00444A92">
        <w:rPr>
          <w:rFonts w:cstheme="minorHAnsi"/>
          <w:sz w:val="24"/>
          <w:szCs w:val="24"/>
          <w:lang w:val="es-ES"/>
        </w:rPr>
        <w:t xml:space="preserve"> para el leasing como para los </w:t>
      </w:r>
      <w:r w:rsidR="00E15D45" w:rsidRPr="00444A92">
        <w:rPr>
          <w:rFonts w:cstheme="minorHAnsi"/>
          <w:sz w:val="24"/>
          <w:szCs w:val="24"/>
          <w:lang w:val="es-ES"/>
        </w:rPr>
        <w:t>pré</w:t>
      </w:r>
      <w:r w:rsidR="00395926" w:rsidRPr="00444A92">
        <w:rPr>
          <w:rFonts w:cstheme="minorHAnsi"/>
          <w:sz w:val="24"/>
          <w:szCs w:val="24"/>
          <w:lang w:val="es-ES"/>
        </w:rPr>
        <w:t>s</w:t>
      </w:r>
      <w:r w:rsidR="00E15D45" w:rsidRPr="00444A92">
        <w:rPr>
          <w:rFonts w:cstheme="minorHAnsi"/>
          <w:sz w:val="24"/>
          <w:szCs w:val="24"/>
          <w:lang w:val="es-ES"/>
        </w:rPr>
        <w:t>tamos</w:t>
      </w:r>
      <w:r w:rsidR="0067534F">
        <w:rPr>
          <w:rFonts w:cstheme="minorHAnsi"/>
          <w:sz w:val="24"/>
          <w:szCs w:val="24"/>
          <w:lang w:val="es-ES"/>
        </w:rPr>
        <w:t xml:space="preserve"> personales no hipotecarios</w:t>
      </w:r>
    </w:p>
    <w:p w14:paraId="0EEDCD37" w14:textId="2061737F" w:rsidR="0066037A" w:rsidRPr="00444A92" w:rsidRDefault="00395926" w:rsidP="00CF0A0C">
      <w:pPr>
        <w:rPr>
          <w:rFonts w:cstheme="minorHAnsi"/>
          <w:sz w:val="24"/>
          <w:szCs w:val="24"/>
          <w:lang w:val="es-ES"/>
        </w:rPr>
      </w:pPr>
      <w:r w:rsidRPr="00444A92">
        <w:rPr>
          <w:rFonts w:cstheme="minorHAnsi"/>
          <w:sz w:val="24"/>
          <w:szCs w:val="24"/>
          <w:lang w:val="es-ES"/>
        </w:rPr>
        <w:t xml:space="preserve">Al mismo tiempo son compatibles con otras ayudas </w:t>
      </w:r>
      <w:r w:rsidR="000B31AE" w:rsidRPr="00444A92">
        <w:rPr>
          <w:rFonts w:cstheme="minorHAnsi"/>
          <w:sz w:val="24"/>
          <w:szCs w:val="24"/>
          <w:lang w:val="es-ES"/>
        </w:rPr>
        <w:t>q</w:t>
      </w:r>
      <w:r w:rsidRPr="00444A92">
        <w:rPr>
          <w:rFonts w:cstheme="minorHAnsi"/>
          <w:sz w:val="24"/>
          <w:szCs w:val="24"/>
          <w:lang w:val="es-ES"/>
        </w:rPr>
        <w:t xml:space="preserve">ue se </w:t>
      </w:r>
      <w:r w:rsidR="000B31AE" w:rsidRPr="00444A92">
        <w:rPr>
          <w:rFonts w:cstheme="minorHAnsi"/>
          <w:sz w:val="24"/>
          <w:szCs w:val="24"/>
          <w:lang w:val="es-ES"/>
        </w:rPr>
        <w:t>pudiera</w:t>
      </w:r>
      <w:r w:rsidRPr="00444A92">
        <w:rPr>
          <w:rFonts w:cstheme="minorHAnsi"/>
          <w:sz w:val="24"/>
          <w:szCs w:val="24"/>
          <w:lang w:val="es-ES"/>
        </w:rPr>
        <w:t xml:space="preserve"> recibir de las comunidades u otras </w:t>
      </w:r>
      <w:r w:rsidR="000B31AE" w:rsidRPr="00444A92">
        <w:rPr>
          <w:rFonts w:cstheme="minorHAnsi"/>
          <w:sz w:val="24"/>
          <w:szCs w:val="24"/>
          <w:lang w:val="es-ES"/>
        </w:rPr>
        <w:t>instituciones.</w:t>
      </w:r>
    </w:p>
    <w:p w14:paraId="7DCB881E" w14:textId="6309CECF" w:rsidR="00916AF7" w:rsidRPr="00444A92" w:rsidRDefault="0067534F" w:rsidP="00CF0A0C">
      <w:pPr>
        <w:rPr>
          <w:rFonts w:cstheme="minorHAnsi"/>
          <w:sz w:val="24"/>
          <w:szCs w:val="24"/>
          <w:lang w:val="es-ES"/>
        </w:rPr>
      </w:pPr>
      <w:r>
        <w:rPr>
          <w:rFonts w:cstheme="minorHAnsi"/>
          <w:sz w:val="24"/>
          <w:szCs w:val="24"/>
          <w:lang w:val="es-ES"/>
        </w:rPr>
        <w:t xml:space="preserve">Como es el caso </w:t>
      </w:r>
      <w:r w:rsidR="003C4A32">
        <w:rPr>
          <w:rFonts w:cstheme="minorHAnsi"/>
          <w:sz w:val="24"/>
          <w:szCs w:val="24"/>
          <w:lang w:val="es-ES"/>
        </w:rPr>
        <w:t>del</w:t>
      </w:r>
      <w:r w:rsidR="0066037A" w:rsidRPr="00444A92">
        <w:rPr>
          <w:rFonts w:cstheme="minorHAnsi"/>
          <w:sz w:val="24"/>
          <w:szCs w:val="24"/>
          <w:lang w:val="es-ES"/>
        </w:rPr>
        <w:t xml:space="preserve"> </w:t>
      </w:r>
      <w:r w:rsidR="0066037A" w:rsidRPr="003C4A32">
        <w:rPr>
          <w:rFonts w:cstheme="minorHAnsi"/>
          <w:b/>
          <w:bCs/>
          <w:sz w:val="24"/>
          <w:szCs w:val="24"/>
          <w:lang w:val="es-ES"/>
        </w:rPr>
        <w:t>Banco Santander</w:t>
      </w:r>
      <w:r w:rsidR="0066037A" w:rsidRPr="00444A92">
        <w:rPr>
          <w:rFonts w:cstheme="minorHAnsi"/>
          <w:sz w:val="24"/>
          <w:szCs w:val="24"/>
          <w:lang w:val="es-ES"/>
        </w:rPr>
        <w:t xml:space="preserve"> </w:t>
      </w:r>
      <w:r w:rsidR="00916AF7" w:rsidRPr="00444A92">
        <w:rPr>
          <w:rFonts w:cstheme="minorHAnsi"/>
          <w:sz w:val="24"/>
          <w:szCs w:val="24"/>
          <w:lang w:val="es-ES"/>
        </w:rPr>
        <w:t>también ofrece los préstamos ICO</w:t>
      </w:r>
      <w:r w:rsidR="003C4A32">
        <w:rPr>
          <w:rFonts w:cstheme="minorHAnsi"/>
          <w:sz w:val="24"/>
          <w:szCs w:val="24"/>
          <w:lang w:val="es-ES"/>
        </w:rPr>
        <w:t xml:space="preserve"> y </w:t>
      </w:r>
      <w:r w:rsidR="000F38B4">
        <w:rPr>
          <w:rFonts w:cstheme="minorHAnsi"/>
          <w:sz w:val="24"/>
          <w:szCs w:val="24"/>
          <w:lang w:val="es-ES"/>
        </w:rPr>
        <w:t>a</w:t>
      </w:r>
      <w:r w:rsidR="00916AF7" w:rsidRPr="00444A92">
        <w:rPr>
          <w:rFonts w:cstheme="minorHAnsi"/>
          <w:sz w:val="24"/>
          <w:szCs w:val="24"/>
          <w:lang w:val="es-ES"/>
        </w:rPr>
        <w:t xml:space="preserve"> parte tiene otro</w:t>
      </w:r>
      <w:r w:rsidR="000F38B4">
        <w:rPr>
          <w:rFonts w:cstheme="minorHAnsi"/>
          <w:sz w:val="24"/>
          <w:szCs w:val="24"/>
          <w:lang w:val="es-ES"/>
        </w:rPr>
        <w:t xml:space="preserve">s </w:t>
      </w:r>
      <w:r w:rsidR="00916AF7" w:rsidRPr="00444A92">
        <w:rPr>
          <w:rFonts w:cstheme="minorHAnsi"/>
          <w:sz w:val="24"/>
          <w:szCs w:val="24"/>
          <w:lang w:val="es-ES"/>
        </w:rPr>
        <w:t>producto</w:t>
      </w:r>
      <w:r w:rsidR="000F38B4">
        <w:rPr>
          <w:rFonts w:cstheme="minorHAnsi"/>
          <w:sz w:val="24"/>
          <w:szCs w:val="24"/>
          <w:lang w:val="es-ES"/>
        </w:rPr>
        <w:t>s, como seria</w:t>
      </w:r>
      <w:r w:rsidR="00916AF7" w:rsidRPr="00444A92">
        <w:rPr>
          <w:rFonts w:cstheme="minorHAnsi"/>
          <w:sz w:val="24"/>
          <w:szCs w:val="24"/>
          <w:lang w:val="es-ES"/>
        </w:rPr>
        <w:t xml:space="preserve"> es el BEI </w:t>
      </w:r>
      <w:r w:rsidR="00235F31" w:rsidRPr="00444A92">
        <w:rPr>
          <w:rFonts w:cstheme="minorHAnsi"/>
          <w:sz w:val="24"/>
          <w:szCs w:val="24"/>
          <w:lang w:val="es-ES"/>
        </w:rPr>
        <w:t>que es con un fondo Europeo de inversiones</w:t>
      </w:r>
    </w:p>
    <w:p w14:paraId="4B01CE1F" w14:textId="3FF0BE1F" w:rsidR="006702A8" w:rsidRPr="00444A92" w:rsidRDefault="002B67B7" w:rsidP="00CF0A0C">
      <w:pPr>
        <w:rPr>
          <w:rFonts w:cstheme="minorHAnsi"/>
          <w:i/>
          <w:iCs/>
          <w:sz w:val="24"/>
          <w:szCs w:val="24"/>
          <w:lang w:val="es-ES"/>
        </w:rPr>
      </w:pPr>
      <w:hyperlink r:id="rId11" w:history="1">
        <w:r w:rsidR="006702A8" w:rsidRPr="00444A92">
          <w:rPr>
            <w:rStyle w:val="Enlla"/>
            <w:rFonts w:cstheme="minorHAnsi"/>
            <w:i/>
            <w:iCs/>
            <w:sz w:val="24"/>
            <w:szCs w:val="24"/>
            <w:lang w:val="es-ES"/>
          </w:rPr>
          <w:t>https://www.bancosantander.es/ca/empresas/financiacion-avales/inversiones-proyectos-empresariales/lineas-ico-fondos-europeos/lineas-bei</w:t>
        </w:r>
      </w:hyperlink>
    </w:p>
    <w:p w14:paraId="359455A1" w14:textId="21E39ACA" w:rsidR="00F06F27" w:rsidRPr="00444A92" w:rsidRDefault="00F06F27" w:rsidP="00CF0A0C">
      <w:pPr>
        <w:rPr>
          <w:rFonts w:cstheme="minorHAnsi"/>
          <w:sz w:val="24"/>
          <w:szCs w:val="24"/>
          <w:lang w:val="es-ES"/>
        </w:rPr>
      </w:pPr>
    </w:p>
    <w:sectPr w:rsidR="00F06F27" w:rsidRPr="00444A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66D62"/>
    <w:multiLevelType w:val="hybridMultilevel"/>
    <w:tmpl w:val="9C86534A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D447F"/>
    <w:multiLevelType w:val="hybridMultilevel"/>
    <w:tmpl w:val="F768F63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D02AB3"/>
    <w:multiLevelType w:val="hybridMultilevel"/>
    <w:tmpl w:val="8A30E6F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075431">
    <w:abstractNumId w:val="1"/>
  </w:num>
  <w:num w:numId="2" w16cid:durableId="610363087">
    <w:abstractNumId w:val="2"/>
  </w:num>
  <w:num w:numId="3" w16cid:durableId="333385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A3B"/>
    <w:rsid w:val="00002A96"/>
    <w:rsid w:val="00014080"/>
    <w:rsid w:val="00077331"/>
    <w:rsid w:val="000818B0"/>
    <w:rsid w:val="00083EE3"/>
    <w:rsid w:val="000912C6"/>
    <w:rsid w:val="000B31AE"/>
    <w:rsid w:val="000E581D"/>
    <w:rsid w:val="000E683E"/>
    <w:rsid w:val="000F38B4"/>
    <w:rsid w:val="0011175B"/>
    <w:rsid w:val="001A29E8"/>
    <w:rsid w:val="001C462D"/>
    <w:rsid w:val="001C4AC5"/>
    <w:rsid w:val="001D4748"/>
    <w:rsid w:val="0022141B"/>
    <w:rsid w:val="00235F31"/>
    <w:rsid w:val="0025294D"/>
    <w:rsid w:val="00265C18"/>
    <w:rsid w:val="002B25AB"/>
    <w:rsid w:val="002B67B7"/>
    <w:rsid w:val="002C5851"/>
    <w:rsid w:val="003677A8"/>
    <w:rsid w:val="00387CC0"/>
    <w:rsid w:val="00395926"/>
    <w:rsid w:val="003C4A32"/>
    <w:rsid w:val="00425FEE"/>
    <w:rsid w:val="00444A92"/>
    <w:rsid w:val="00446002"/>
    <w:rsid w:val="00471DF7"/>
    <w:rsid w:val="004777CF"/>
    <w:rsid w:val="004A7A3B"/>
    <w:rsid w:val="00515F35"/>
    <w:rsid w:val="005358DE"/>
    <w:rsid w:val="00556A90"/>
    <w:rsid w:val="0059648A"/>
    <w:rsid w:val="005D5DF7"/>
    <w:rsid w:val="0066037A"/>
    <w:rsid w:val="006702A8"/>
    <w:rsid w:val="0067534F"/>
    <w:rsid w:val="00722AA5"/>
    <w:rsid w:val="00735126"/>
    <w:rsid w:val="007416EC"/>
    <w:rsid w:val="00743111"/>
    <w:rsid w:val="007540B1"/>
    <w:rsid w:val="0075622D"/>
    <w:rsid w:val="007C6940"/>
    <w:rsid w:val="007D0338"/>
    <w:rsid w:val="007F184A"/>
    <w:rsid w:val="007F2C7E"/>
    <w:rsid w:val="0080604A"/>
    <w:rsid w:val="0080621A"/>
    <w:rsid w:val="008717DD"/>
    <w:rsid w:val="00875C11"/>
    <w:rsid w:val="00893ED2"/>
    <w:rsid w:val="00894714"/>
    <w:rsid w:val="0089750A"/>
    <w:rsid w:val="008B1905"/>
    <w:rsid w:val="00916AF7"/>
    <w:rsid w:val="00930E0F"/>
    <w:rsid w:val="009427BC"/>
    <w:rsid w:val="009606F6"/>
    <w:rsid w:val="00976CD9"/>
    <w:rsid w:val="00987D44"/>
    <w:rsid w:val="009F38EF"/>
    <w:rsid w:val="009F3FE4"/>
    <w:rsid w:val="00A02EF7"/>
    <w:rsid w:val="00A05959"/>
    <w:rsid w:val="00A15141"/>
    <w:rsid w:val="00A20CE0"/>
    <w:rsid w:val="00A4325C"/>
    <w:rsid w:val="00AC160B"/>
    <w:rsid w:val="00AC7EFF"/>
    <w:rsid w:val="00AF417C"/>
    <w:rsid w:val="00BA50EB"/>
    <w:rsid w:val="00BD387A"/>
    <w:rsid w:val="00BD5E96"/>
    <w:rsid w:val="00C00A78"/>
    <w:rsid w:val="00C00E91"/>
    <w:rsid w:val="00C71D83"/>
    <w:rsid w:val="00CA7527"/>
    <w:rsid w:val="00CB5A88"/>
    <w:rsid w:val="00CF0A0C"/>
    <w:rsid w:val="00D153CB"/>
    <w:rsid w:val="00D2769C"/>
    <w:rsid w:val="00D84334"/>
    <w:rsid w:val="00D87EDD"/>
    <w:rsid w:val="00E1595C"/>
    <w:rsid w:val="00E15D45"/>
    <w:rsid w:val="00E50203"/>
    <w:rsid w:val="00E71A4F"/>
    <w:rsid w:val="00E90679"/>
    <w:rsid w:val="00EE6374"/>
    <w:rsid w:val="00EF11B5"/>
    <w:rsid w:val="00F00345"/>
    <w:rsid w:val="00F06F27"/>
    <w:rsid w:val="00F41325"/>
    <w:rsid w:val="00F73035"/>
    <w:rsid w:val="00FB0A9E"/>
    <w:rsid w:val="00FB5D78"/>
    <w:rsid w:val="00FC796A"/>
    <w:rsid w:val="00FE617F"/>
    <w:rsid w:val="00FF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16EFA"/>
  <w15:chartTrackingRefBased/>
  <w15:docId w15:val="{2B451B2E-383A-42F5-B555-0092D47C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2C6"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7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a-ES"/>
      <w14:ligatures w14:val="none"/>
    </w:rPr>
  </w:style>
  <w:style w:type="paragraph" w:styleId="Pargrafdellista">
    <w:name w:val="List Paragraph"/>
    <w:basedOn w:val="Normal"/>
    <w:uiPriority w:val="34"/>
    <w:qFormat/>
    <w:rsid w:val="00C71D83"/>
    <w:pPr>
      <w:ind w:left="720"/>
      <w:contextualSpacing/>
    </w:pPr>
  </w:style>
  <w:style w:type="character" w:styleId="Textennegreta">
    <w:name w:val="Strong"/>
    <w:basedOn w:val="Lletraperdefectedelpargraf"/>
    <w:uiPriority w:val="22"/>
    <w:qFormat/>
    <w:rsid w:val="009427BC"/>
    <w:rPr>
      <w:b/>
      <w:bCs/>
    </w:rPr>
  </w:style>
  <w:style w:type="character" w:styleId="Enlla">
    <w:name w:val="Hyperlink"/>
    <w:basedOn w:val="Lletraperdefectedelpargraf"/>
    <w:uiPriority w:val="99"/>
    <w:unhideWhenUsed/>
    <w:rsid w:val="000E581D"/>
    <w:rPr>
      <w:color w:val="0563C1" w:themeColor="hyperlink"/>
      <w:u w:val="single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0E5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6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4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4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jiot3NYVncPilibTmlUYZEVzmHPLtgbMtiHKwV9OllU/edit%23gid=18387698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p.bde.es/asb_www/es/tae.html%23/principalTA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cm.bancosantander.es/fwm/do-o-8-2-0-precios_estandar.pdf" TargetMode="External"/><Relationship Id="rId11" Type="http://schemas.openxmlformats.org/officeDocument/2006/relationships/hyperlink" Target="https://www.bancosantander.es/ca/empresas/financiacion-avales/inversiones-proyectos-empresariales/lineas-ico-fondos-europeos/lineas-bei" TargetMode="External"/><Relationship Id="rId5" Type="http://schemas.openxmlformats.org/officeDocument/2006/relationships/hyperlink" Target="https://www.bbva.es/general/tarifas.html" TargetMode="External"/><Relationship Id="rId10" Type="http://schemas.openxmlformats.org/officeDocument/2006/relationships/hyperlink" Target="https://www.bbva.es/ca/empresas/productos/financiacion/leas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bva.es/ca/empresas/productos/financiacion/prestamo-ico.html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PORTATIL28</dc:creator>
  <cp:keywords/>
  <dc:description/>
  <cp:lastModifiedBy>Oriol puig i Carreró</cp:lastModifiedBy>
  <cp:revision>104</cp:revision>
  <dcterms:created xsi:type="dcterms:W3CDTF">2024-01-23T06:07:00Z</dcterms:created>
  <dcterms:modified xsi:type="dcterms:W3CDTF">2024-01-24T20:30:00Z</dcterms:modified>
</cp:coreProperties>
</file>