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6A42E" w14:textId="77777777" w:rsidR="00E47015" w:rsidRPr="00E47015" w:rsidRDefault="00E47015" w:rsidP="00886A20">
      <w:pPr>
        <w:jc w:val="both"/>
        <w:rPr>
          <w:rFonts w:asciiTheme="majorHAnsi" w:hAnsiTheme="majorHAnsi" w:cstheme="majorHAnsi"/>
          <w:i/>
          <w:iCs/>
          <w:sz w:val="24"/>
          <w:szCs w:val="24"/>
          <w:lang w:val="es-ES"/>
        </w:rPr>
      </w:pPr>
      <w:r w:rsidRPr="00E47015">
        <w:rPr>
          <w:rFonts w:cstheme="minorHAnsi"/>
          <w:sz w:val="24"/>
          <w:szCs w:val="24"/>
          <w:lang w:val="es-ES"/>
        </w:rPr>
        <w:t>1</w:t>
      </w:r>
      <w:bookmarkStart w:id="0" w:name="_Hlk157339366"/>
      <w:r w:rsidRPr="00E47015">
        <w:rPr>
          <w:rFonts w:cstheme="minorHAnsi"/>
          <w:sz w:val="24"/>
          <w:szCs w:val="24"/>
          <w:lang w:val="es-ES"/>
        </w:rPr>
        <w:t xml:space="preserve">.- </w:t>
      </w:r>
      <w:r w:rsidRPr="00E47015">
        <w:rPr>
          <w:rFonts w:asciiTheme="majorHAnsi" w:hAnsiTheme="majorHAnsi" w:cstheme="majorHAnsi"/>
          <w:i/>
          <w:iCs/>
          <w:sz w:val="24"/>
          <w:szCs w:val="24"/>
          <w:lang w:val="es-ES"/>
        </w:rPr>
        <w:t>Con la Ley 38/2022 de 27 de diciembre se aprobó en España un impuesto a la banca en España para 2023 y 2024 consistente en un 4,8% aplicable sobre el margen de intereses y comisiones netas de las entidades por su negocio en España, siempre que estos superan los 800 millones de euros. Valora los argumentos esgrimidos para su implantación y opina si crees que puede o no perjudicar a la concesión de crédito y porqué, y si puede afectar a la valoración de mercado de las entidades españolas respecto a sus competidoras extranjeras.</w:t>
      </w:r>
      <w:bookmarkEnd w:id="0"/>
    </w:p>
    <w:p w14:paraId="0988342D" w14:textId="00DAF2C6" w:rsidR="00E47015" w:rsidRDefault="00E47015" w:rsidP="00886A20">
      <w:pPr>
        <w:jc w:val="both"/>
        <w:rPr>
          <w:rFonts w:cstheme="minorHAnsi"/>
          <w:sz w:val="24"/>
          <w:szCs w:val="24"/>
          <w:lang w:val="es-ES"/>
        </w:rPr>
      </w:pPr>
      <w:r>
        <w:rPr>
          <w:rFonts w:cstheme="minorHAnsi"/>
          <w:sz w:val="24"/>
          <w:szCs w:val="24"/>
          <w:lang w:val="es-ES"/>
        </w:rPr>
        <w:t xml:space="preserve">Los argumentos y condiciones aplicadas para para la implantación del gravamen, afectan a un total de 9 entidades </w:t>
      </w:r>
      <w:r w:rsidR="00F5064C">
        <w:rPr>
          <w:rFonts w:cstheme="minorHAnsi"/>
          <w:sz w:val="24"/>
          <w:szCs w:val="24"/>
          <w:lang w:val="es-ES"/>
        </w:rPr>
        <w:t>financieras españolas</w:t>
      </w:r>
      <w:r>
        <w:rPr>
          <w:rFonts w:cstheme="minorHAnsi"/>
          <w:sz w:val="24"/>
          <w:szCs w:val="24"/>
          <w:lang w:val="es-ES"/>
        </w:rPr>
        <w:t xml:space="preserve">: </w:t>
      </w:r>
      <w:r w:rsidRPr="00E47015">
        <w:rPr>
          <w:rFonts w:cstheme="minorHAnsi"/>
          <w:sz w:val="24"/>
          <w:szCs w:val="24"/>
          <w:lang w:val="es-ES"/>
        </w:rPr>
        <w:t xml:space="preserve">Santander, BBVA, Sabadell, Bankinter, </w:t>
      </w:r>
      <w:proofErr w:type="spellStart"/>
      <w:r w:rsidRPr="00E47015">
        <w:rPr>
          <w:rFonts w:cstheme="minorHAnsi"/>
          <w:sz w:val="24"/>
          <w:szCs w:val="24"/>
          <w:lang w:val="es-ES"/>
        </w:rPr>
        <w:t>Caixabank</w:t>
      </w:r>
      <w:proofErr w:type="spellEnd"/>
      <w:r w:rsidRPr="00E47015">
        <w:rPr>
          <w:rFonts w:cstheme="minorHAnsi"/>
          <w:sz w:val="24"/>
          <w:szCs w:val="24"/>
          <w:lang w:val="es-ES"/>
        </w:rPr>
        <w:t xml:space="preserve">, </w:t>
      </w:r>
      <w:proofErr w:type="spellStart"/>
      <w:r w:rsidRPr="00E47015">
        <w:rPr>
          <w:rFonts w:cstheme="minorHAnsi"/>
          <w:sz w:val="24"/>
          <w:szCs w:val="24"/>
          <w:lang w:val="es-ES"/>
        </w:rPr>
        <w:t>kutxabank</w:t>
      </w:r>
      <w:proofErr w:type="spellEnd"/>
      <w:r w:rsidRPr="00E47015">
        <w:rPr>
          <w:rFonts w:cstheme="minorHAnsi"/>
          <w:sz w:val="24"/>
          <w:szCs w:val="24"/>
          <w:lang w:val="es-ES"/>
        </w:rPr>
        <w:t xml:space="preserve">, </w:t>
      </w:r>
      <w:proofErr w:type="spellStart"/>
      <w:r w:rsidRPr="00E47015">
        <w:rPr>
          <w:rFonts w:cstheme="minorHAnsi"/>
          <w:sz w:val="24"/>
          <w:szCs w:val="24"/>
          <w:lang w:val="es-ES"/>
        </w:rPr>
        <w:t>Abanca</w:t>
      </w:r>
      <w:proofErr w:type="spellEnd"/>
      <w:r w:rsidRPr="00E47015">
        <w:rPr>
          <w:rFonts w:cstheme="minorHAnsi"/>
          <w:sz w:val="24"/>
          <w:szCs w:val="24"/>
          <w:lang w:val="es-ES"/>
        </w:rPr>
        <w:t xml:space="preserve">, Unicaja </w:t>
      </w:r>
      <w:r w:rsidR="00F5064C" w:rsidRPr="00E47015">
        <w:rPr>
          <w:rFonts w:cstheme="minorHAnsi"/>
          <w:sz w:val="24"/>
          <w:szCs w:val="24"/>
          <w:lang w:val="es-ES"/>
        </w:rPr>
        <w:t>e Ibercaja</w:t>
      </w:r>
      <w:r>
        <w:rPr>
          <w:rFonts w:cstheme="minorHAnsi"/>
          <w:sz w:val="24"/>
          <w:szCs w:val="24"/>
          <w:lang w:val="es-ES"/>
        </w:rPr>
        <w:t xml:space="preserve">, </w:t>
      </w:r>
      <w:r w:rsidRPr="00E47015">
        <w:rPr>
          <w:rFonts w:cstheme="minorHAnsi"/>
          <w:sz w:val="24"/>
          <w:szCs w:val="24"/>
          <w:lang w:val="es-ES"/>
        </w:rPr>
        <w:t xml:space="preserve">estas 9 entidades </w:t>
      </w:r>
      <w:r w:rsidRPr="00E47015">
        <w:rPr>
          <w:rFonts w:cstheme="minorHAnsi"/>
          <w:sz w:val="24"/>
          <w:szCs w:val="24"/>
          <w:lang w:val="es-ES"/>
        </w:rPr>
        <w:t xml:space="preserve">suponen </w:t>
      </w:r>
      <w:r w:rsidRPr="00E47015">
        <w:rPr>
          <w:rFonts w:cstheme="minorHAnsi"/>
          <w:sz w:val="24"/>
          <w:szCs w:val="24"/>
          <w:lang w:val="es-ES"/>
        </w:rPr>
        <w:t>m</w:t>
      </w:r>
      <w:r>
        <w:rPr>
          <w:rFonts w:cstheme="minorHAnsi"/>
          <w:sz w:val="24"/>
          <w:szCs w:val="24"/>
          <w:lang w:val="es-ES"/>
        </w:rPr>
        <w:t>á</w:t>
      </w:r>
      <w:r w:rsidRPr="00E47015">
        <w:rPr>
          <w:rFonts w:cstheme="minorHAnsi"/>
          <w:sz w:val="24"/>
          <w:szCs w:val="24"/>
          <w:lang w:val="es-ES"/>
        </w:rPr>
        <w:t xml:space="preserve">s del 80% de todos los activos del sector en </w:t>
      </w:r>
      <w:r>
        <w:rPr>
          <w:rFonts w:cstheme="minorHAnsi"/>
          <w:sz w:val="24"/>
          <w:szCs w:val="24"/>
          <w:lang w:val="es-ES"/>
        </w:rPr>
        <w:t>E</w:t>
      </w:r>
      <w:r w:rsidRPr="00E47015">
        <w:rPr>
          <w:rFonts w:cstheme="minorHAnsi"/>
          <w:sz w:val="24"/>
          <w:szCs w:val="24"/>
          <w:lang w:val="es-ES"/>
        </w:rPr>
        <w:t>spañ</w:t>
      </w:r>
      <w:r>
        <w:rPr>
          <w:rFonts w:cstheme="minorHAnsi"/>
          <w:sz w:val="24"/>
          <w:szCs w:val="24"/>
          <w:lang w:val="es-ES"/>
        </w:rPr>
        <w:t>a.</w:t>
      </w:r>
    </w:p>
    <w:p w14:paraId="7978994B" w14:textId="207320A6" w:rsidR="00E47015" w:rsidRDefault="00E47015" w:rsidP="00886A20">
      <w:pPr>
        <w:jc w:val="both"/>
        <w:rPr>
          <w:rFonts w:cstheme="minorHAnsi"/>
          <w:sz w:val="24"/>
          <w:szCs w:val="24"/>
          <w:lang w:val="es-ES"/>
        </w:rPr>
      </w:pPr>
      <w:r>
        <w:rPr>
          <w:rFonts w:cstheme="minorHAnsi"/>
          <w:sz w:val="24"/>
          <w:szCs w:val="24"/>
          <w:lang w:val="es-ES"/>
        </w:rPr>
        <w:t>Los dos principales argumentos son:</w:t>
      </w:r>
    </w:p>
    <w:p w14:paraId="41D6D030" w14:textId="0B331F42" w:rsidR="00E47015" w:rsidRPr="0071096A" w:rsidRDefault="00E47015" w:rsidP="0071096A">
      <w:pPr>
        <w:pStyle w:val="Pargrafdellista"/>
        <w:numPr>
          <w:ilvl w:val="0"/>
          <w:numId w:val="3"/>
        </w:numPr>
        <w:jc w:val="both"/>
        <w:rPr>
          <w:rFonts w:cstheme="minorHAnsi"/>
          <w:sz w:val="24"/>
          <w:szCs w:val="24"/>
          <w:lang w:val="es-ES"/>
        </w:rPr>
      </w:pPr>
      <w:r w:rsidRPr="0071096A">
        <w:rPr>
          <w:rFonts w:cstheme="minorHAnsi"/>
          <w:sz w:val="24"/>
          <w:szCs w:val="24"/>
          <w:lang w:val="es-ES"/>
        </w:rPr>
        <w:t xml:space="preserve">Son el </w:t>
      </w:r>
      <w:r w:rsidR="00F5064C" w:rsidRPr="0071096A">
        <w:rPr>
          <w:rFonts w:cstheme="minorHAnsi"/>
          <w:sz w:val="24"/>
          <w:szCs w:val="24"/>
          <w:lang w:val="es-ES"/>
        </w:rPr>
        <w:t>sector más favorecido</w:t>
      </w:r>
      <w:r w:rsidRPr="0071096A">
        <w:rPr>
          <w:rFonts w:cstheme="minorHAnsi"/>
          <w:sz w:val="24"/>
          <w:szCs w:val="24"/>
          <w:lang w:val="es-ES"/>
        </w:rPr>
        <w:t xml:space="preserve"> por la escalada de preci</w:t>
      </w:r>
      <w:r w:rsidRPr="0071096A">
        <w:rPr>
          <w:rFonts w:cstheme="minorHAnsi"/>
          <w:sz w:val="24"/>
          <w:szCs w:val="24"/>
          <w:lang w:val="es-ES"/>
        </w:rPr>
        <w:t>o</w:t>
      </w:r>
      <w:r w:rsidRPr="0071096A">
        <w:rPr>
          <w:rFonts w:cstheme="minorHAnsi"/>
          <w:sz w:val="24"/>
          <w:szCs w:val="24"/>
          <w:lang w:val="es-ES"/>
        </w:rPr>
        <w:t xml:space="preserve">s y </w:t>
      </w:r>
      <w:r w:rsidRPr="0071096A">
        <w:rPr>
          <w:rFonts w:cstheme="minorHAnsi"/>
          <w:sz w:val="24"/>
          <w:szCs w:val="24"/>
          <w:lang w:val="es-ES"/>
        </w:rPr>
        <w:t xml:space="preserve">por </w:t>
      </w:r>
      <w:r w:rsidR="00A410E7" w:rsidRPr="0071096A">
        <w:rPr>
          <w:rFonts w:cstheme="minorHAnsi"/>
          <w:sz w:val="24"/>
          <w:szCs w:val="24"/>
          <w:lang w:val="es-ES"/>
        </w:rPr>
        <w:t>consecuencia consiguiendo</w:t>
      </w:r>
      <w:r w:rsidRPr="0071096A">
        <w:rPr>
          <w:rFonts w:cstheme="minorHAnsi"/>
          <w:sz w:val="24"/>
          <w:szCs w:val="24"/>
          <w:lang w:val="es-ES"/>
        </w:rPr>
        <w:t xml:space="preserve"> unos </w:t>
      </w:r>
      <w:r w:rsidR="00F5064C" w:rsidRPr="0071096A">
        <w:rPr>
          <w:rFonts w:cstheme="minorHAnsi"/>
          <w:sz w:val="24"/>
          <w:szCs w:val="24"/>
          <w:lang w:val="es-ES"/>
        </w:rPr>
        <w:t>beneficios extraordinarios</w:t>
      </w:r>
      <w:r w:rsidRPr="0071096A">
        <w:rPr>
          <w:rFonts w:cstheme="minorHAnsi"/>
          <w:sz w:val="24"/>
          <w:szCs w:val="24"/>
          <w:lang w:val="es-ES"/>
        </w:rPr>
        <w:t xml:space="preserve">, </w:t>
      </w:r>
      <w:r w:rsidRPr="0071096A">
        <w:rPr>
          <w:rFonts w:cstheme="minorHAnsi"/>
          <w:sz w:val="24"/>
          <w:szCs w:val="24"/>
          <w:lang w:val="es-ES"/>
        </w:rPr>
        <w:t xml:space="preserve">hasta el punto de estar </w:t>
      </w:r>
      <w:r w:rsidRPr="0071096A">
        <w:rPr>
          <w:rFonts w:cstheme="minorHAnsi"/>
          <w:sz w:val="24"/>
          <w:szCs w:val="24"/>
          <w:lang w:val="es-ES"/>
        </w:rPr>
        <w:t xml:space="preserve">doblando sus beneficios </w:t>
      </w:r>
      <w:r w:rsidRPr="0071096A">
        <w:rPr>
          <w:rFonts w:cstheme="minorHAnsi"/>
          <w:sz w:val="24"/>
          <w:szCs w:val="24"/>
          <w:lang w:val="es-ES"/>
        </w:rPr>
        <w:t>respeto los años del 2014-2021 exceptuando el 2020 año de la pandemia COVID-19</w:t>
      </w:r>
      <w:r w:rsidRPr="0071096A">
        <w:rPr>
          <w:rFonts w:cstheme="minorHAnsi"/>
          <w:sz w:val="24"/>
          <w:szCs w:val="24"/>
          <w:lang w:val="es-ES"/>
        </w:rPr>
        <w:t>.</w:t>
      </w:r>
    </w:p>
    <w:p w14:paraId="6B2242E5" w14:textId="3BE65644" w:rsidR="00F5064C" w:rsidRPr="0071096A" w:rsidRDefault="00A410E7" w:rsidP="0071096A">
      <w:pPr>
        <w:pStyle w:val="Pargrafdellista"/>
        <w:numPr>
          <w:ilvl w:val="0"/>
          <w:numId w:val="3"/>
        </w:numPr>
        <w:jc w:val="both"/>
        <w:rPr>
          <w:rFonts w:cstheme="minorHAnsi"/>
          <w:sz w:val="24"/>
          <w:szCs w:val="24"/>
          <w:lang w:val="es-ES"/>
        </w:rPr>
      </w:pPr>
      <w:r w:rsidRPr="0071096A">
        <w:rPr>
          <w:rFonts w:cstheme="minorHAnsi"/>
          <w:sz w:val="24"/>
          <w:szCs w:val="24"/>
          <w:lang w:val="es-ES"/>
        </w:rPr>
        <w:t xml:space="preserve">Por otra </w:t>
      </w:r>
      <w:r w:rsidR="00F5064C" w:rsidRPr="0071096A">
        <w:rPr>
          <w:rFonts w:cstheme="minorHAnsi"/>
          <w:sz w:val="24"/>
          <w:szCs w:val="24"/>
          <w:lang w:val="es-ES"/>
        </w:rPr>
        <w:t>parte,</w:t>
      </w:r>
      <w:r w:rsidRPr="0071096A">
        <w:rPr>
          <w:rFonts w:cstheme="minorHAnsi"/>
          <w:sz w:val="24"/>
          <w:szCs w:val="24"/>
          <w:lang w:val="es-ES"/>
        </w:rPr>
        <w:t xml:space="preserve"> tenemos </w:t>
      </w:r>
      <w:r w:rsidR="00F5064C" w:rsidRPr="0071096A">
        <w:rPr>
          <w:rFonts w:cstheme="minorHAnsi"/>
          <w:sz w:val="24"/>
          <w:szCs w:val="24"/>
          <w:lang w:val="es-ES"/>
        </w:rPr>
        <w:t>que,</w:t>
      </w:r>
      <w:r w:rsidRPr="0071096A">
        <w:rPr>
          <w:rFonts w:cstheme="minorHAnsi"/>
          <w:sz w:val="24"/>
          <w:szCs w:val="24"/>
          <w:lang w:val="es-ES"/>
        </w:rPr>
        <w:t xml:space="preserve"> en la última crisis financiera, por parte del gobierno f</w:t>
      </w:r>
      <w:r w:rsidR="006A2427" w:rsidRPr="0071096A">
        <w:rPr>
          <w:rFonts w:cstheme="minorHAnsi"/>
          <w:sz w:val="24"/>
          <w:szCs w:val="24"/>
          <w:lang w:val="es-ES"/>
        </w:rPr>
        <w:t>ueron destinados importantes recur</w:t>
      </w:r>
      <w:r w:rsidRPr="0071096A">
        <w:rPr>
          <w:rFonts w:cstheme="minorHAnsi"/>
          <w:sz w:val="24"/>
          <w:szCs w:val="24"/>
          <w:lang w:val="es-ES"/>
        </w:rPr>
        <w:t>s</w:t>
      </w:r>
      <w:r w:rsidR="006A2427" w:rsidRPr="0071096A">
        <w:rPr>
          <w:rFonts w:cstheme="minorHAnsi"/>
          <w:sz w:val="24"/>
          <w:szCs w:val="24"/>
          <w:lang w:val="es-ES"/>
        </w:rPr>
        <w:t xml:space="preserve">os </w:t>
      </w:r>
      <w:r w:rsidRPr="0071096A">
        <w:rPr>
          <w:rFonts w:cstheme="minorHAnsi"/>
          <w:sz w:val="24"/>
          <w:szCs w:val="24"/>
          <w:lang w:val="es-ES"/>
        </w:rPr>
        <w:t>económicos</w:t>
      </w:r>
      <w:r w:rsidR="006A2427" w:rsidRPr="0071096A">
        <w:rPr>
          <w:rFonts w:cstheme="minorHAnsi"/>
          <w:sz w:val="24"/>
          <w:szCs w:val="24"/>
          <w:lang w:val="es-ES"/>
        </w:rPr>
        <w:t xml:space="preserve"> </w:t>
      </w:r>
      <w:r w:rsidRPr="0071096A">
        <w:rPr>
          <w:rFonts w:cstheme="minorHAnsi"/>
          <w:sz w:val="24"/>
          <w:szCs w:val="24"/>
          <w:lang w:val="es-ES"/>
        </w:rPr>
        <w:t>públicos</w:t>
      </w:r>
      <w:r w:rsidR="006A2427" w:rsidRPr="0071096A">
        <w:rPr>
          <w:rFonts w:cstheme="minorHAnsi"/>
          <w:sz w:val="24"/>
          <w:szCs w:val="24"/>
          <w:lang w:val="es-ES"/>
        </w:rPr>
        <w:t xml:space="preserve"> para el rescate de determinad</w:t>
      </w:r>
      <w:r w:rsidRPr="0071096A">
        <w:rPr>
          <w:rFonts w:cstheme="minorHAnsi"/>
          <w:sz w:val="24"/>
          <w:szCs w:val="24"/>
          <w:lang w:val="es-ES"/>
        </w:rPr>
        <w:t>a</w:t>
      </w:r>
      <w:r w:rsidR="006A2427" w:rsidRPr="0071096A">
        <w:rPr>
          <w:rFonts w:cstheme="minorHAnsi"/>
          <w:sz w:val="24"/>
          <w:szCs w:val="24"/>
          <w:lang w:val="es-ES"/>
        </w:rPr>
        <w:t>s entidades fi</w:t>
      </w:r>
      <w:r w:rsidRPr="0071096A">
        <w:rPr>
          <w:rFonts w:cstheme="minorHAnsi"/>
          <w:sz w:val="24"/>
          <w:szCs w:val="24"/>
          <w:lang w:val="es-ES"/>
        </w:rPr>
        <w:t>n</w:t>
      </w:r>
      <w:r w:rsidR="006A2427" w:rsidRPr="0071096A">
        <w:rPr>
          <w:rFonts w:cstheme="minorHAnsi"/>
          <w:sz w:val="24"/>
          <w:szCs w:val="24"/>
          <w:lang w:val="es-ES"/>
        </w:rPr>
        <w:t>ancieras</w:t>
      </w:r>
      <w:r w:rsidR="00F5064C" w:rsidRPr="0071096A">
        <w:rPr>
          <w:rFonts w:cstheme="minorHAnsi"/>
          <w:sz w:val="24"/>
          <w:szCs w:val="24"/>
          <w:lang w:val="es-ES"/>
        </w:rPr>
        <w:t>. Justamente e</w:t>
      </w:r>
      <w:r w:rsidR="00F5064C" w:rsidRPr="0071096A">
        <w:rPr>
          <w:rFonts w:cstheme="minorHAnsi"/>
          <w:sz w:val="24"/>
          <w:szCs w:val="24"/>
          <w:lang w:val="es-ES"/>
        </w:rPr>
        <w:t>stos fondos se utilizaron para el saneamiento de entidades que luego fueron adquiridas a precio de saldo o fu</w:t>
      </w:r>
      <w:r w:rsidR="00F5064C" w:rsidRPr="0071096A">
        <w:rPr>
          <w:rFonts w:cstheme="minorHAnsi"/>
          <w:sz w:val="24"/>
          <w:szCs w:val="24"/>
          <w:lang w:val="es-ES"/>
        </w:rPr>
        <w:t>si</w:t>
      </w:r>
      <w:r w:rsidR="00F5064C" w:rsidRPr="0071096A">
        <w:rPr>
          <w:rFonts w:cstheme="minorHAnsi"/>
          <w:sz w:val="24"/>
          <w:szCs w:val="24"/>
          <w:lang w:val="es-ES"/>
        </w:rPr>
        <w:t>onadas con algunes de las 9 entidades mencionades anteriormente.</w:t>
      </w:r>
      <w:r w:rsidR="00F5064C" w:rsidRPr="0071096A">
        <w:rPr>
          <w:rFonts w:cstheme="minorHAnsi"/>
          <w:sz w:val="24"/>
          <w:szCs w:val="24"/>
          <w:lang w:val="es-ES"/>
        </w:rPr>
        <w:t xml:space="preserve"> </w:t>
      </w:r>
    </w:p>
    <w:p w14:paraId="454763AA" w14:textId="589604BA" w:rsidR="006A2427" w:rsidRDefault="00F5064C" w:rsidP="00886A20">
      <w:pPr>
        <w:jc w:val="both"/>
        <w:rPr>
          <w:rFonts w:cstheme="minorHAnsi"/>
          <w:sz w:val="24"/>
          <w:szCs w:val="24"/>
          <w:lang w:val="es-ES"/>
        </w:rPr>
      </w:pPr>
      <w:r>
        <w:rPr>
          <w:rFonts w:cstheme="minorHAnsi"/>
          <w:sz w:val="24"/>
          <w:szCs w:val="24"/>
          <w:lang w:val="es-ES"/>
        </w:rPr>
        <w:t xml:space="preserve">A más </w:t>
      </w:r>
      <w:r w:rsidR="006A2427" w:rsidRPr="00E47015">
        <w:rPr>
          <w:rFonts w:cstheme="minorHAnsi"/>
          <w:sz w:val="24"/>
          <w:szCs w:val="24"/>
          <w:lang w:val="es-ES"/>
        </w:rPr>
        <w:t>te</w:t>
      </w:r>
      <w:r w:rsidR="00A410E7">
        <w:rPr>
          <w:rFonts w:cstheme="minorHAnsi"/>
          <w:sz w:val="24"/>
          <w:szCs w:val="24"/>
          <w:lang w:val="es-ES"/>
        </w:rPr>
        <w:t>ór</w:t>
      </w:r>
      <w:r w:rsidR="006A2427" w:rsidRPr="00E47015">
        <w:rPr>
          <w:rFonts w:cstheme="minorHAnsi"/>
          <w:sz w:val="24"/>
          <w:szCs w:val="24"/>
          <w:lang w:val="es-ES"/>
        </w:rPr>
        <w:t>icamente</w:t>
      </w:r>
      <w:r>
        <w:rPr>
          <w:rFonts w:cstheme="minorHAnsi"/>
          <w:sz w:val="24"/>
          <w:szCs w:val="24"/>
          <w:lang w:val="es-ES"/>
        </w:rPr>
        <w:t>,</w:t>
      </w:r>
      <w:r w:rsidR="006A2427" w:rsidRPr="00E47015">
        <w:rPr>
          <w:rFonts w:cstheme="minorHAnsi"/>
          <w:sz w:val="24"/>
          <w:szCs w:val="24"/>
          <w:lang w:val="es-ES"/>
        </w:rPr>
        <w:t xml:space="preserve"> esa </w:t>
      </w:r>
      <w:r w:rsidR="00A410E7" w:rsidRPr="00E47015">
        <w:rPr>
          <w:rFonts w:cstheme="minorHAnsi"/>
          <w:sz w:val="24"/>
          <w:szCs w:val="24"/>
          <w:lang w:val="es-ES"/>
        </w:rPr>
        <w:t>línea</w:t>
      </w:r>
      <w:r w:rsidR="006A2427" w:rsidRPr="00E47015">
        <w:rPr>
          <w:rFonts w:cstheme="minorHAnsi"/>
          <w:sz w:val="24"/>
          <w:szCs w:val="24"/>
          <w:lang w:val="es-ES"/>
        </w:rPr>
        <w:t xml:space="preserve"> de </w:t>
      </w:r>
      <w:r>
        <w:rPr>
          <w:rFonts w:cstheme="minorHAnsi"/>
          <w:sz w:val="24"/>
          <w:szCs w:val="24"/>
          <w:lang w:val="es-ES"/>
        </w:rPr>
        <w:t>c</w:t>
      </w:r>
      <w:r w:rsidR="006A2427" w:rsidRPr="00E47015">
        <w:rPr>
          <w:rFonts w:cstheme="minorHAnsi"/>
          <w:sz w:val="24"/>
          <w:szCs w:val="24"/>
          <w:lang w:val="es-ES"/>
        </w:rPr>
        <w:t xml:space="preserve">rédito no </w:t>
      </w:r>
      <w:r w:rsidRPr="00E47015">
        <w:rPr>
          <w:rFonts w:cstheme="minorHAnsi"/>
          <w:sz w:val="24"/>
          <w:szCs w:val="24"/>
          <w:lang w:val="es-ES"/>
        </w:rPr>
        <w:t>debería</w:t>
      </w:r>
      <w:r w:rsidR="006A2427" w:rsidRPr="00E47015">
        <w:rPr>
          <w:rFonts w:cstheme="minorHAnsi"/>
          <w:sz w:val="24"/>
          <w:szCs w:val="24"/>
          <w:lang w:val="es-ES"/>
        </w:rPr>
        <w:t xml:space="preserve"> </w:t>
      </w:r>
      <w:r>
        <w:rPr>
          <w:rFonts w:cstheme="minorHAnsi"/>
          <w:sz w:val="24"/>
          <w:szCs w:val="24"/>
          <w:lang w:val="es-ES"/>
        </w:rPr>
        <w:t>haber</w:t>
      </w:r>
      <w:r w:rsidR="006A2427" w:rsidRPr="00E47015">
        <w:rPr>
          <w:rFonts w:cstheme="minorHAnsi"/>
          <w:sz w:val="24"/>
          <w:szCs w:val="24"/>
          <w:lang w:val="es-ES"/>
        </w:rPr>
        <w:t xml:space="preserve"> afectado el </w:t>
      </w:r>
      <w:r w:rsidRPr="00E47015">
        <w:rPr>
          <w:rFonts w:cstheme="minorHAnsi"/>
          <w:sz w:val="24"/>
          <w:szCs w:val="24"/>
          <w:lang w:val="es-ES"/>
        </w:rPr>
        <w:t>déficit</w:t>
      </w:r>
      <w:r w:rsidR="006A2427" w:rsidRPr="00E47015">
        <w:rPr>
          <w:rFonts w:cstheme="minorHAnsi"/>
          <w:sz w:val="24"/>
          <w:szCs w:val="24"/>
          <w:lang w:val="es-ES"/>
        </w:rPr>
        <w:t xml:space="preserve"> </w:t>
      </w:r>
      <w:r w:rsidRPr="00E47015">
        <w:rPr>
          <w:rFonts w:cstheme="minorHAnsi"/>
          <w:sz w:val="24"/>
          <w:szCs w:val="24"/>
          <w:lang w:val="es-ES"/>
        </w:rPr>
        <w:t>público</w:t>
      </w:r>
      <w:r>
        <w:rPr>
          <w:rFonts w:cstheme="minorHAnsi"/>
          <w:sz w:val="24"/>
          <w:szCs w:val="24"/>
          <w:lang w:val="es-ES"/>
        </w:rPr>
        <w:t>,</w:t>
      </w:r>
      <w:r w:rsidR="006A2427" w:rsidRPr="00E47015">
        <w:rPr>
          <w:rFonts w:cstheme="minorHAnsi"/>
          <w:sz w:val="24"/>
          <w:szCs w:val="24"/>
          <w:lang w:val="es-ES"/>
        </w:rPr>
        <w:t xml:space="preserve"> </w:t>
      </w:r>
      <w:r>
        <w:rPr>
          <w:rFonts w:cstheme="minorHAnsi"/>
          <w:sz w:val="24"/>
          <w:szCs w:val="24"/>
          <w:lang w:val="es-ES"/>
        </w:rPr>
        <w:t>significar coste 0 para el</w:t>
      </w:r>
      <w:r w:rsidR="006A2427" w:rsidRPr="00E47015">
        <w:rPr>
          <w:rFonts w:cstheme="minorHAnsi"/>
          <w:sz w:val="24"/>
          <w:szCs w:val="24"/>
          <w:lang w:val="es-ES"/>
        </w:rPr>
        <w:t xml:space="preserve"> ciu</w:t>
      </w:r>
      <w:r>
        <w:rPr>
          <w:rFonts w:cstheme="minorHAnsi"/>
          <w:sz w:val="24"/>
          <w:szCs w:val="24"/>
          <w:lang w:val="es-ES"/>
        </w:rPr>
        <w:t>d</w:t>
      </w:r>
      <w:r w:rsidR="006A2427" w:rsidRPr="00E47015">
        <w:rPr>
          <w:rFonts w:cstheme="minorHAnsi"/>
          <w:sz w:val="24"/>
          <w:szCs w:val="24"/>
          <w:lang w:val="es-ES"/>
        </w:rPr>
        <w:t xml:space="preserve">adano. </w:t>
      </w:r>
      <w:r>
        <w:rPr>
          <w:rFonts w:cstheme="minorHAnsi"/>
          <w:sz w:val="24"/>
          <w:szCs w:val="24"/>
          <w:lang w:val="es-ES"/>
        </w:rPr>
        <w:t>Según</w:t>
      </w:r>
      <w:r w:rsidR="006A2427" w:rsidRPr="00E47015">
        <w:rPr>
          <w:rFonts w:cstheme="minorHAnsi"/>
          <w:sz w:val="24"/>
          <w:szCs w:val="24"/>
          <w:lang w:val="es-ES"/>
        </w:rPr>
        <w:t xml:space="preserve"> el Banco de España en 2019 llevaban acumulados 65.725 millones de € en </w:t>
      </w:r>
      <w:r w:rsidRPr="00E47015">
        <w:rPr>
          <w:rFonts w:cstheme="minorHAnsi"/>
          <w:sz w:val="24"/>
          <w:szCs w:val="24"/>
          <w:lang w:val="es-ES"/>
        </w:rPr>
        <w:t>pérdidas</w:t>
      </w:r>
      <w:r w:rsidR="006A2427" w:rsidRPr="00E47015">
        <w:rPr>
          <w:rFonts w:cstheme="minorHAnsi"/>
          <w:sz w:val="24"/>
          <w:szCs w:val="24"/>
          <w:lang w:val="es-ES"/>
        </w:rPr>
        <w:t xml:space="preserve"> de fondos </w:t>
      </w:r>
      <w:r w:rsidRPr="00E47015">
        <w:rPr>
          <w:rFonts w:cstheme="minorHAnsi"/>
          <w:sz w:val="24"/>
          <w:szCs w:val="24"/>
          <w:lang w:val="es-ES"/>
        </w:rPr>
        <w:t>públicos</w:t>
      </w:r>
      <w:r>
        <w:rPr>
          <w:rFonts w:cstheme="minorHAnsi"/>
          <w:sz w:val="24"/>
          <w:szCs w:val="24"/>
          <w:lang w:val="es-ES"/>
        </w:rPr>
        <w:t xml:space="preserve"> a causa del rescate económico, fondos que </w:t>
      </w:r>
      <w:r w:rsidR="006A2427" w:rsidRPr="00E47015">
        <w:rPr>
          <w:rFonts w:cstheme="minorHAnsi"/>
          <w:sz w:val="24"/>
          <w:szCs w:val="24"/>
          <w:lang w:val="es-ES"/>
        </w:rPr>
        <w:t xml:space="preserve">no se van recuperar. </w:t>
      </w:r>
    </w:p>
    <w:p w14:paraId="51E3C6BE" w14:textId="03CFD8FF" w:rsidR="00F5064C" w:rsidRDefault="00F5064C" w:rsidP="00886A20">
      <w:pPr>
        <w:jc w:val="both"/>
        <w:rPr>
          <w:rFonts w:cstheme="minorHAnsi"/>
          <w:sz w:val="24"/>
          <w:szCs w:val="24"/>
          <w:lang w:val="es-ES"/>
        </w:rPr>
      </w:pPr>
      <w:r>
        <w:rPr>
          <w:rFonts w:cstheme="minorHAnsi"/>
          <w:sz w:val="24"/>
          <w:szCs w:val="24"/>
          <w:lang w:val="es-ES"/>
        </w:rPr>
        <w:t xml:space="preserve">Viendo que en los últimos años las </w:t>
      </w:r>
      <w:r w:rsidR="00EC0D38">
        <w:rPr>
          <w:rFonts w:cstheme="minorHAnsi"/>
          <w:sz w:val="24"/>
          <w:szCs w:val="24"/>
          <w:lang w:val="es-ES"/>
        </w:rPr>
        <w:t>entidades</w:t>
      </w:r>
      <w:r>
        <w:rPr>
          <w:rFonts w:cstheme="minorHAnsi"/>
          <w:sz w:val="24"/>
          <w:szCs w:val="24"/>
          <w:lang w:val="es-ES"/>
        </w:rPr>
        <w:t xml:space="preserve"> financieras están batiendo </w:t>
      </w:r>
      <w:r w:rsidR="00EC0D38">
        <w:rPr>
          <w:rFonts w:cstheme="minorHAnsi"/>
          <w:sz w:val="24"/>
          <w:szCs w:val="24"/>
          <w:lang w:val="es-ES"/>
        </w:rPr>
        <w:t>récord</w:t>
      </w:r>
      <w:r>
        <w:rPr>
          <w:rFonts w:cstheme="minorHAnsi"/>
          <w:sz w:val="24"/>
          <w:szCs w:val="24"/>
          <w:lang w:val="es-ES"/>
        </w:rPr>
        <w:t xml:space="preserve"> de beneficios, cuando otros sectores están pasan</w:t>
      </w:r>
      <w:r w:rsidR="00EC0D38">
        <w:rPr>
          <w:rFonts w:cstheme="minorHAnsi"/>
          <w:sz w:val="24"/>
          <w:szCs w:val="24"/>
          <w:lang w:val="es-ES"/>
        </w:rPr>
        <w:t>do</w:t>
      </w:r>
      <w:r>
        <w:rPr>
          <w:rFonts w:cstheme="minorHAnsi"/>
          <w:sz w:val="24"/>
          <w:szCs w:val="24"/>
          <w:lang w:val="es-ES"/>
        </w:rPr>
        <w:t xml:space="preserve"> por momentos delicados por culpa de </w:t>
      </w:r>
      <w:r w:rsidR="00EC0D38">
        <w:rPr>
          <w:rFonts w:cstheme="minorHAnsi"/>
          <w:sz w:val="24"/>
          <w:szCs w:val="24"/>
          <w:lang w:val="es-ES"/>
        </w:rPr>
        <w:t>las coyunturas</w:t>
      </w:r>
      <w:r>
        <w:rPr>
          <w:rFonts w:cstheme="minorHAnsi"/>
          <w:sz w:val="24"/>
          <w:szCs w:val="24"/>
          <w:lang w:val="es-ES"/>
        </w:rPr>
        <w:t xml:space="preserve"> </w:t>
      </w:r>
      <w:r w:rsidR="00EC0D38">
        <w:rPr>
          <w:rFonts w:cstheme="minorHAnsi"/>
          <w:sz w:val="24"/>
          <w:szCs w:val="24"/>
          <w:lang w:val="es-ES"/>
        </w:rPr>
        <w:t>geopolíticas</w:t>
      </w:r>
      <w:r>
        <w:rPr>
          <w:rFonts w:cstheme="minorHAnsi"/>
          <w:sz w:val="24"/>
          <w:szCs w:val="24"/>
          <w:lang w:val="es-ES"/>
        </w:rPr>
        <w:t xml:space="preserve"> de los </w:t>
      </w:r>
      <w:r w:rsidR="00EC0D38">
        <w:rPr>
          <w:rFonts w:cstheme="minorHAnsi"/>
          <w:sz w:val="24"/>
          <w:szCs w:val="24"/>
          <w:lang w:val="es-ES"/>
        </w:rPr>
        <w:t>últimos</w:t>
      </w:r>
      <w:r>
        <w:rPr>
          <w:rFonts w:cstheme="minorHAnsi"/>
          <w:sz w:val="24"/>
          <w:szCs w:val="24"/>
          <w:lang w:val="es-ES"/>
        </w:rPr>
        <w:t xml:space="preserve"> 3 años </w:t>
      </w:r>
      <w:r w:rsidR="00EC0D38">
        <w:rPr>
          <w:rFonts w:cstheme="minorHAnsi"/>
          <w:sz w:val="24"/>
          <w:szCs w:val="24"/>
          <w:lang w:val="es-ES"/>
        </w:rPr>
        <w:t>(2020</w:t>
      </w:r>
      <w:r>
        <w:rPr>
          <w:rFonts w:cstheme="minorHAnsi"/>
          <w:sz w:val="24"/>
          <w:szCs w:val="24"/>
          <w:lang w:val="es-ES"/>
        </w:rPr>
        <w:t xml:space="preserve">-2023) y viendo que cuando fue el sector financiero que lo s paso mal, fueron los fondos </w:t>
      </w:r>
      <w:r w:rsidR="00EC0D38">
        <w:rPr>
          <w:rFonts w:cstheme="minorHAnsi"/>
          <w:sz w:val="24"/>
          <w:szCs w:val="24"/>
          <w:lang w:val="es-ES"/>
        </w:rPr>
        <w:t>públicos</w:t>
      </w:r>
      <w:r>
        <w:rPr>
          <w:rFonts w:cstheme="minorHAnsi"/>
          <w:sz w:val="24"/>
          <w:szCs w:val="24"/>
          <w:lang w:val="es-ES"/>
        </w:rPr>
        <w:t xml:space="preserve"> que </w:t>
      </w:r>
      <w:r w:rsidR="00EC0D38">
        <w:rPr>
          <w:rFonts w:cstheme="minorHAnsi"/>
          <w:sz w:val="24"/>
          <w:szCs w:val="24"/>
          <w:lang w:val="es-ES"/>
        </w:rPr>
        <w:t>fueron</w:t>
      </w:r>
      <w:r>
        <w:rPr>
          <w:rFonts w:cstheme="minorHAnsi"/>
          <w:sz w:val="24"/>
          <w:szCs w:val="24"/>
          <w:lang w:val="es-ES"/>
        </w:rPr>
        <w:t xml:space="preserve"> a su rescate, me parece correcto que ahor</w:t>
      </w:r>
      <w:r w:rsidR="00EC0D38">
        <w:rPr>
          <w:rFonts w:cstheme="minorHAnsi"/>
          <w:sz w:val="24"/>
          <w:szCs w:val="24"/>
          <w:lang w:val="es-ES"/>
        </w:rPr>
        <w:t>a</w:t>
      </w:r>
      <w:r>
        <w:rPr>
          <w:rFonts w:cstheme="minorHAnsi"/>
          <w:sz w:val="24"/>
          <w:szCs w:val="24"/>
          <w:lang w:val="es-ES"/>
        </w:rPr>
        <w:t xml:space="preserve"> se le </w:t>
      </w:r>
      <w:r w:rsidR="00EC0D38">
        <w:rPr>
          <w:rFonts w:cstheme="minorHAnsi"/>
          <w:sz w:val="24"/>
          <w:szCs w:val="24"/>
          <w:lang w:val="es-ES"/>
        </w:rPr>
        <w:t>imponga</w:t>
      </w:r>
      <w:r>
        <w:rPr>
          <w:rFonts w:cstheme="minorHAnsi"/>
          <w:sz w:val="24"/>
          <w:szCs w:val="24"/>
          <w:lang w:val="es-ES"/>
        </w:rPr>
        <w:t xml:space="preserve"> un gravamen para lograr un equilibrio económico nacional.</w:t>
      </w:r>
    </w:p>
    <w:p w14:paraId="526B6EFC" w14:textId="10080EE5" w:rsidR="00F5064C" w:rsidRDefault="00F5064C" w:rsidP="00886A20">
      <w:pPr>
        <w:jc w:val="both"/>
        <w:rPr>
          <w:rFonts w:cstheme="minorHAnsi"/>
          <w:sz w:val="24"/>
          <w:szCs w:val="24"/>
          <w:lang w:val="es-ES"/>
        </w:rPr>
      </w:pPr>
      <w:r>
        <w:rPr>
          <w:rFonts w:cstheme="minorHAnsi"/>
          <w:sz w:val="24"/>
          <w:szCs w:val="24"/>
          <w:lang w:val="es-ES"/>
        </w:rPr>
        <w:t xml:space="preserve">Más aun, cuando este gravamen no va suponer ninguna perdida de competencia respeto a sus competidores europeos. Ya que </w:t>
      </w:r>
      <w:r w:rsidR="00EC0D38">
        <w:rPr>
          <w:rFonts w:cstheme="minorHAnsi"/>
          <w:sz w:val="24"/>
          <w:szCs w:val="24"/>
          <w:lang w:val="es-ES"/>
        </w:rPr>
        <w:t>todas entidades</w:t>
      </w:r>
      <w:r>
        <w:rPr>
          <w:rFonts w:cstheme="minorHAnsi"/>
          <w:sz w:val="24"/>
          <w:szCs w:val="24"/>
          <w:lang w:val="es-ES"/>
        </w:rPr>
        <w:t xml:space="preserve"> </w:t>
      </w:r>
      <w:r w:rsidR="00EC0D38">
        <w:rPr>
          <w:rFonts w:cstheme="minorHAnsi"/>
          <w:sz w:val="24"/>
          <w:szCs w:val="24"/>
          <w:lang w:val="es-ES"/>
        </w:rPr>
        <w:t>aún</w:t>
      </w:r>
      <w:r>
        <w:rPr>
          <w:rFonts w:cstheme="minorHAnsi"/>
          <w:sz w:val="24"/>
          <w:szCs w:val="24"/>
          <w:lang w:val="es-ES"/>
        </w:rPr>
        <w:t xml:space="preserve"> se origen extranjero que opere en territorio nacional esta sujeta a este </w:t>
      </w:r>
      <w:r w:rsidR="00EC0D38">
        <w:rPr>
          <w:rFonts w:cstheme="minorHAnsi"/>
          <w:sz w:val="24"/>
          <w:szCs w:val="24"/>
          <w:lang w:val="es-ES"/>
        </w:rPr>
        <w:t>gravamen</w:t>
      </w:r>
      <w:r>
        <w:rPr>
          <w:rFonts w:cstheme="minorHAnsi"/>
          <w:sz w:val="24"/>
          <w:szCs w:val="24"/>
          <w:lang w:val="es-ES"/>
        </w:rPr>
        <w:t xml:space="preserve">. Incluso </w:t>
      </w:r>
      <w:r w:rsidR="00EC0D38">
        <w:rPr>
          <w:rFonts w:cstheme="minorHAnsi"/>
          <w:sz w:val="24"/>
          <w:szCs w:val="24"/>
          <w:lang w:val="es-ES"/>
        </w:rPr>
        <w:t>aún</w:t>
      </w:r>
      <w:r>
        <w:rPr>
          <w:rFonts w:cstheme="minorHAnsi"/>
          <w:sz w:val="24"/>
          <w:szCs w:val="24"/>
          <w:lang w:val="es-ES"/>
        </w:rPr>
        <w:t xml:space="preserve"> les podría favorecer ya que puede </w:t>
      </w:r>
      <w:r w:rsidR="00EC0D38">
        <w:rPr>
          <w:rFonts w:cstheme="minorHAnsi"/>
          <w:sz w:val="24"/>
          <w:szCs w:val="24"/>
          <w:lang w:val="es-ES"/>
        </w:rPr>
        <w:t>asustar las</w:t>
      </w:r>
      <w:r>
        <w:rPr>
          <w:rFonts w:cstheme="minorHAnsi"/>
          <w:sz w:val="24"/>
          <w:szCs w:val="24"/>
          <w:lang w:val="es-ES"/>
        </w:rPr>
        <w:t xml:space="preserve"> entidades </w:t>
      </w:r>
      <w:r w:rsidR="00EC0D38">
        <w:rPr>
          <w:rFonts w:cstheme="minorHAnsi"/>
          <w:sz w:val="24"/>
          <w:szCs w:val="24"/>
          <w:lang w:val="es-ES"/>
        </w:rPr>
        <w:t>extranjeras</w:t>
      </w:r>
      <w:r>
        <w:rPr>
          <w:rFonts w:cstheme="minorHAnsi"/>
          <w:sz w:val="24"/>
          <w:szCs w:val="24"/>
          <w:lang w:val="es-ES"/>
        </w:rPr>
        <w:t xml:space="preserve"> y dejen o </w:t>
      </w:r>
      <w:r w:rsidR="00EC0D38">
        <w:rPr>
          <w:rFonts w:cstheme="minorHAnsi"/>
          <w:sz w:val="24"/>
          <w:szCs w:val="24"/>
          <w:lang w:val="es-ES"/>
        </w:rPr>
        <w:t>minimicen</w:t>
      </w:r>
      <w:r>
        <w:rPr>
          <w:rFonts w:cstheme="minorHAnsi"/>
          <w:sz w:val="24"/>
          <w:szCs w:val="24"/>
          <w:lang w:val="es-ES"/>
        </w:rPr>
        <w:t xml:space="preserve"> sus </w:t>
      </w:r>
      <w:r w:rsidR="00EC0D38">
        <w:rPr>
          <w:rFonts w:cstheme="minorHAnsi"/>
          <w:sz w:val="24"/>
          <w:szCs w:val="24"/>
          <w:lang w:val="es-ES"/>
        </w:rPr>
        <w:t>operaciones</w:t>
      </w:r>
      <w:r>
        <w:rPr>
          <w:rFonts w:cstheme="minorHAnsi"/>
          <w:sz w:val="24"/>
          <w:szCs w:val="24"/>
          <w:lang w:val="es-ES"/>
        </w:rPr>
        <w:t xml:space="preserve"> durante este periodo de 2 años.</w:t>
      </w:r>
    </w:p>
    <w:p w14:paraId="0EBDB447" w14:textId="0B3F350D" w:rsidR="00497E03" w:rsidRDefault="00192F22" w:rsidP="00886A20">
      <w:pPr>
        <w:jc w:val="both"/>
        <w:rPr>
          <w:rFonts w:cstheme="minorHAnsi"/>
          <w:sz w:val="24"/>
          <w:szCs w:val="24"/>
          <w:lang w:val="es-ES"/>
        </w:rPr>
      </w:pPr>
      <w:r>
        <w:rPr>
          <w:rFonts w:cstheme="minorHAnsi"/>
          <w:sz w:val="24"/>
          <w:szCs w:val="24"/>
          <w:lang w:val="es-ES"/>
        </w:rPr>
        <w:t>Consecuentemente</w:t>
      </w:r>
      <w:r w:rsidR="00F5064C">
        <w:rPr>
          <w:rFonts w:cstheme="minorHAnsi"/>
          <w:sz w:val="24"/>
          <w:szCs w:val="24"/>
          <w:lang w:val="es-ES"/>
        </w:rPr>
        <w:t xml:space="preserve">, y más conociendo el sector y haciendo caso al famoso dicho: </w:t>
      </w:r>
      <w:r w:rsidR="00F5064C" w:rsidRPr="00F5064C">
        <w:rPr>
          <w:rFonts w:cstheme="minorHAnsi"/>
          <w:i/>
          <w:iCs/>
          <w:sz w:val="24"/>
          <w:szCs w:val="24"/>
          <w:lang w:val="es-ES"/>
        </w:rPr>
        <w:t>“la banca nunca pierde”</w:t>
      </w:r>
      <w:r>
        <w:rPr>
          <w:rFonts w:cstheme="minorHAnsi"/>
          <w:i/>
          <w:iCs/>
          <w:sz w:val="24"/>
          <w:szCs w:val="24"/>
          <w:lang w:val="es-ES"/>
        </w:rPr>
        <w:t xml:space="preserve"> </w:t>
      </w:r>
      <w:r>
        <w:rPr>
          <w:rFonts w:cstheme="minorHAnsi"/>
          <w:sz w:val="24"/>
          <w:szCs w:val="24"/>
          <w:lang w:val="es-ES"/>
        </w:rPr>
        <w:t xml:space="preserve">habrás que hacer un seguimiento a sus tarifas de intereses y comisiones. Ya que la misma ley deja muy claro </w:t>
      </w:r>
      <w:r w:rsidR="00497E03" w:rsidRPr="00E47015">
        <w:rPr>
          <w:rFonts w:cstheme="minorHAnsi"/>
          <w:sz w:val="24"/>
          <w:szCs w:val="24"/>
          <w:lang w:val="es-ES"/>
        </w:rPr>
        <w:t xml:space="preserve">y </w:t>
      </w:r>
      <w:r w:rsidRPr="00E47015">
        <w:rPr>
          <w:rFonts w:cstheme="minorHAnsi"/>
          <w:sz w:val="24"/>
          <w:szCs w:val="24"/>
          <w:lang w:val="es-ES"/>
        </w:rPr>
        <w:t>prohíb</w:t>
      </w:r>
      <w:r>
        <w:rPr>
          <w:rFonts w:cstheme="minorHAnsi"/>
          <w:sz w:val="24"/>
          <w:szCs w:val="24"/>
          <w:lang w:val="es-ES"/>
        </w:rPr>
        <w:t>e</w:t>
      </w:r>
      <w:r w:rsidR="00497E03" w:rsidRPr="00E47015">
        <w:rPr>
          <w:rFonts w:cstheme="minorHAnsi"/>
          <w:sz w:val="24"/>
          <w:szCs w:val="24"/>
          <w:lang w:val="es-ES"/>
        </w:rPr>
        <w:t xml:space="preserve"> expresamente que este impuesto pueda ser repercutido al cliente de forma directa o indirecta, </w:t>
      </w:r>
      <w:r w:rsidRPr="00E47015">
        <w:rPr>
          <w:rFonts w:cstheme="minorHAnsi"/>
          <w:sz w:val="24"/>
          <w:szCs w:val="24"/>
          <w:lang w:val="es-ES"/>
        </w:rPr>
        <w:t>será</w:t>
      </w:r>
      <w:r w:rsidR="00497E03" w:rsidRPr="00E47015">
        <w:rPr>
          <w:rFonts w:cstheme="minorHAnsi"/>
          <w:sz w:val="24"/>
          <w:szCs w:val="24"/>
          <w:lang w:val="es-ES"/>
        </w:rPr>
        <w:t xml:space="preserve"> el pro</w:t>
      </w:r>
      <w:r>
        <w:rPr>
          <w:rFonts w:cstheme="minorHAnsi"/>
          <w:sz w:val="24"/>
          <w:szCs w:val="24"/>
          <w:lang w:val="es-ES"/>
        </w:rPr>
        <w:t>p</w:t>
      </w:r>
      <w:r w:rsidR="00497E03" w:rsidRPr="00E47015">
        <w:rPr>
          <w:rFonts w:cstheme="minorHAnsi"/>
          <w:sz w:val="24"/>
          <w:szCs w:val="24"/>
          <w:lang w:val="es-ES"/>
        </w:rPr>
        <w:t xml:space="preserve">io BE y la </w:t>
      </w:r>
      <w:r w:rsidRPr="00E47015">
        <w:rPr>
          <w:rFonts w:cstheme="minorHAnsi"/>
          <w:sz w:val="24"/>
          <w:szCs w:val="24"/>
          <w:lang w:val="es-ES"/>
        </w:rPr>
        <w:t>CNM que</w:t>
      </w:r>
      <w:r w:rsidR="00497E03" w:rsidRPr="00E47015">
        <w:rPr>
          <w:rFonts w:cstheme="minorHAnsi"/>
          <w:sz w:val="24"/>
          <w:szCs w:val="24"/>
          <w:lang w:val="es-ES"/>
        </w:rPr>
        <w:t xml:space="preserve"> van a velar por su</w:t>
      </w:r>
      <w:r>
        <w:rPr>
          <w:rFonts w:cstheme="minorHAnsi"/>
          <w:sz w:val="24"/>
          <w:szCs w:val="24"/>
          <w:lang w:val="es-ES"/>
        </w:rPr>
        <w:t xml:space="preserve"> </w:t>
      </w:r>
      <w:r w:rsidR="00497E03" w:rsidRPr="00E47015">
        <w:rPr>
          <w:rFonts w:cstheme="minorHAnsi"/>
          <w:sz w:val="24"/>
          <w:szCs w:val="24"/>
          <w:lang w:val="es-ES"/>
        </w:rPr>
        <w:t>cumplimiento.</w:t>
      </w:r>
      <w:r>
        <w:rPr>
          <w:rFonts w:cstheme="minorHAnsi"/>
          <w:sz w:val="24"/>
          <w:szCs w:val="24"/>
          <w:lang w:val="es-ES"/>
        </w:rPr>
        <w:t xml:space="preserve"> </w:t>
      </w:r>
      <w:r w:rsidR="00497E03" w:rsidRPr="00E47015">
        <w:rPr>
          <w:rFonts w:cstheme="minorHAnsi"/>
          <w:sz w:val="24"/>
          <w:szCs w:val="24"/>
          <w:lang w:val="es-ES"/>
        </w:rPr>
        <w:t xml:space="preserve">Aunque la realidad es que es muy difícil poder detectar si este gravamen </w:t>
      </w:r>
      <w:r w:rsidRPr="00E47015">
        <w:rPr>
          <w:rFonts w:cstheme="minorHAnsi"/>
          <w:sz w:val="24"/>
          <w:szCs w:val="24"/>
          <w:lang w:val="es-ES"/>
        </w:rPr>
        <w:t>está</w:t>
      </w:r>
      <w:r w:rsidR="00497E03" w:rsidRPr="00E47015">
        <w:rPr>
          <w:rFonts w:cstheme="minorHAnsi"/>
          <w:sz w:val="24"/>
          <w:szCs w:val="24"/>
          <w:lang w:val="es-ES"/>
        </w:rPr>
        <w:t xml:space="preserve"> incluido dentro de sus </w:t>
      </w:r>
      <w:r w:rsidRPr="00E47015">
        <w:rPr>
          <w:rFonts w:cstheme="minorHAnsi"/>
          <w:sz w:val="24"/>
          <w:szCs w:val="24"/>
          <w:lang w:val="es-ES"/>
        </w:rPr>
        <w:t>precios</w:t>
      </w:r>
      <w:r w:rsidR="00497E03" w:rsidRPr="00E47015">
        <w:rPr>
          <w:rFonts w:cstheme="minorHAnsi"/>
          <w:sz w:val="24"/>
          <w:szCs w:val="24"/>
          <w:lang w:val="es-ES"/>
        </w:rPr>
        <w:t xml:space="preserve">. </w:t>
      </w:r>
    </w:p>
    <w:p w14:paraId="5B1106ED" w14:textId="77777777" w:rsidR="0090095B" w:rsidRPr="00E47015" w:rsidRDefault="0090095B" w:rsidP="00886A20">
      <w:pPr>
        <w:jc w:val="both"/>
        <w:rPr>
          <w:rFonts w:cstheme="minorHAnsi"/>
          <w:sz w:val="24"/>
          <w:szCs w:val="24"/>
          <w:lang w:val="es-ES"/>
        </w:rPr>
      </w:pPr>
    </w:p>
    <w:p w14:paraId="0CCDE965" w14:textId="551D107B" w:rsidR="005F298D" w:rsidRDefault="00E66BA9" w:rsidP="00886A20">
      <w:pPr>
        <w:jc w:val="both"/>
        <w:rPr>
          <w:rFonts w:cstheme="minorHAnsi"/>
          <w:sz w:val="24"/>
          <w:szCs w:val="24"/>
          <w:lang w:val="es-ES"/>
        </w:rPr>
      </w:pPr>
      <w:r w:rsidRPr="00E47015">
        <w:rPr>
          <w:rFonts w:cstheme="minorHAnsi"/>
          <w:sz w:val="24"/>
          <w:szCs w:val="24"/>
          <w:lang w:val="es-ES"/>
        </w:rPr>
        <w:t>2.-</w:t>
      </w:r>
      <w:r w:rsidR="00956866" w:rsidRPr="00956866">
        <w:t xml:space="preserve"> </w:t>
      </w:r>
      <w:r w:rsidR="00956866" w:rsidRPr="0090095B">
        <w:rPr>
          <w:rFonts w:asciiTheme="majorHAnsi" w:hAnsiTheme="majorHAnsi" w:cstheme="majorHAnsi"/>
          <w:i/>
          <w:iCs/>
          <w:sz w:val="24"/>
          <w:szCs w:val="24"/>
          <w:lang w:val="es-ES"/>
        </w:rPr>
        <w:t>Después de haber visto el video de la Masterclass, en qué aspectos de la actividad bancaria crees que afecta el rating otorgado por una entidad financiera a un cliente</w:t>
      </w:r>
      <w:r w:rsidR="00956866" w:rsidRPr="00956866">
        <w:rPr>
          <w:rFonts w:cstheme="minorHAnsi"/>
          <w:sz w:val="24"/>
          <w:szCs w:val="24"/>
          <w:lang w:val="es-ES"/>
        </w:rPr>
        <w:t>.</w:t>
      </w:r>
    </w:p>
    <w:p w14:paraId="7632C06B" w14:textId="63EBA223" w:rsidR="00462C47" w:rsidRPr="00E47015" w:rsidRDefault="0090095B" w:rsidP="00886A20">
      <w:pPr>
        <w:jc w:val="both"/>
        <w:rPr>
          <w:rFonts w:cstheme="minorHAnsi"/>
          <w:sz w:val="24"/>
          <w:szCs w:val="24"/>
          <w:lang w:val="es-ES"/>
        </w:rPr>
      </w:pPr>
      <w:r w:rsidRPr="00E47015">
        <w:rPr>
          <w:rFonts w:cstheme="minorHAnsi"/>
          <w:sz w:val="24"/>
          <w:szCs w:val="24"/>
          <w:lang w:val="es-ES"/>
        </w:rPr>
        <w:t xml:space="preserve">Rating </w:t>
      </w:r>
      <w:r>
        <w:rPr>
          <w:rFonts w:cstheme="minorHAnsi"/>
          <w:sz w:val="24"/>
          <w:szCs w:val="24"/>
          <w:lang w:val="es-ES"/>
        </w:rPr>
        <w:t>es una c</w:t>
      </w:r>
      <w:r w:rsidRPr="00E47015">
        <w:rPr>
          <w:rFonts w:cstheme="minorHAnsi"/>
          <w:sz w:val="24"/>
          <w:szCs w:val="24"/>
          <w:lang w:val="es-ES"/>
        </w:rPr>
        <w:t>alificació</w:t>
      </w:r>
      <w:r>
        <w:rPr>
          <w:rFonts w:cstheme="minorHAnsi"/>
          <w:sz w:val="24"/>
          <w:szCs w:val="24"/>
          <w:lang w:val="es-ES"/>
        </w:rPr>
        <w:t>n</w:t>
      </w:r>
      <w:r w:rsidR="00462C47" w:rsidRPr="00E47015">
        <w:rPr>
          <w:rFonts w:cstheme="minorHAnsi"/>
          <w:sz w:val="24"/>
          <w:szCs w:val="24"/>
          <w:lang w:val="es-ES"/>
        </w:rPr>
        <w:t xml:space="preserve"> </w:t>
      </w:r>
      <w:r>
        <w:rPr>
          <w:rFonts w:cstheme="minorHAnsi"/>
          <w:sz w:val="24"/>
          <w:szCs w:val="24"/>
          <w:lang w:val="es-ES"/>
        </w:rPr>
        <w:t>que otorga la entidad financiera a pe</w:t>
      </w:r>
      <w:r w:rsidR="00462C47" w:rsidRPr="00E47015">
        <w:rPr>
          <w:rFonts w:cstheme="minorHAnsi"/>
          <w:sz w:val="24"/>
          <w:szCs w:val="24"/>
          <w:lang w:val="es-ES"/>
        </w:rPr>
        <w:t xml:space="preserve">rsonas jurídicas empresas </w:t>
      </w:r>
      <w:r>
        <w:rPr>
          <w:rFonts w:cstheme="minorHAnsi"/>
          <w:sz w:val="24"/>
          <w:szCs w:val="24"/>
          <w:lang w:val="es-ES"/>
        </w:rPr>
        <w:t xml:space="preserve">utilizando la </w:t>
      </w:r>
      <w:r w:rsidR="008D5D31">
        <w:rPr>
          <w:rFonts w:cstheme="minorHAnsi"/>
          <w:sz w:val="24"/>
          <w:szCs w:val="24"/>
          <w:lang w:val="es-ES"/>
        </w:rPr>
        <w:t>nomenclatura: AA</w:t>
      </w:r>
      <w:r w:rsidR="00462C47" w:rsidRPr="00E47015">
        <w:rPr>
          <w:rFonts w:cstheme="minorHAnsi"/>
          <w:sz w:val="24"/>
          <w:szCs w:val="24"/>
          <w:lang w:val="es-ES"/>
        </w:rPr>
        <w:t>, BB+, CC</w:t>
      </w:r>
      <w:r>
        <w:rPr>
          <w:rFonts w:cstheme="minorHAnsi"/>
          <w:sz w:val="24"/>
          <w:szCs w:val="24"/>
          <w:lang w:val="es-ES"/>
        </w:rPr>
        <w:t xml:space="preserve"> según su probabilidad de impago, siendo la AAA la mejor nota.</w:t>
      </w:r>
    </w:p>
    <w:p w14:paraId="5AFD06A3" w14:textId="552BEAD3" w:rsidR="0090095B" w:rsidRDefault="0090095B" w:rsidP="00886A20">
      <w:pPr>
        <w:jc w:val="both"/>
        <w:rPr>
          <w:rFonts w:cstheme="minorHAnsi"/>
          <w:sz w:val="24"/>
          <w:szCs w:val="24"/>
          <w:lang w:val="es-ES"/>
        </w:rPr>
      </w:pPr>
      <w:r>
        <w:rPr>
          <w:rFonts w:cstheme="minorHAnsi"/>
          <w:sz w:val="24"/>
          <w:szCs w:val="24"/>
          <w:lang w:val="es-ES"/>
        </w:rPr>
        <w:lastRenderedPageBreak/>
        <w:t>Al c</w:t>
      </w:r>
      <w:r w:rsidRPr="00E47015">
        <w:rPr>
          <w:rFonts w:cstheme="minorHAnsi"/>
          <w:sz w:val="24"/>
          <w:szCs w:val="24"/>
          <w:lang w:val="es-ES"/>
        </w:rPr>
        <w:t xml:space="preserve">liente le afecta: </w:t>
      </w:r>
      <w:r w:rsidR="008D5D31">
        <w:rPr>
          <w:rFonts w:cstheme="minorHAnsi"/>
          <w:sz w:val="24"/>
          <w:szCs w:val="24"/>
          <w:lang w:val="es-ES"/>
        </w:rPr>
        <w:t>Dependerá</w:t>
      </w:r>
      <w:r>
        <w:rPr>
          <w:rFonts w:cstheme="minorHAnsi"/>
          <w:sz w:val="24"/>
          <w:szCs w:val="24"/>
          <w:lang w:val="es-ES"/>
        </w:rPr>
        <w:t xml:space="preserve"> que una entidad financiera le otorgue un crédito, prestamos según su </w:t>
      </w:r>
      <w:r w:rsidR="008D5D31">
        <w:rPr>
          <w:rFonts w:cstheme="minorHAnsi"/>
          <w:sz w:val="24"/>
          <w:szCs w:val="24"/>
          <w:lang w:val="es-ES"/>
        </w:rPr>
        <w:t>calificación</w:t>
      </w:r>
      <w:r>
        <w:rPr>
          <w:rFonts w:cstheme="minorHAnsi"/>
          <w:sz w:val="24"/>
          <w:szCs w:val="24"/>
          <w:lang w:val="es-ES"/>
        </w:rPr>
        <w:t xml:space="preserve">. Esta calificación </w:t>
      </w:r>
      <w:r w:rsidR="008D5D31">
        <w:rPr>
          <w:rFonts w:cstheme="minorHAnsi"/>
          <w:sz w:val="24"/>
          <w:szCs w:val="24"/>
          <w:lang w:val="es-ES"/>
        </w:rPr>
        <w:t>está</w:t>
      </w:r>
      <w:r>
        <w:rPr>
          <w:rFonts w:cstheme="minorHAnsi"/>
          <w:sz w:val="24"/>
          <w:szCs w:val="24"/>
          <w:lang w:val="es-ES"/>
        </w:rPr>
        <w:t xml:space="preserve"> dada por un programa que ha sido entrenado anteriormente con la introducción de muchos datos y resultados p</w:t>
      </w:r>
      <w:r w:rsidR="008D5D31">
        <w:rPr>
          <w:rFonts w:cstheme="minorHAnsi"/>
          <w:sz w:val="24"/>
          <w:szCs w:val="24"/>
          <w:lang w:val="es-ES"/>
        </w:rPr>
        <w:t>a</w:t>
      </w:r>
      <w:r>
        <w:rPr>
          <w:rFonts w:cstheme="minorHAnsi"/>
          <w:sz w:val="24"/>
          <w:szCs w:val="24"/>
          <w:lang w:val="es-ES"/>
        </w:rPr>
        <w:t xml:space="preserve">ra poder tener un </w:t>
      </w:r>
      <w:r w:rsidR="008D5D31">
        <w:rPr>
          <w:rFonts w:cstheme="minorHAnsi"/>
          <w:sz w:val="24"/>
          <w:szCs w:val="24"/>
          <w:lang w:val="es-ES"/>
        </w:rPr>
        <w:t>patrón</w:t>
      </w:r>
      <w:r w:rsidR="00886A20">
        <w:rPr>
          <w:rFonts w:cstheme="minorHAnsi"/>
          <w:sz w:val="24"/>
          <w:szCs w:val="24"/>
          <w:lang w:val="es-ES"/>
        </w:rPr>
        <w:t>, y tener un modelo estadístico.</w:t>
      </w:r>
    </w:p>
    <w:p w14:paraId="3BEFF929" w14:textId="2E953ECC" w:rsidR="008D5D31" w:rsidRDefault="0090095B" w:rsidP="00886A20">
      <w:pPr>
        <w:jc w:val="both"/>
        <w:rPr>
          <w:rFonts w:cstheme="minorHAnsi"/>
          <w:sz w:val="24"/>
          <w:szCs w:val="24"/>
          <w:lang w:val="es-ES"/>
        </w:rPr>
      </w:pPr>
      <w:r>
        <w:rPr>
          <w:rFonts w:cstheme="minorHAnsi"/>
          <w:sz w:val="24"/>
          <w:szCs w:val="24"/>
          <w:lang w:val="es-ES"/>
        </w:rPr>
        <w:t xml:space="preserve">Primero de todo el cliente está totalmente sujeto que sus datos </w:t>
      </w:r>
      <w:r w:rsidR="008D5D31">
        <w:rPr>
          <w:rFonts w:cstheme="minorHAnsi"/>
          <w:sz w:val="24"/>
          <w:szCs w:val="24"/>
          <w:lang w:val="es-ES"/>
        </w:rPr>
        <w:t>estén</w:t>
      </w:r>
      <w:r>
        <w:rPr>
          <w:rFonts w:cstheme="minorHAnsi"/>
          <w:sz w:val="24"/>
          <w:szCs w:val="24"/>
          <w:lang w:val="es-ES"/>
        </w:rPr>
        <w:t xml:space="preserve"> bien entrados en el sistema y actualizados. </w:t>
      </w:r>
      <w:r w:rsidR="008D5D31">
        <w:rPr>
          <w:rFonts w:cstheme="minorHAnsi"/>
          <w:sz w:val="24"/>
          <w:szCs w:val="24"/>
          <w:lang w:val="es-ES"/>
        </w:rPr>
        <w:t>Ya que,</w:t>
      </w:r>
      <w:r>
        <w:rPr>
          <w:rFonts w:cstheme="minorHAnsi"/>
          <w:sz w:val="24"/>
          <w:szCs w:val="24"/>
          <w:lang w:val="es-ES"/>
        </w:rPr>
        <w:t xml:space="preserve"> si</w:t>
      </w:r>
      <w:r w:rsidRPr="00E47015">
        <w:rPr>
          <w:rFonts w:cstheme="minorHAnsi"/>
          <w:sz w:val="24"/>
          <w:szCs w:val="24"/>
          <w:lang w:val="es-ES"/>
        </w:rPr>
        <w:t xml:space="preserve"> tiene un nivel de rating malo, </w:t>
      </w:r>
      <w:r w:rsidR="008D5D31">
        <w:rPr>
          <w:rFonts w:cstheme="minorHAnsi"/>
          <w:sz w:val="24"/>
          <w:szCs w:val="24"/>
          <w:lang w:val="es-ES"/>
        </w:rPr>
        <w:t>automáticamente o no se le otorgara el crédito o provocara que tenga que pagar unos intereses muy elevados por ello.</w:t>
      </w:r>
    </w:p>
    <w:p w14:paraId="1E9660DD" w14:textId="684DC2D9" w:rsidR="008D5D31" w:rsidRDefault="008D5D31" w:rsidP="00886A20">
      <w:pPr>
        <w:jc w:val="both"/>
        <w:rPr>
          <w:rFonts w:cstheme="minorHAnsi"/>
          <w:sz w:val="24"/>
          <w:szCs w:val="24"/>
          <w:lang w:val="es-ES"/>
        </w:rPr>
      </w:pPr>
      <w:r>
        <w:rPr>
          <w:rFonts w:cstheme="minorHAnsi"/>
          <w:sz w:val="24"/>
          <w:szCs w:val="24"/>
          <w:lang w:val="es-ES"/>
        </w:rPr>
        <w:t>Este sistema de patrones se actualiza mensualmente, que significa esto, pues que la entidad financiera puede ver tu evolución de rating, y con esos datos tomar las decisiones que crea más oportunas para ellos.</w:t>
      </w:r>
      <w:r w:rsidR="0046145F">
        <w:rPr>
          <w:rFonts w:cstheme="minorHAnsi"/>
          <w:sz w:val="24"/>
          <w:szCs w:val="24"/>
          <w:lang w:val="es-ES"/>
        </w:rPr>
        <w:t xml:space="preserve"> Como podría ser aumento de los precios de futuras negociaciones/renovaciones. Por ello es importante que el cliente siempre conozca </w:t>
      </w:r>
      <w:r w:rsidR="00886A20">
        <w:rPr>
          <w:rFonts w:cstheme="minorHAnsi"/>
          <w:sz w:val="24"/>
          <w:szCs w:val="24"/>
          <w:lang w:val="es-ES"/>
        </w:rPr>
        <w:t>sus palancas financieras</w:t>
      </w:r>
      <w:r w:rsidR="0046145F">
        <w:rPr>
          <w:rFonts w:cstheme="minorHAnsi"/>
          <w:sz w:val="24"/>
          <w:szCs w:val="24"/>
          <w:lang w:val="es-ES"/>
        </w:rPr>
        <w:t xml:space="preserve"> y evaluar su propia empresa</w:t>
      </w:r>
      <w:r w:rsidR="00886A20">
        <w:rPr>
          <w:rFonts w:cstheme="minorHAnsi"/>
          <w:sz w:val="24"/>
          <w:szCs w:val="24"/>
          <w:lang w:val="es-ES"/>
        </w:rPr>
        <w:t>.</w:t>
      </w:r>
    </w:p>
    <w:p w14:paraId="61946DC8" w14:textId="562B4402" w:rsidR="008D5D31" w:rsidRDefault="008D5D31" w:rsidP="00886A20">
      <w:pPr>
        <w:jc w:val="both"/>
        <w:rPr>
          <w:rFonts w:cstheme="minorHAnsi"/>
          <w:sz w:val="24"/>
          <w:szCs w:val="24"/>
          <w:lang w:val="es-ES"/>
        </w:rPr>
      </w:pPr>
      <w:r>
        <w:rPr>
          <w:rFonts w:cstheme="minorHAnsi"/>
          <w:sz w:val="24"/>
          <w:szCs w:val="24"/>
          <w:lang w:val="es-ES"/>
        </w:rPr>
        <w:t>Recordemos que las entidades siempre deben aportar una provisión de riesgo, según probabilidad de impago y/o perdidas, para cada una de las operaciones que se realizan.</w:t>
      </w:r>
    </w:p>
    <w:p w14:paraId="3CF622C3" w14:textId="77777777" w:rsidR="00462C47" w:rsidRPr="00E47015" w:rsidRDefault="00462C47" w:rsidP="00886A20">
      <w:pPr>
        <w:jc w:val="both"/>
        <w:rPr>
          <w:rFonts w:cstheme="minorHAnsi"/>
          <w:sz w:val="24"/>
          <w:szCs w:val="24"/>
          <w:lang w:val="es-ES"/>
        </w:rPr>
      </w:pPr>
    </w:p>
    <w:p w14:paraId="00243D55" w14:textId="33A8FDA7" w:rsidR="007F015A" w:rsidRPr="002E75B0" w:rsidRDefault="005F298D" w:rsidP="00886A20">
      <w:pPr>
        <w:pStyle w:val="NormalWeb"/>
        <w:jc w:val="both"/>
        <w:rPr>
          <w:rFonts w:asciiTheme="minorHAnsi" w:hAnsiTheme="minorHAnsi" w:cstheme="minorHAnsi"/>
        </w:rPr>
      </w:pPr>
      <w:r w:rsidRPr="00E47015">
        <w:rPr>
          <w:rFonts w:asciiTheme="minorHAnsi" w:hAnsiTheme="minorHAnsi" w:cstheme="minorHAnsi"/>
          <w:lang w:val="es-ES"/>
        </w:rPr>
        <w:t>3.-</w:t>
      </w:r>
      <w:r w:rsidR="002E75B0" w:rsidRPr="002E75B0">
        <w:t xml:space="preserve"> </w:t>
      </w:r>
      <w:r w:rsidR="002E75B0" w:rsidRPr="002E75B0">
        <w:rPr>
          <w:rFonts w:asciiTheme="majorHAnsi" w:hAnsiTheme="majorHAnsi" w:cstheme="majorHAnsi"/>
          <w:i/>
          <w:iCs/>
          <w:lang w:val="es-ES"/>
        </w:rPr>
        <w:t xml:space="preserve">El entorno de tipos de interés se ha modificado extraordinariamente a lo largo de 2022, perdurando durante 2023. ¿Cuál crees tú que es la perspectiva de los tipos de interés para los próximos años, en nuestra actual coyuntura económica, financiera y </w:t>
      </w:r>
      <w:r w:rsidR="002E75B0" w:rsidRPr="002E75B0">
        <w:rPr>
          <w:rFonts w:asciiTheme="majorHAnsi" w:hAnsiTheme="majorHAnsi" w:cstheme="majorHAnsi"/>
          <w:i/>
          <w:iCs/>
          <w:lang w:val="es-ES"/>
        </w:rPr>
        <w:t>geopolítica?</w:t>
      </w:r>
      <w:r w:rsidRPr="00E47015">
        <w:rPr>
          <w:rFonts w:asciiTheme="minorHAnsi" w:hAnsiTheme="minorHAnsi" w:cstheme="minorHAnsi"/>
          <w:lang w:val="es-ES"/>
        </w:rPr>
        <w:t xml:space="preserve"> </w:t>
      </w:r>
    </w:p>
    <w:p w14:paraId="24572C5D" w14:textId="77777777" w:rsidR="0012197E" w:rsidRPr="00E47015" w:rsidRDefault="0012197E" w:rsidP="00886A20">
      <w:pPr>
        <w:pStyle w:val="NormalWeb"/>
        <w:jc w:val="both"/>
        <w:rPr>
          <w:rFonts w:asciiTheme="minorHAnsi" w:hAnsiTheme="minorHAnsi" w:cstheme="minorHAnsi"/>
          <w:lang w:val="es-ES"/>
        </w:rPr>
      </w:pPr>
      <w:r w:rsidRPr="00E47015">
        <w:rPr>
          <w:rFonts w:asciiTheme="minorHAnsi" w:hAnsiTheme="minorHAnsi" w:cstheme="minorHAnsi"/>
          <w:lang w:val="es-ES"/>
        </w:rPr>
        <w:t>El panorama de tasas de interés para los próximos años es un tema complejo, que está influenciado por una serie de factores: Coyuntura económica, financiera y geopolítica...</w:t>
      </w:r>
    </w:p>
    <w:p w14:paraId="49FC2972" w14:textId="2C09EB51" w:rsidR="007F015A" w:rsidRPr="00E47015" w:rsidRDefault="0012197E" w:rsidP="00886A20">
      <w:pPr>
        <w:pStyle w:val="NormalWeb"/>
        <w:jc w:val="both"/>
        <w:rPr>
          <w:rFonts w:asciiTheme="minorHAnsi" w:hAnsiTheme="minorHAnsi" w:cstheme="minorHAnsi"/>
          <w:lang w:val="es-ES"/>
        </w:rPr>
      </w:pPr>
      <w:r w:rsidRPr="00E47015">
        <w:rPr>
          <w:rFonts w:asciiTheme="minorHAnsi" w:hAnsiTheme="minorHAnsi" w:cstheme="minorHAnsi"/>
          <w:lang w:val="es-ES"/>
        </w:rPr>
        <w:t xml:space="preserve">En general, se espera que las tasas de interés se mantengan bajas </w:t>
      </w:r>
      <w:r w:rsidR="00146198">
        <w:rPr>
          <w:rFonts w:asciiTheme="minorHAnsi" w:hAnsiTheme="minorHAnsi" w:cstheme="minorHAnsi"/>
          <w:lang w:val="es-ES"/>
        </w:rPr>
        <w:t>a</w:t>
      </w:r>
      <w:r w:rsidRPr="00E47015">
        <w:rPr>
          <w:rFonts w:asciiTheme="minorHAnsi" w:hAnsiTheme="minorHAnsi" w:cstheme="minorHAnsi"/>
          <w:lang w:val="es-ES"/>
        </w:rPr>
        <w:t xml:space="preserve"> corto plazo, ya que los bancos centrales de todo el mundo buscan estimular el crecimiento económico. </w:t>
      </w:r>
    </w:p>
    <w:p w14:paraId="3F4DB896" w14:textId="1A585687" w:rsidR="0012197E" w:rsidRDefault="0012197E" w:rsidP="00886A20">
      <w:pPr>
        <w:pStyle w:val="NormalWeb"/>
        <w:jc w:val="both"/>
        <w:rPr>
          <w:rFonts w:asciiTheme="minorHAnsi" w:hAnsiTheme="minorHAnsi" w:cstheme="minorHAnsi"/>
          <w:lang w:val="es-ES"/>
        </w:rPr>
      </w:pPr>
      <w:r w:rsidRPr="00E47015">
        <w:rPr>
          <w:rFonts w:asciiTheme="minorHAnsi" w:hAnsiTheme="minorHAnsi" w:cstheme="minorHAnsi"/>
          <w:lang w:val="es-ES"/>
        </w:rPr>
        <w:lastRenderedPageBreak/>
        <w:t>Sin embargo, a medida que la economía mundial se recupere, puede ser que las tasas de interés comiencen a subir.</w:t>
      </w:r>
    </w:p>
    <w:p w14:paraId="746D8E11" w14:textId="77777777" w:rsidR="008E31BB" w:rsidRPr="00E47015" w:rsidRDefault="008E31BB" w:rsidP="008E31BB">
      <w:pPr>
        <w:jc w:val="both"/>
        <w:rPr>
          <w:rFonts w:cstheme="minorHAnsi"/>
          <w:sz w:val="24"/>
          <w:szCs w:val="24"/>
          <w:lang w:val="es-ES"/>
        </w:rPr>
      </w:pPr>
      <w:r w:rsidRPr="00E47015">
        <w:rPr>
          <w:rFonts w:cstheme="minorHAnsi"/>
          <w:sz w:val="24"/>
          <w:szCs w:val="24"/>
          <w:lang w:val="es-ES"/>
        </w:rPr>
        <w:t>En general, la coyuntura económica actual es positiva. El crecimiento económico se está acelerando, la inflación está bajo control y el desempleo está disminuyendo. Sin embargo, existen algunos desafíos, como la creciente desigualdad, el cambio climático y la incertidumbre política.</w:t>
      </w:r>
    </w:p>
    <w:p w14:paraId="40A5BCC8" w14:textId="70F06B74" w:rsidR="007F015A" w:rsidRDefault="001E6572" w:rsidP="00886A20">
      <w:pPr>
        <w:pStyle w:val="NormalWeb"/>
        <w:jc w:val="both"/>
        <w:rPr>
          <w:rFonts w:asciiTheme="minorHAnsi" w:hAnsiTheme="minorHAnsi" w:cstheme="minorHAnsi"/>
          <w:lang w:val="es-ES"/>
        </w:rPr>
      </w:pPr>
      <w:r w:rsidRPr="00E47015">
        <w:rPr>
          <w:rFonts w:asciiTheme="minorHAnsi" w:hAnsiTheme="minorHAnsi" w:cstheme="minorHAnsi"/>
          <w:lang w:val="es-ES"/>
        </w:rPr>
        <w:t>La coyuntura geopolítica actual está marcada por la guerra en Ucrania</w:t>
      </w:r>
      <w:r w:rsidR="00146198">
        <w:rPr>
          <w:rFonts w:asciiTheme="minorHAnsi" w:hAnsiTheme="minorHAnsi" w:cstheme="minorHAnsi"/>
          <w:lang w:val="es-ES"/>
        </w:rPr>
        <w:t xml:space="preserve">, conflicto </w:t>
      </w:r>
      <w:r w:rsidR="002C48B5">
        <w:rPr>
          <w:rFonts w:asciiTheme="minorHAnsi" w:hAnsiTheme="minorHAnsi" w:cstheme="minorHAnsi"/>
          <w:lang w:val="es-ES"/>
        </w:rPr>
        <w:t xml:space="preserve">Oriente Medio </w:t>
      </w:r>
      <w:r w:rsidRPr="00E47015">
        <w:rPr>
          <w:rFonts w:asciiTheme="minorHAnsi" w:hAnsiTheme="minorHAnsi" w:cstheme="minorHAnsi"/>
          <w:lang w:val="es-ES"/>
        </w:rPr>
        <w:t xml:space="preserve">y las tensiones entre Estados Unidos y China. </w:t>
      </w:r>
      <w:r w:rsidR="00FC1549">
        <w:rPr>
          <w:rFonts w:asciiTheme="minorHAnsi" w:hAnsiTheme="minorHAnsi" w:cstheme="minorHAnsi"/>
          <w:lang w:val="es-ES"/>
        </w:rPr>
        <w:t xml:space="preserve">Provocando que </w:t>
      </w:r>
      <w:r w:rsidRPr="00E47015">
        <w:rPr>
          <w:rFonts w:asciiTheme="minorHAnsi" w:hAnsiTheme="minorHAnsi" w:cstheme="minorHAnsi"/>
          <w:lang w:val="es-ES"/>
        </w:rPr>
        <w:t xml:space="preserve">los bancos centrales </w:t>
      </w:r>
      <w:r w:rsidR="00FC1549">
        <w:rPr>
          <w:rFonts w:asciiTheme="minorHAnsi" w:hAnsiTheme="minorHAnsi" w:cstheme="minorHAnsi"/>
          <w:lang w:val="es-ES"/>
        </w:rPr>
        <w:t>mantengan</w:t>
      </w:r>
      <w:r w:rsidRPr="00E47015">
        <w:rPr>
          <w:rFonts w:asciiTheme="minorHAnsi" w:hAnsiTheme="minorHAnsi" w:cstheme="minorHAnsi"/>
          <w:lang w:val="es-ES"/>
        </w:rPr>
        <w:t xml:space="preserve"> los tipos de interés bajos para reducir el riesgo de una recesión global.</w:t>
      </w:r>
      <w:r w:rsidR="00FC1549">
        <w:rPr>
          <w:rFonts w:asciiTheme="minorHAnsi" w:hAnsiTheme="minorHAnsi" w:cstheme="minorHAnsi"/>
          <w:lang w:val="es-ES"/>
        </w:rPr>
        <w:t xml:space="preserve"> Sin </w:t>
      </w:r>
      <w:r w:rsidR="00A60C5A">
        <w:rPr>
          <w:rFonts w:asciiTheme="minorHAnsi" w:hAnsiTheme="minorHAnsi" w:cstheme="minorHAnsi"/>
          <w:lang w:val="es-ES"/>
        </w:rPr>
        <w:t>embargo,</w:t>
      </w:r>
      <w:r w:rsidR="00FC1549">
        <w:rPr>
          <w:rFonts w:asciiTheme="minorHAnsi" w:hAnsiTheme="minorHAnsi" w:cstheme="minorHAnsi"/>
          <w:lang w:val="es-ES"/>
        </w:rPr>
        <w:t xml:space="preserve"> si se alargan en el tiempo o surgen nuevos conflictos geopolíticos, pudiera que los bancos centrales subieran </w:t>
      </w:r>
      <w:proofErr w:type="gramStart"/>
      <w:r w:rsidR="00FC1549">
        <w:rPr>
          <w:rFonts w:asciiTheme="minorHAnsi" w:hAnsiTheme="minorHAnsi" w:cstheme="minorHAnsi"/>
          <w:lang w:val="es-ES"/>
        </w:rPr>
        <w:t>el tipos</w:t>
      </w:r>
      <w:proofErr w:type="gramEnd"/>
      <w:r w:rsidR="00FC1549">
        <w:rPr>
          <w:rFonts w:asciiTheme="minorHAnsi" w:hAnsiTheme="minorHAnsi" w:cstheme="minorHAnsi"/>
          <w:lang w:val="es-ES"/>
        </w:rPr>
        <w:t xml:space="preserve"> de interés</w:t>
      </w:r>
      <w:r w:rsidRPr="00E47015">
        <w:rPr>
          <w:rFonts w:asciiTheme="minorHAnsi" w:hAnsiTheme="minorHAnsi" w:cstheme="minorHAnsi"/>
          <w:lang w:val="es-ES"/>
        </w:rPr>
        <w:t>.</w:t>
      </w:r>
    </w:p>
    <w:p w14:paraId="55308265" w14:textId="560D0332" w:rsidR="00A60C5A" w:rsidRDefault="00A60C5A" w:rsidP="00A60C5A">
      <w:pPr>
        <w:jc w:val="both"/>
        <w:rPr>
          <w:rFonts w:cstheme="minorHAnsi"/>
          <w:lang w:val="es-ES"/>
        </w:rPr>
      </w:pPr>
      <w:r>
        <w:rPr>
          <w:rFonts w:cstheme="minorHAnsi"/>
          <w:sz w:val="24"/>
          <w:szCs w:val="24"/>
          <w:lang w:val="es-ES"/>
        </w:rPr>
        <w:t>L</w:t>
      </w:r>
      <w:r>
        <w:rPr>
          <w:rFonts w:cstheme="minorHAnsi"/>
          <w:sz w:val="24"/>
          <w:szCs w:val="24"/>
          <w:lang w:val="es-ES"/>
        </w:rPr>
        <w:t>a</w:t>
      </w:r>
      <w:r>
        <w:rPr>
          <w:rFonts w:cstheme="minorHAnsi"/>
          <w:sz w:val="24"/>
          <w:szCs w:val="24"/>
          <w:lang w:val="es-ES"/>
        </w:rPr>
        <w:t xml:space="preserve"> coyuntura financiera es positiva, e</w:t>
      </w:r>
      <w:r w:rsidRPr="00E47015">
        <w:rPr>
          <w:rFonts w:cstheme="minorHAnsi"/>
          <w:sz w:val="24"/>
          <w:szCs w:val="24"/>
          <w:lang w:val="es-ES"/>
        </w:rPr>
        <w:t xml:space="preserve">ntre las principales economías europeas, la española ha sido una de las que mejor ha capeado la crisis inflacionaria y las convulsiones geopolíticas de estos últimos años. </w:t>
      </w:r>
      <w:r>
        <w:rPr>
          <w:rFonts w:cstheme="minorHAnsi"/>
          <w:sz w:val="24"/>
          <w:szCs w:val="24"/>
          <w:lang w:val="es-ES"/>
        </w:rPr>
        <w:t>E</w:t>
      </w:r>
      <w:r w:rsidRPr="00E47015">
        <w:rPr>
          <w:rFonts w:cstheme="minorHAnsi"/>
          <w:sz w:val="24"/>
          <w:szCs w:val="24"/>
          <w:lang w:val="es-ES"/>
        </w:rPr>
        <w:t>l PIB ha</w:t>
      </w:r>
      <w:r>
        <w:rPr>
          <w:rFonts w:cstheme="minorHAnsi"/>
          <w:sz w:val="24"/>
          <w:szCs w:val="24"/>
          <w:lang w:val="es-ES"/>
        </w:rPr>
        <w:t xml:space="preserve"> </w:t>
      </w:r>
      <w:r w:rsidRPr="00E47015">
        <w:rPr>
          <w:rFonts w:cstheme="minorHAnsi"/>
          <w:sz w:val="24"/>
          <w:szCs w:val="24"/>
          <w:lang w:val="es-ES"/>
        </w:rPr>
        <w:t>avanzado un 2,4 % en 2023, casi dos puntos por encima de la media de la eurozona</w:t>
      </w:r>
      <w:r>
        <w:rPr>
          <w:rFonts w:cstheme="minorHAnsi"/>
          <w:sz w:val="24"/>
          <w:szCs w:val="24"/>
          <w:lang w:val="es-ES"/>
        </w:rPr>
        <w:t>.</w:t>
      </w:r>
      <w:r w:rsidRPr="00E47015">
        <w:rPr>
          <w:rFonts w:cstheme="minorHAnsi"/>
          <w:sz w:val="24"/>
          <w:szCs w:val="24"/>
          <w:lang w:val="es-ES"/>
        </w:rPr>
        <w:t xml:space="preserve"> A corto plazo, sin embargo, se vislumbra una desaceleración en un entorno externo debilitado y ante el giro contractivo de la política macroeconómica, de modo que el PIB crecería un 1,5 % en 2024, aún por encima de la media europea. </w:t>
      </w:r>
    </w:p>
    <w:p w14:paraId="5AAF384D" w14:textId="5BFB5D20" w:rsidR="004D60E4" w:rsidRPr="00E47015" w:rsidRDefault="004D60E4" w:rsidP="00886A20">
      <w:pPr>
        <w:pStyle w:val="NormalWeb"/>
        <w:jc w:val="both"/>
        <w:rPr>
          <w:rFonts w:asciiTheme="minorHAnsi" w:hAnsiTheme="minorHAnsi" w:cstheme="minorHAnsi"/>
          <w:lang w:val="es-ES"/>
        </w:rPr>
      </w:pPr>
      <w:r w:rsidRPr="00E47015">
        <w:rPr>
          <w:rFonts w:asciiTheme="minorHAnsi" w:hAnsiTheme="minorHAnsi" w:cstheme="minorHAnsi"/>
          <w:lang w:val="es-ES"/>
        </w:rPr>
        <w:t>Seg</w:t>
      </w:r>
      <w:r w:rsidR="00146198">
        <w:rPr>
          <w:rFonts w:asciiTheme="minorHAnsi" w:hAnsiTheme="minorHAnsi" w:cstheme="minorHAnsi"/>
          <w:lang w:val="es-ES"/>
        </w:rPr>
        <w:t>ú</w:t>
      </w:r>
      <w:r w:rsidRPr="00E47015">
        <w:rPr>
          <w:rFonts w:asciiTheme="minorHAnsi" w:hAnsiTheme="minorHAnsi" w:cstheme="minorHAnsi"/>
          <w:lang w:val="es-ES"/>
        </w:rPr>
        <w:t>n informes de entidades fi</w:t>
      </w:r>
      <w:r w:rsidR="00146198">
        <w:rPr>
          <w:rFonts w:asciiTheme="minorHAnsi" w:hAnsiTheme="minorHAnsi" w:cstheme="minorHAnsi"/>
          <w:lang w:val="es-ES"/>
        </w:rPr>
        <w:t>n</w:t>
      </w:r>
      <w:r w:rsidRPr="00E47015">
        <w:rPr>
          <w:rFonts w:asciiTheme="minorHAnsi" w:hAnsiTheme="minorHAnsi" w:cstheme="minorHAnsi"/>
          <w:lang w:val="es-ES"/>
        </w:rPr>
        <w:t>anc</w:t>
      </w:r>
      <w:r w:rsidR="00146198">
        <w:rPr>
          <w:rFonts w:asciiTheme="minorHAnsi" w:hAnsiTheme="minorHAnsi" w:cstheme="minorHAnsi"/>
          <w:lang w:val="es-ES"/>
        </w:rPr>
        <w:t>i</w:t>
      </w:r>
      <w:r w:rsidRPr="00E47015">
        <w:rPr>
          <w:rFonts w:asciiTheme="minorHAnsi" w:hAnsiTheme="minorHAnsi" w:cstheme="minorHAnsi"/>
          <w:lang w:val="es-ES"/>
        </w:rPr>
        <w:t>eras,</w:t>
      </w:r>
      <w:r w:rsidR="00146198">
        <w:rPr>
          <w:rFonts w:asciiTheme="minorHAnsi" w:hAnsiTheme="minorHAnsi" w:cstheme="minorHAnsi"/>
          <w:lang w:val="es-ES"/>
        </w:rPr>
        <w:t xml:space="preserve"> </w:t>
      </w:r>
      <w:r w:rsidRPr="00E47015">
        <w:rPr>
          <w:rFonts w:asciiTheme="minorHAnsi" w:hAnsiTheme="minorHAnsi" w:cstheme="minorHAnsi"/>
          <w:lang w:val="es-ES"/>
        </w:rPr>
        <w:t xml:space="preserve">se estima que para los </w:t>
      </w:r>
      <w:r w:rsidR="00146198" w:rsidRPr="00E47015">
        <w:rPr>
          <w:rFonts w:asciiTheme="minorHAnsi" w:hAnsiTheme="minorHAnsi" w:cstheme="minorHAnsi"/>
          <w:lang w:val="es-ES"/>
        </w:rPr>
        <w:t>próximos</w:t>
      </w:r>
      <w:r w:rsidRPr="00E47015">
        <w:rPr>
          <w:rFonts w:asciiTheme="minorHAnsi" w:hAnsiTheme="minorHAnsi" w:cstheme="minorHAnsi"/>
          <w:lang w:val="es-ES"/>
        </w:rPr>
        <w:t xml:space="preserve"> 2 años </w:t>
      </w:r>
      <w:r w:rsidR="00BC5FC2" w:rsidRPr="00E47015">
        <w:rPr>
          <w:rFonts w:asciiTheme="minorHAnsi" w:hAnsiTheme="minorHAnsi" w:cstheme="minorHAnsi"/>
          <w:lang w:val="es-ES"/>
        </w:rPr>
        <w:t xml:space="preserve">se </w:t>
      </w:r>
      <w:r w:rsidR="002C48B5" w:rsidRPr="00E47015">
        <w:rPr>
          <w:rFonts w:asciiTheme="minorHAnsi" w:hAnsiTheme="minorHAnsi" w:cstheme="minorHAnsi"/>
          <w:lang w:val="es-ES"/>
        </w:rPr>
        <w:t>mantenga</w:t>
      </w:r>
      <w:r w:rsidR="00BC5FC2" w:rsidRPr="00E47015">
        <w:rPr>
          <w:rFonts w:asciiTheme="minorHAnsi" w:hAnsiTheme="minorHAnsi" w:cstheme="minorHAnsi"/>
          <w:lang w:val="es-ES"/>
        </w:rPr>
        <w:t xml:space="preserve"> al 4,5% de </w:t>
      </w:r>
      <w:r w:rsidR="002C48B5" w:rsidRPr="00E47015">
        <w:rPr>
          <w:rFonts w:asciiTheme="minorHAnsi" w:hAnsiTheme="minorHAnsi" w:cstheme="minorHAnsi"/>
          <w:lang w:val="es-ES"/>
        </w:rPr>
        <w:t>inflación</w:t>
      </w:r>
      <w:r w:rsidR="00BC5FC2" w:rsidRPr="00E47015">
        <w:rPr>
          <w:rFonts w:asciiTheme="minorHAnsi" w:hAnsiTheme="minorHAnsi" w:cstheme="minorHAnsi"/>
          <w:lang w:val="es-ES"/>
        </w:rPr>
        <w:t xml:space="preserve"> en la zona europea</w:t>
      </w:r>
      <w:r w:rsidR="006C45A5" w:rsidRPr="00E47015">
        <w:rPr>
          <w:rFonts w:asciiTheme="minorHAnsi" w:hAnsiTheme="minorHAnsi" w:cstheme="minorHAnsi"/>
          <w:lang w:val="es-ES"/>
        </w:rPr>
        <w:t>.</w:t>
      </w:r>
    </w:p>
    <w:p w14:paraId="33802034" w14:textId="77777777" w:rsidR="008E31BB" w:rsidRDefault="006C45A5" w:rsidP="00886A20">
      <w:pPr>
        <w:pStyle w:val="NormalWeb"/>
        <w:jc w:val="both"/>
        <w:rPr>
          <w:rFonts w:asciiTheme="minorHAnsi" w:hAnsiTheme="minorHAnsi" w:cstheme="minorHAnsi"/>
          <w:lang w:val="es-ES"/>
        </w:rPr>
      </w:pPr>
      <w:r w:rsidRPr="00E47015">
        <w:rPr>
          <w:rFonts w:asciiTheme="minorHAnsi" w:hAnsiTheme="minorHAnsi" w:cstheme="minorHAnsi"/>
          <w:lang w:val="es-ES"/>
        </w:rPr>
        <w:t xml:space="preserve">Se </w:t>
      </w:r>
      <w:r w:rsidR="002C48B5" w:rsidRPr="00E47015">
        <w:rPr>
          <w:rFonts w:asciiTheme="minorHAnsi" w:hAnsiTheme="minorHAnsi" w:cstheme="minorHAnsi"/>
          <w:lang w:val="es-ES"/>
        </w:rPr>
        <w:t>prevé</w:t>
      </w:r>
      <w:r w:rsidRPr="00E47015">
        <w:rPr>
          <w:rFonts w:asciiTheme="minorHAnsi" w:hAnsiTheme="minorHAnsi" w:cstheme="minorHAnsi"/>
          <w:lang w:val="es-ES"/>
        </w:rPr>
        <w:t xml:space="preserve"> que el BCE mantenga los tip</w:t>
      </w:r>
      <w:r w:rsidR="002C48B5">
        <w:rPr>
          <w:rFonts w:asciiTheme="minorHAnsi" w:hAnsiTheme="minorHAnsi" w:cstheme="minorHAnsi"/>
          <w:lang w:val="es-ES"/>
        </w:rPr>
        <w:t>o</w:t>
      </w:r>
      <w:r w:rsidRPr="00E47015">
        <w:rPr>
          <w:rFonts w:asciiTheme="minorHAnsi" w:hAnsiTheme="minorHAnsi" w:cstheme="minorHAnsi"/>
          <w:lang w:val="es-ES"/>
        </w:rPr>
        <w:t>s de inter</w:t>
      </w:r>
      <w:r w:rsidR="002C48B5">
        <w:rPr>
          <w:rFonts w:asciiTheme="minorHAnsi" w:hAnsiTheme="minorHAnsi" w:cstheme="minorHAnsi"/>
          <w:lang w:val="es-ES"/>
        </w:rPr>
        <w:t>é</w:t>
      </w:r>
      <w:r w:rsidRPr="00E47015">
        <w:rPr>
          <w:rFonts w:asciiTheme="minorHAnsi" w:hAnsiTheme="minorHAnsi" w:cstheme="minorHAnsi"/>
          <w:lang w:val="es-ES"/>
        </w:rPr>
        <w:t xml:space="preserve">s </w:t>
      </w:r>
      <w:r w:rsidR="00146198">
        <w:rPr>
          <w:rFonts w:asciiTheme="minorHAnsi" w:hAnsiTheme="minorHAnsi" w:cstheme="minorHAnsi"/>
          <w:lang w:val="es-ES"/>
        </w:rPr>
        <w:t>en</w:t>
      </w:r>
      <w:r w:rsidRPr="00E47015">
        <w:rPr>
          <w:rFonts w:asciiTheme="minorHAnsi" w:hAnsiTheme="minorHAnsi" w:cstheme="minorHAnsi"/>
          <w:lang w:val="es-ES"/>
        </w:rPr>
        <w:t xml:space="preserve"> los niveles actuales hasta 2025</w:t>
      </w:r>
      <w:r w:rsidR="008E31BB">
        <w:rPr>
          <w:rFonts w:asciiTheme="minorHAnsi" w:hAnsiTheme="minorHAnsi" w:cstheme="minorHAnsi"/>
          <w:lang w:val="es-ES"/>
        </w:rPr>
        <w:t>.</w:t>
      </w:r>
    </w:p>
    <w:p w14:paraId="55602AF4" w14:textId="77777777" w:rsidR="008E31BB" w:rsidRPr="0051249D" w:rsidRDefault="008E31BB" w:rsidP="008E31BB">
      <w:pPr>
        <w:jc w:val="both"/>
        <w:rPr>
          <w:rFonts w:cstheme="minorHAnsi"/>
          <w:sz w:val="24"/>
          <w:szCs w:val="24"/>
          <w:lang w:val="es-ES"/>
        </w:rPr>
      </w:pPr>
      <w:r w:rsidRPr="0051249D">
        <w:rPr>
          <w:rFonts w:cstheme="minorHAnsi"/>
          <w:sz w:val="24"/>
          <w:szCs w:val="24"/>
          <w:lang w:val="es-ES"/>
        </w:rPr>
        <w:t>BCE ha anunciado que, de momento, los tipos se mantendrán en el 4,5% en respuesta a la inflación de la eurozona (2,9%), que parece bajo control. </w:t>
      </w:r>
    </w:p>
    <w:p w14:paraId="6FB7D6E9" w14:textId="52B26313" w:rsidR="007D5379" w:rsidRPr="00E47015" w:rsidRDefault="007D5379" w:rsidP="00886A20">
      <w:pPr>
        <w:jc w:val="both"/>
        <w:rPr>
          <w:rFonts w:cstheme="minorHAnsi"/>
          <w:sz w:val="24"/>
          <w:szCs w:val="24"/>
          <w:lang w:val="es-ES"/>
        </w:rPr>
      </w:pPr>
      <w:r w:rsidRPr="00E47015">
        <w:rPr>
          <w:rFonts w:cstheme="minorHAnsi"/>
          <w:color w:val="000000"/>
          <w:sz w:val="24"/>
          <w:szCs w:val="24"/>
          <w:lang w:val="es-ES"/>
        </w:rPr>
        <w:t>Esa cautela se puede traducir en el mantenimiento de los tipos de interés en los niveles actuales hasta la segunda mitad del año que viene, cuando veríamos un cambio de tendencia en el ciclo mone</w:t>
      </w:r>
      <w:r w:rsidRPr="00E47015">
        <w:rPr>
          <w:rFonts w:cstheme="minorHAnsi"/>
          <w:color w:val="000000"/>
          <w:sz w:val="24"/>
          <w:szCs w:val="24"/>
          <w:lang w:val="es-ES"/>
        </w:rPr>
        <w:lastRenderedPageBreak/>
        <w:t>tario (anticipando el retorno de la inflación al objetivo en 2025), aunque todavía con unas condiciones financieras claramente en zona restrictiva.</w:t>
      </w:r>
    </w:p>
    <w:p w14:paraId="371D40A4" w14:textId="77777777" w:rsidR="00CA36B6" w:rsidRPr="00E47015" w:rsidRDefault="00CA36B6" w:rsidP="00886A20">
      <w:pPr>
        <w:jc w:val="both"/>
        <w:rPr>
          <w:rFonts w:cstheme="minorHAnsi"/>
          <w:sz w:val="24"/>
          <w:szCs w:val="24"/>
          <w:lang w:val="es-ES"/>
        </w:rPr>
      </w:pPr>
    </w:p>
    <w:p w14:paraId="216E9253" w14:textId="345A6C22" w:rsidR="00CA36B6" w:rsidRPr="00A76A00" w:rsidRDefault="00CA36B6" w:rsidP="00886A20">
      <w:pPr>
        <w:jc w:val="both"/>
        <w:rPr>
          <w:rFonts w:cstheme="minorHAnsi"/>
          <w:sz w:val="24"/>
          <w:szCs w:val="24"/>
        </w:rPr>
      </w:pPr>
      <w:r w:rsidRPr="00E47015">
        <w:rPr>
          <w:rFonts w:cstheme="minorHAnsi"/>
          <w:sz w:val="24"/>
          <w:szCs w:val="24"/>
          <w:lang w:val="es-ES"/>
        </w:rPr>
        <w:t xml:space="preserve">4.- </w:t>
      </w:r>
      <w:r w:rsidR="00A76A00" w:rsidRPr="00A76A00">
        <w:rPr>
          <w:rFonts w:asciiTheme="majorHAnsi" w:hAnsiTheme="majorHAnsi" w:cstheme="majorHAnsi"/>
          <w:i/>
          <w:iCs/>
          <w:sz w:val="24"/>
          <w:szCs w:val="24"/>
          <w:lang w:val="es-ES"/>
        </w:rPr>
        <w:t>Cuéntanos cómo se está viviendo en tu país el proceso de digitalización de los servicios financieros entre bancos y clientes. Cuéntanos cual es el porcentaje de clientes digitales que existen en tu país sobre el total, y si el proceso de digitalización bancaria está creando algún conflicto social, y si es así cuál es el papel de los poderes públicos ante él.</w:t>
      </w:r>
    </w:p>
    <w:p w14:paraId="6C852C48" w14:textId="00453B3A" w:rsidR="0011734E" w:rsidRPr="0011734E" w:rsidRDefault="0011734E" w:rsidP="0011734E">
      <w:pPr>
        <w:jc w:val="both"/>
        <w:rPr>
          <w:rFonts w:cstheme="minorHAnsi"/>
          <w:sz w:val="24"/>
          <w:szCs w:val="24"/>
          <w:shd w:val="clear" w:color="auto" w:fill="FFFFFF"/>
          <w:lang w:val="es-ES"/>
        </w:rPr>
      </w:pPr>
      <w:r w:rsidRPr="0011734E">
        <w:rPr>
          <w:rFonts w:cstheme="minorHAnsi"/>
          <w:sz w:val="24"/>
          <w:szCs w:val="24"/>
          <w:shd w:val="clear" w:color="auto" w:fill="FFFFFF"/>
          <w:lang w:val="es-ES"/>
        </w:rPr>
        <w:t xml:space="preserve">Como en tantos otros casos, la aparición de internet ha provocado que la contratación de productos y servicios bancarios por medios electrónicos haya experimentado un avance importante. Abrir una cuenta on-line, comprar por internet y firmar en una </w:t>
      </w:r>
      <w:proofErr w:type="spellStart"/>
      <w:r w:rsidRPr="0011734E">
        <w:rPr>
          <w:rFonts w:cstheme="minorHAnsi"/>
          <w:sz w:val="24"/>
          <w:szCs w:val="24"/>
          <w:shd w:val="clear" w:color="auto" w:fill="FFFFFF"/>
          <w:lang w:val="es-ES"/>
        </w:rPr>
        <w:t>tablet</w:t>
      </w:r>
      <w:proofErr w:type="spellEnd"/>
      <w:r w:rsidRPr="0011734E">
        <w:rPr>
          <w:rFonts w:cstheme="minorHAnsi"/>
          <w:sz w:val="24"/>
          <w:szCs w:val="24"/>
          <w:shd w:val="clear" w:color="auto" w:fill="FFFFFF"/>
          <w:lang w:val="es-ES"/>
        </w:rPr>
        <w:t xml:space="preserve"> nos resulta ya una gestión cotidiana.</w:t>
      </w:r>
      <w:r w:rsidR="009259A1">
        <w:rPr>
          <w:rFonts w:cstheme="minorHAnsi"/>
          <w:sz w:val="24"/>
          <w:szCs w:val="24"/>
          <w:shd w:val="clear" w:color="auto" w:fill="FFFFFF"/>
          <w:lang w:val="es-ES"/>
        </w:rPr>
        <w:t xml:space="preserve"> Dónde las grandes entidad</w:t>
      </w:r>
      <w:r w:rsidR="00D1638F">
        <w:rPr>
          <w:rFonts w:cstheme="minorHAnsi"/>
          <w:sz w:val="24"/>
          <w:szCs w:val="24"/>
          <w:shd w:val="clear" w:color="auto" w:fill="FFFFFF"/>
          <w:lang w:val="es-ES"/>
        </w:rPr>
        <w:t>e</w:t>
      </w:r>
      <w:r w:rsidR="009259A1">
        <w:rPr>
          <w:rFonts w:cstheme="minorHAnsi"/>
          <w:sz w:val="24"/>
          <w:szCs w:val="24"/>
          <w:shd w:val="clear" w:color="auto" w:fill="FFFFFF"/>
          <w:lang w:val="es-ES"/>
        </w:rPr>
        <w:t>s son</w:t>
      </w:r>
      <w:r w:rsidR="00D1638F">
        <w:rPr>
          <w:rFonts w:cstheme="minorHAnsi"/>
          <w:sz w:val="24"/>
          <w:szCs w:val="24"/>
          <w:shd w:val="clear" w:color="auto" w:fill="FFFFFF"/>
          <w:lang w:val="es-ES"/>
        </w:rPr>
        <w:t xml:space="preserve"> </w:t>
      </w:r>
      <w:r w:rsidR="009259A1">
        <w:rPr>
          <w:rFonts w:cstheme="minorHAnsi"/>
          <w:sz w:val="24"/>
          <w:szCs w:val="24"/>
          <w:shd w:val="clear" w:color="auto" w:fill="FFFFFF"/>
          <w:lang w:val="es-ES"/>
        </w:rPr>
        <w:t>las que han apostado mas fuerte, las entidades pequeñas seguram</w:t>
      </w:r>
      <w:r w:rsidR="00D1638F">
        <w:rPr>
          <w:rFonts w:cstheme="minorHAnsi"/>
          <w:sz w:val="24"/>
          <w:szCs w:val="24"/>
          <w:shd w:val="clear" w:color="auto" w:fill="FFFFFF"/>
          <w:lang w:val="es-ES"/>
        </w:rPr>
        <w:t>e</w:t>
      </w:r>
      <w:r w:rsidR="009259A1">
        <w:rPr>
          <w:rFonts w:cstheme="minorHAnsi"/>
          <w:sz w:val="24"/>
          <w:szCs w:val="24"/>
          <w:shd w:val="clear" w:color="auto" w:fill="FFFFFF"/>
          <w:lang w:val="es-ES"/>
        </w:rPr>
        <w:t>nte han tenido m</w:t>
      </w:r>
      <w:r w:rsidR="00D1638F">
        <w:rPr>
          <w:rFonts w:cstheme="minorHAnsi"/>
          <w:sz w:val="24"/>
          <w:szCs w:val="24"/>
          <w:shd w:val="clear" w:color="auto" w:fill="FFFFFF"/>
          <w:lang w:val="es-ES"/>
        </w:rPr>
        <w:t>á</w:t>
      </w:r>
      <w:r w:rsidR="009259A1">
        <w:rPr>
          <w:rFonts w:cstheme="minorHAnsi"/>
          <w:sz w:val="24"/>
          <w:szCs w:val="24"/>
          <w:shd w:val="clear" w:color="auto" w:fill="FFFFFF"/>
          <w:lang w:val="es-ES"/>
        </w:rPr>
        <w:t xml:space="preserve">s dificultades para tener toda su cartera de </w:t>
      </w:r>
      <w:r w:rsidR="00D1638F">
        <w:rPr>
          <w:rFonts w:cstheme="minorHAnsi"/>
          <w:sz w:val="24"/>
          <w:szCs w:val="24"/>
          <w:shd w:val="clear" w:color="auto" w:fill="FFFFFF"/>
          <w:lang w:val="es-ES"/>
        </w:rPr>
        <w:t>p</w:t>
      </w:r>
      <w:r w:rsidR="009259A1">
        <w:rPr>
          <w:rFonts w:cstheme="minorHAnsi"/>
          <w:sz w:val="24"/>
          <w:szCs w:val="24"/>
          <w:shd w:val="clear" w:color="auto" w:fill="FFFFFF"/>
          <w:lang w:val="es-ES"/>
        </w:rPr>
        <w:t>ro</w:t>
      </w:r>
      <w:r w:rsidR="00D1638F">
        <w:rPr>
          <w:rFonts w:cstheme="minorHAnsi"/>
          <w:sz w:val="24"/>
          <w:szCs w:val="24"/>
          <w:shd w:val="clear" w:color="auto" w:fill="FFFFFF"/>
          <w:lang w:val="es-ES"/>
        </w:rPr>
        <w:t>d</w:t>
      </w:r>
      <w:r w:rsidR="009259A1">
        <w:rPr>
          <w:rFonts w:cstheme="minorHAnsi"/>
          <w:sz w:val="24"/>
          <w:szCs w:val="24"/>
          <w:shd w:val="clear" w:color="auto" w:fill="FFFFFF"/>
          <w:lang w:val="es-ES"/>
        </w:rPr>
        <w:t>u</w:t>
      </w:r>
      <w:r w:rsidR="00D1638F">
        <w:rPr>
          <w:rFonts w:cstheme="minorHAnsi"/>
          <w:sz w:val="24"/>
          <w:szCs w:val="24"/>
          <w:shd w:val="clear" w:color="auto" w:fill="FFFFFF"/>
          <w:lang w:val="es-ES"/>
        </w:rPr>
        <w:t>c</w:t>
      </w:r>
      <w:r w:rsidR="009259A1">
        <w:rPr>
          <w:rFonts w:cstheme="minorHAnsi"/>
          <w:sz w:val="24"/>
          <w:szCs w:val="24"/>
          <w:shd w:val="clear" w:color="auto" w:fill="FFFFFF"/>
          <w:lang w:val="es-ES"/>
        </w:rPr>
        <w:t>tos de man</w:t>
      </w:r>
      <w:r w:rsidR="00D1638F">
        <w:rPr>
          <w:rFonts w:cstheme="minorHAnsi"/>
          <w:sz w:val="24"/>
          <w:szCs w:val="24"/>
          <w:shd w:val="clear" w:color="auto" w:fill="FFFFFF"/>
          <w:lang w:val="es-ES"/>
        </w:rPr>
        <w:t>e</w:t>
      </w:r>
      <w:r w:rsidR="009259A1">
        <w:rPr>
          <w:rFonts w:cstheme="minorHAnsi"/>
          <w:sz w:val="24"/>
          <w:szCs w:val="24"/>
          <w:shd w:val="clear" w:color="auto" w:fill="FFFFFF"/>
          <w:lang w:val="es-ES"/>
        </w:rPr>
        <w:t>ra digital.</w:t>
      </w:r>
    </w:p>
    <w:p w14:paraId="07464D02" w14:textId="7AFDDCAF" w:rsidR="00DF0833" w:rsidRPr="00E47015" w:rsidRDefault="00DF0833" w:rsidP="00886A20">
      <w:pPr>
        <w:jc w:val="both"/>
        <w:rPr>
          <w:rFonts w:cstheme="minorHAnsi"/>
          <w:sz w:val="24"/>
          <w:szCs w:val="24"/>
          <w:lang w:val="es-ES"/>
        </w:rPr>
      </w:pPr>
      <w:r w:rsidRPr="00E47015">
        <w:rPr>
          <w:rFonts w:cstheme="minorHAnsi"/>
          <w:sz w:val="24"/>
          <w:szCs w:val="24"/>
          <w:lang w:val="es-ES"/>
        </w:rPr>
        <w:t xml:space="preserve">Esto incluye una amplia gama de aplicaciones tecnológicas, como banca en línea, banca móvil, pagos digitales, </w:t>
      </w:r>
      <w:r w:rsidR="0011734E">
        <w:rPr>
          <w:rFonts w:cstheme="minorHAnsi"/>
          <w:sz w:val="24"/>
          <w:szCs w:val="24"/>
          <w:lang w:val="es-ES"/>
        </w:rPr>
        <w:t xml:space="preserve">monederos </w:t>
      </w:r>
      <w:r w:rsidRPr="00E47015">
        <w:rPr>
          <w:rFonts w:cstheme="minorHAnsi"/>
          <w:sz w:val="24"/>
          <w:szCs w:val="24"/>
          <w:lang w:val="es-ES"/>
        </w:rPr>
        <w:t>electrónic</w:t>
      </w:r>
      <w:r w:rsidR="0011734E">
        <w:rPr>
          <w:rFonts w:cstheme="minorHAnsi"/>
          <w:sz w:val="24"/>
          <w:szCs w:val="24"/>
          <w:lang w:val="es-ES"/>
        </w:rPr>
        <w:t>o</w:t>
      </w:r>
      <w:r w:rsidRPr="00E47015">
        <w:rPr>
          <w:rFonts w:cstheme="minorHAnsi"/>
          <w:sz w:val="24"/>
          <w:szCs w:val="24"/>
          <w:lang w:val="es-ES"/>
        </w:rPr>
        <w:t>s, inteligencia artificial y análisis de datos.</w:t>
      </w:r>
    </w:p>
    <w:p w14:paraId="4F91C224" w14:textId="4CAE9457" w:rsidR="0011734E" w:rsidRPr="00E47015" w:rsidRDefault="00D83A01" w:rsidP="0011734E">
      <w:pPr>
        <w:jc w:val="both"/>
        <w:rPr>
          <w:rFonts w:cstheme="minorHAnsi"/>
          <w:sz w:val="24"/>
          <w:szCs w:val="24"/>
          <w:lang w:val="es-ES"/>
        </w:rPr>
      </w:pPr>
      <w:r w:rsidRPr="00E47015">
        <w:rPr>
          <w:rFonts w:cstheme="minorHAnsi"/>
          <w:sz w:val="24"/>
          <w:szCs w:val="24"/>
          <w:lang w:val="es-ES"/>
        </w:rPr>
        <w:t>En España, el porcentaje de clientes digitales en el sector bancario es de alrededor del 60%, lo que significa que la mayoría de los clientes utilizan los canales digitales para realizar sus transacciones bancarias. Este porcentaje es superior al de muchos otros países europeos, lo que indica que España está a la vanguardia en la adopción de la banca digital</w:t>
      </w:r>
      <w:r w:rsidR="0011734E">
        <w:rPr>
          <w:rFonts w:cstheme="minorHAnsi"/>
          <w:sz w:val="24"/>
          <w:szCs w:val="24"/>
          <w:lang w:val="es-ES"/>
        </w:rPr>
        <w:t xml:space="preserve"> </w:t>
      </w:r>
      <w:r w:rsidR="0011734E" w:rsidRPr="00E47015">
        <w:rPr>
          <w:rFonts w:cstheme="minorHAnsi"/>
          <w:sz w:val="24"/>
          <w:szCs w:val="24"/>
          <w:lang w:val="es-ES"/>
        </w:rPr>
        <w:t>y se espera que alcance el 85% en 2027</w:t>
      </w:r>
      <w:r w:rsidR="009259A1">
        <w:rPr>
          <w:rFonts w:cstheme="minorHAnsi"/>
          <w:sz w:val="24"/>
          <w:szCs w:val="24"/>
          <w:lang w:val="es-ES"/>
        </w:rPr>
        <w:t>.</w:t>
      </w:r>
    </w:p>
    <w:p w14:paraId="72F05BF2" w14:textId="1E37A646" w:rsidR="00B836AC" w:rsidRPr="00E47015" w:rsidRDefault="00B836AC" w:rsidP="00886A20">
      <w:pPr>
        <w:jc w:val="both"/>
        <w:rPr>
          <w:rFonts w:cstheme="minorHAnsi"/>
          <w:sz w:val="24"/>
          <w:szCs w:val="24"/>
          <w:lang w:val="es-ES"/>
        </w:rPr>
      </w:pPr>
      <w:r w:rsidRPr="00E47015">
        <w:rPr>
          <w:rFonts w:cstheme="minorHAnsi"/>
          <w:sz w:val="24"/>
          <w:szCs w:val="24"/>
          <w:lang w:val="es-ES"/>
        </w:rPr>
        <w:t>Sin embargo, también ha creado algunos conflictos sociales. Uno de los principales problemas es que la digitalización bancaria ha provocado el cierre de muchas sucursales bancarias, lo que ha dejado a muchas personas sin acceso a los servicios bancarios tradicionales</w:t>
      </w:r>
      <w:r w:rsidR="009259A1">
        <w:rPr>
          <w:rFonts w:cstheme="minorHAnsi"/>
          <w:sz w:val="24"/>
          <w:szCs w:val="24"/>
          <w:lang w:val="es-ES"/>
        </w:rPr>
        <w:t>, sobre todo en poblaciones pequeñas.</w:t>
      </w:r>
      <w:r w:rsidRPr="00E47015">
        <w:rPr>
          <w:rFonts w:cstheme="minorHAnsi"/>
          <w:sz w:val="24"/>
          <w:szCs w:val="24"/>
          <w:lang w:val="es-ES"/>
        </w:rPr>
        <w:t xml:space="preserve"> Además, la digitalización bancaria </w:t>
      </w:r>
      <w:r w:rsidRPr="00E47015">
        <w:rPr>
          <w:rFonts w:cstheme="minorHAnsi"/>
          <w:sz w:val="24"/>
          <w:szCs w:val="24"/>
          <w:lang w:val="es-ES"/>
        </w:rPr>
        <w:lastRenderedPageBreak/>
        <w:t>ha dificultado el acceso a los servicios bancarios para las personas que no tienen conocimientos digitales o que no tienen acceso a Internet.</w:t>
      </w:r>
    </w:p>
    <w:p w14:paraId="5D6F112A" w14:textId="77777777" w:rsidR="000D0ACD" w:rsidRPr="00E47015" w:rsidRDefault="000D0ACD" w:rsidP="00886A20">
      <w:pPr>
        <w:jc w:val="both"/>
        <w:rPr>
          <w:rFonts w:cstheme="minorHAnsi"/>
          <w:sz w:val="24"/>
          <w:szCs w:val="24"/>
          <w:lang w:val="es-ES"/>
        </w:rPr>
      </w:pPr>
      <w:r w:rsidRPr="00E47015">
        <w:rPr>
          <w:rFonts w:cstheme="minorHAnsi"/>
          <w:sz w:val="24"/>
          <w:szCs w:val="24"/>
          <w:lang w:val="es-ES"/>
        </w:rPr>
        <w:t>El papel de los poderes públicos en el proceso de digitalización bancaria es crucial para garantizar que los beneficios de la digitalización se distribuyan de manera equitativa y que se aborden los posibles conflictos sociales que puedan surgir. Algunas de las acciones que los poderes públicos pueden llevar a cabo incluyen:</w:t>
      </w:r>
    </w:p>
    <w:p w14:paraId="532D5BCA" w14:textId="77777777" w:rsidR="000D0ACD" w:rsidRPr="009259A1" w:rsidRDefault="000D0ACD" w:rsidP="009259A1">
      <w:pPr>
        <w:pStyle w:val="Pargrafdellista"/>
        <w:numPr>
          <w:ilvl w:val="0"/>
          <w:numId w:val="2"/>
        </w:numPr>
        <w:jc w:val="both"/>
        <w:rPr>
          <w:rFonts w:cstheme="minorHAnsi"/>
          <w:sz w:val="24"/>
          <w:szCs w:val="24"/>
          <w:lang w:val="es-ES"/>
        </w:rPr>
      </w:pPr>
      <w:r w:rsidRPr="009259A1">
        <w:rPr>
          <w:rFonts w:cstheme="minorHAnsi"/>
          <w:sz w:val="24"/>
          <w:szCs w:val="24"/>
          <w:lang w:val="es-ES"/>
        </w:rPr>
        <w:t>Regulación: Establecer normativas y regulaciones que promuevan la inclusión financiera y protejan los derechos de los consumidores en el entorno digital.</w:t>
      </w:r>
    </w:p>
    <w:p w14:paraId="0E96DE1F" w14:textId="3CA4B229" w:rsidR="009259A1" w:rsidRPr="009259A1" w:rsidRDefault="000D0ACD" w:rsidP="009259A1">
      <w:pPr>
        <w:pStyle w:val="Pargrafdellista"/>
        <w:numPr>
          <w:ilvl w:val="0"/>
          <w:numId w:val="2"/>
        </w:numPr>
        <w:jc w:val="both"/>
        <w:rPr>
          <w:rFonts w:cstheme="minorHAnsi"/>
          <w:sz w:val="24"/>
          <w:szCs w:val="24"/>
          <w:lang w:val="es-ES"/>
        </w:rPr>
      </w:pPr>
      <w:r w:rsidRPr="009259A1">
        <w:rPr>
          <w:rFonts w:cstheme="minorHAnsi"/>
          <w:sz w:val="24"/>
          <w:szCs w:val="24"/>
          <w:lang w:val="es-ES"/>
        </w:rPr>
        <w:t>Inversión en infraestructura: Garantizar que exista acceso a Internet y a las tecnologías digitales en todas las comunidades.</w:t>
      </w:r>
    </w:p>
    <w:p w14:paraId="7CC83AE5" w14:textId="42B9E5C8" w:rsidR="000D0ACD" w:rsidRPr="009259A1" w:rsidRDefault="000D0ACD" w:rsidP="009259A1">
      <w:pPr>
        <w:pStyle w:val="Pargrafdellista"/>
        <w:numPr>
          <w:ilvl w:val="0"/>
          <w:numId w:val="2"/>
        </w:numPr>
        <w:jc w:val="both"/>
        <w:rPr>
          <w:rFonts w:cstheme="minorHAnsi"/>
          <w:sz w:val="24"/>
          <w:szCs w:val="24"/>
          <w:lang w:val="es-ES"/>
        </w:rPr>
      </w:pPr>
      <w:r w:rsidRPr="009259A1">
        <w:rPr>
          <w:rFonts w:cstheme="minorHAnsi"/>
          <w:sz w:val="24"/>
          <w:szCs w:val="24"/>
          <w:lang w:val="es-ES"/>
        </w:rPr>
        <w:t>Educación y capacitación: Implementar programas de educación financiera y capacitación en habilidades digitales</w:t>
      </w:r>
      <w:r w:rsidR="009259A1">
        <w:rPr>
          <w:rFonts w:cstheme="minorHAnsi"/>
          <w:sz w:val="24"/>
          <w:szCs w:val="24"/>
          <w:lang w:val="es-ES"/>
        </w:rPr>
        <w:t>.</w:t>
      </w:r>
      <w:r w:rsidRPr="009259A1">
        <w:rPr>
          <w:rFonts w:cstheme="minorHAnsi"/>
          <w:sz w:val="24"/>
          <w:szCs w:val="24"/>
          <w:lang w:val="es-ES"/>
        </w:rPr>
        <w:t xml:space="preserve"> </w:t>
      </w:r>
    </w:p>
    <w:p w14:paraId="3D0454C2" w14:textId="1A8B880C" w:rsidR="009259A1" w:rsidRPr="00A35F1C" w:rsidRDefault="000D0ACD" w:rsidP="00DF2D3A">
      <w:pPr>
        <w:pStyle w:val="Pargrafdellista"/>
        <w:numPr>
          <w:ilvl w:val="0"/>
          <w:numId w:val="2"/>
        </w:numPr>
        <w:jc w:val="both"/>
        <w:rPr>
          <w:rFonts w:cstheme="minorHAnsi"/>
          <w:sz w:val="24"/>
          <w:szCs w:val="24"/>
          <w:lang w:val="es-ES"/>
        </w:rPr>
      </w:pPr>
      <w:r w:rsidRPr="00A35F1C">
        <w:rPr>
          <w:rFonts w:cstheme="minorHAnsi"/>
          <w:sz w:val="24"/>
          <w:szCs w:val="24"/>
          <w:lang w:val="es-ES"/>
        </w:rPr>
        <w:t>Protección del consumidor: Velar por la protección de los consumidores en el entorno digital, asegurando la seguridad de las transacciones y la privacidad de los datos personales.</w:t>
      </w:r>
    </w:p>
    <w:sectPr w:rsidR="009259A1" w:rsidRPr="00A35F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73F76"/>
    <w:multiLevelType w:val="hybridMultilevel"/>
    <w:tmpl w:val="95602D5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60974999"/>
    <w:multiLevelType w:val="multilevel"/>
    <w:tmpl w:val="4B2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25A0E"/>
    <w:multiLevelType w:val="hybridMultilevel"/>
    <w:tmpl w:val="1124117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2139906650">
    <w:abstractNumId w:val="1"/>
  </w:num>
  <w:num w:numId="2" w16cid:durableId="1994412033">
    <w:abstractNumId w:val="2"/>
  </w:num>
  <w:num w:numId="3" w16cid:durableId="47726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27"/>
    <w:rsid w:val="000D0ACD"/>
    <w:rsid w:val="0011734E"/>
    <w:rsid w:val="0012197E"/>
    <w:rsid w:val="00146198"/>
    <w:rsid w:val="00192F22"/>
    <w:rsid w:val="001A29A9"/>
    <w:rsid w:val="001E6572"/>
    <w:rsid w:val="002239A7"/>
    <w:rsid w:val="002C48B5"/>
    <w:rsid w:val="002D0BAE"/>
    <w:rsid w:val="002E75B0"/>
    <w:rsid w:val="00301995"/>
    <w:rsid w:val="00357B2A"/>
    <w:rsid w:val="0043742A"/>
    <w:rsid w:val="0046145F"/>
    <w:rsid w:val="00462C47"/>
    <w:rsid w:val="00473AC3"/>
    <w:rsid w:val="00497E03"/>
    <w:rsid w:val="004D60E4"/>
    <w:rsid w:val="00505093"/>
    <w:rsid w:val="0051249D"/>
    <w:rsid w:val="00532FCA"/>
    <w:rsid w:val="005F2268"/>
    <w:rsid w:val="005F298D"/>
    <w:rsid w:val="006206E0"/>
    <w:rsid w:val="00680001"/>
    <w:rsid w:val="006A2427"/>
    <w:rsid w:val="006A6644"/>
    <w:rsid w:val="006C45A5"/>
    <w:rsid w:val="0071096A"/>
    <w:rsid w:val="00714F1D"/>
    <w:rsid w:val="00757E55"/>
    <w:rsid w:val="007D5379"/>
    <w:rsid w:val="007F015A"/>
    <w:rsid w:val="00886A20"/>
    <w:rsid w:val="008D5D31"/>
    <w:rsid w:val="008E31BB"/>
    <w:rsid w:val="0090095B"/>
    <w:rsid w:val="00914EBD"/>
    <w:rsid w:val="009259A1"/>
    <w:rsid w:val="00956866"/>
    <w:rsid w:val="00A23C21"/>
    <w:rsid w:val="00A35F1C"/>
    <w:rsid w:val="00A410E7"/>
    <w:rsid w:val="00A60C5A"/>
    <w:rsid w:val="00A76A00"/>
    <w:rsid w:val="00AB17F5"/>
    <w:rsid w:val="00AF3427"/>
    <w:rsid w:val="00B836AC"/>
    <w:rsid w:val="00BC5FC2"/>
    <w:rsid w:val="00C1248D"/>
    <w:rsid w:val="00C4232F"/>
    <w:rsid w:val="00CA36B6"/>
    <w:rsid w:val="00CB46DF"/>
    <w:rsid w:val="00D14AC3"/>
    <w:rsid w:val="00D1638F"/>
    <w:rsid w:val="00D83A01"/>
    <w:rsid w:val="00DD2FDF"/>
    <w:rsid w:val="00DF0833"/>
    <w:rsid w:val="00E20EF0"/>
    <w:rsid w:val="00E25F8D"/>
    <w:rsid w:val="00E47015"/>
    <w:rsid w:val="00E66BA9"/>
    <w:rsid w:val="00EC0D38"/>
    <w:rsid w:val="00EC389E"/>
    <w:rsid w:val="00F5064C"/>
    <w:rsid w:val="00FC1549"/>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BF83"/>
  <w15:chartTrackingRefBased/>
  <w15:docId w15:val="{DD87D414-B81F-4333-856E-F5E255D2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15"/>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NormalWeb">
    <w:name w:val="Normal (Web)"/>
    <w:basedOn w:val="Normal"/>
    <w:uiPriority w:val="99"/>
    <w:unhideWhenUsed/>
    <w:rsid w:val="001A29A9"/>
    <w:pPr>
      <w:spacing w:before="100" w:beforeAutospacing="1" w:after="100" w:afterAutospacing="1" w:line="240" w:lineRule="auto"/>
    </w:pPr>
    <w:rPr>
      <w:rFonts w:ascii="Times New Roman" w:eastAsia="Times New Roman" w:hAnsi="Times New Roman" w:cs="Times New Roman"/>
      <w:kern w:val="0"/>
      <w:sz w:val="24"/>
      <w:szCs w:val="24"/>
      <w:lang w:eastAsia="ca-ES"/>
      <w14:ligatures w14:val="none"/>
    </w:rPr>
  </w:style>
  <w:style w:type="character" w:styleId="Enlla">
    <w:name w:val="Hyperlink"/>
    <w:basedOn w:val="Lletraperdefectedelpargraf"/>
    <w:uiPriority w:val="99"/>
    <w:unhideWhenUsed/>
    <w:rsid w:val="0051249D"/>
    <w:rPr>
      <w:color w:val="0563C1" w:themeColor="hyperlink"/>
      <w:u w:val="single"/>
    </w:rPr>
  </w:style>
  <w:style w:type="character" w:styleId="Mencisenseresoldre">
    <w:name w:val="Unresolved Mention"/>
    <w:basedOn w:val="Lletraperdefectedelpargraf"/>
    <w:uiPriority w:val="99"/>
    <w:semiHidden/>
    <w:unhideWhenUsed/>
    <w:rsid w:val="0051249D"/>
    <w:rPr>
      <w:color w:val="605E5C"/>
      <w:shd w:val="clear" w:color="auto" w:fill="E1DFDD"/>
    </w:rPr>
  </w:style>
  <w:style w:type="paragraph" w:styleId="Pargrafdellista">
    <w:name w:val="List Paragraph"/>
    <w:basedOn w:val="Normal"/>
    <w:uiPriority w:val="34"/>
    <w:qFormat/>
    <w:rsid w:val="009259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30583">
      <w:bodyDiv w:val="1"/>
      <w:marLeft w:val="0"/>
      <w:marRight w:val="0"/>
      <w:marTop w:val="0"/>
      <w:marBottom w:val="0"/>
      <w:divBdr>
        <w:top w:val="none" w:sz="0" w:space="0" w:color="auto"/>
        <w:left w:val="none" w:sz="0" w:space="0" w:color="auto"/>
        <w:bottom w:val="none" w:sz="0" w:space="0" w:color="auto"/>
        <w:right w:val="none" w:sz="0" w:space="0" w:color="auto"/>
      </w:divBdr>
    </w:div>
    <w:div w:id="352076142">
      <w:bodyDiv w:val="1"/>
      <w:marLeft w:val="0"/>
      <w:marRight w:val="0"/>
      <w:marTop w:val="0"/>
      <w:marBottom w:val="0"/>
      <w:divBdr>
        <w:top w:val="none" w:sz="0" w:space="0" w:color="auto"/>
        <w:left w:val="none" w:sz="0" w:space="0" w:color="auto"/>
        <w:bottom w:val="none" w:sz="0" w:space="0" w:color="auto"/>
        <w:right w:val="none" w:sz="0" w:space="0" w:color="auto"/>
      </w:divBdr>
    </w:div>
    <w:div w:id="389111712">
      <w:bodyDiv w:val="1"/>
      <w:marLeft w:val="0"/>
      <w:marRight w:val="0"/>
      <w:marTop w:val="0"/>
      <w:marBottom w:val="0"/>
      <w:divBdr>
        <w:top w:val="none" w:sz="0" w:space="0" w:color="auto"/>
        <w:left w:val="none" w:sz="0" w:space="0" w:color="auto"/>
        <w:bottom w:val="none" w:sz="0" w:space="0" w:color="auto"/>
        <w:right w:val="none" w:sz="0" w:space="0" w:color="auto"/>
      </w:divBdr>
    </w:div>
    <w:div w:id="613825033">
      <w:bodyDiv w:val="1"/>
      <w:marLeft w:val="0"/>
      <w:marRight w:val="0"/>
      <w:marTop w:val="0"/>
      <w:marBottom w:val="0"/>
      <w:divBdr>
        <w:top w:val="none" w:sz="0" w:space="0" w:color="auto"/>
        <w:left w:val="none" w:sz="0" w:space="0" w:color="auto"/>
        <w:bottom w:val="none" w:sz="0" w:space="0" w:color="auto"/>
        <w:right w:val="none" w:sz="0" w:space="0" w:color="auto"/>
      </w:divBdr>
    </w:div>
    <w:div w:id="739061121">
      <w:bodyDiv w:val="1"/>
      <w:marLeft w:val="0"/>
      <w:marRight w:val="0"/>
      <w:marTop w:val="0"/>
      <w:marBottom w:val="0"/>
      <w:divBdr>
        <w:top w:val="none" w:sz="0" w:space="0" w:color="auto"/>
        <w:left w:val="none" w:sz="0" w:space="0" w:color="auto"/>
        <w:bottom w:val="none" w:sz="0" w:space="0" w:color="auto"/>
        <w:right w:val="none" w:sz="0" w:space="0" w:color="auto"/>
      </w:divBdr>
    </w:div>
    <w:div w:id="1694764087">
      <w:bodyDiv w:val="1"/>
      <w:marLeft w:val="0"/>
      <w:marRight w:val="0"/>
      <w:marTop w:val="0"/>
      <w:marBottom w:val="0"/>
      <w:divBdr>
        <w:top w:val="none" w:sz="0" w:space="0" w:color="auto"/>
        <w:left w:val="none" w:sz="0" w:space="0" w:color="auto"/>
        <w:bottom w:val="none" w:sz="0" w:space="0" w:color="auto"/>
        <w:right w:val="none" w:sz="0" w:space="0" w:color="auto"/>
      </w:divBdr>
    </w:div>
    <w:div w:id="1869636097">
      <w:bodyDiv w:val="1"/>
      <w:marLeft w:val="0"/>
      <w:marRight w:val="0"/>
      <w:marTop w:val="0"/>
      <w:marBottom w:val="0"/>
      <w:divBdr>
        <w:top w:val="none" w:sz="0" w:space="0" w:color="auto"/>
        <w:left w:val="none" w:sz="0" w:space="0" w:color="auto"/>
        <w:bottom w:val="none" w:sz="0" w:space="0" w:color="auto"/>
        <w:right w:val="none" w:sz="0" w:space="0" w:color="auto"/>
      </w:divBdr>
    </w:div>
    <w:div w:id="207245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1327</TotalTime>
  <Pages>4</Pages>
  <Words>1505</Words>
  <Characters>8581</Characters>
  <Application>Microsoft Office Word</Application>
  <DocSecurity>0</DocSecurity>
  <Lines>71</Lines>
  <Paragraphs>20</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puig i Carreró</dc:creator>
  <cp:keywords/>
  <dc:description/>
  <cp:lastModifiedBy>Oriol puig i Carreró</cp:lastModifiedBy>
  <cp:revision>22</cp:revision>
  <dcterms:created xsi:type="dcterms:W3CDTF">2024-01-27T17:37:00Z</dcterms:created>
  <dcterms:modified xsi:type="dcterms:W3CDTF">2024-01-28T15:43:00Z</dcterms:modified>
</cp:coreProperties>
</file>