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994E0" w14:textId="77777777" w:rsidR="001B14FB" w:rsidRPr="004136D1" w:rsidRDefault="001B14FB" w:rsidP="00AC14FA">
      <w:pPr>
        <w:jc w:val="both"/>
        <w:rPr>
          <w:i/>
          <w:iCs/>
          <w:lang w:val="es-ES"/>
        </w:rPr>
      </w:pPr>
      <w:r w:rsidRPr="004136D1">
        <w:rPr>
          <w:i/>
          <w:iCs/>
          <w:lang w:val="es-ES"/>
        </w:rPr>
        <w:t xml:space="preserve">En esta clase hemos visto dos de los principales métodos de predicción bursátil: el análisis fundamental y el análisis técnico. Para este sprint, haz una breve descripción general de las principales características de cada método y explica, según tu opinión, los puntos débiles y fuertes de cada uno de ellos. </w:t>
      </w:r>
    </w:p>
    <w:p w14:paraId="7C96CCAC" w14:textId="482BCE78" w:rsidR="001B14FB" w:rsidRPr="004136D1" w:rsidRDefault="001B14FB" w:rsidP="00AC14FA">
      <w:pPr>
        <w:jc w:val="both"/>
        <w:rPr>
          <w:i/>
          <w:iCs/>
          <w:lang w:val="es-ES"/>
        </w:rPr>
      </w:pPr>
      <w:r w:rsidRPr="004136D1">
        <w:rPr>
          <w:i/>
          <w:iCs/>
          <w:lang w:val="es-ES"/>
        </w:rPr>
        <w:t>A continuación, elige uno de estos dos valores de la bolsa española (Telefónica o Iberdrola) y:</w:t>
      </w:r>
    </w:p>
    <w:p w14:paraId="1309AE27" w14:textId="77777777" w:rsidR="001B14FB" w:rsidRPr="004136D1" w:rsidRDefault="001B14FB" w:rsidP="00AC14FA">
      <w:pPr>
        <w:jc w:val="both"/>
        <w:rPr>
          <w:i/>
          <w:iCs/>
          <w:lang w:val="es-ES"/>
        </w:rPr>
      </w:pPr>
      <w:r w:rsidRPr="004136D1">
        <w:rPr>
          <w:i/>
          <w:iCs/>
          <w:lang w:val="es-ES"/>
        </w:rPr>
        <w:t>Enumera tres ratios expuestos en la teoría (PER, Yield, P/V, ROA, ROE, etc.) que consideres importantes para hacer un análisis fundamental sobre este valor.</w:t>
      </w:r>
    </w:p>
    <w:p w14:paraId="6560D580" w14:textId="756AD772" w:rsidR="001B14FB" w:rsidRPr="004136D1" w:rsidRDefault="001B14FB" w:rsidP="00AC14FA">
      <w:pPr>
        <w:jc w:val="both"/>
        <w:rPr>
          <w:i/>
          <w:iCs/>
          <w:lang w:val="es-ES"/>
        </w:rPr>
      </w:pPr>
      <w:r w:rsidRPr="004136D1">
        <w:rPr>
          <w:i/>
          <w:iCs/>
          <w:lang w:val="es-ES"/>
        </w:rPr>
        <w:t>Identifica a partir del gráfico del valor zonas de soporte, resistencias y directrices.</w:t>
      </w:r>
    </w:p>
    <w:p w14:paraId="4490194D" w14:textId="77777777" w:rsidR="009F60D4" w:rsidRPr="004136D1" w:rsidRDefault="009F60D4" w:rsidP="00AC14FA">
      <w:pPr>
        <w:jc w:val="both"/>
        <w:rPr>
          <w:i/>
          <w:iCs/>
          <w:lang w:val="es-ES"/>
        </w:rPr>
      </w:pPr>
    </w:p>
    <w:p w14:paraId="5022577D" w14:textId="5B0334B4" w:rsidR="00387A31" w:rsidRPr="00F43E7A" w:rsidRDefault="00584CE0" w:rsidP="00AC14FA">
      <w:pPr>
        <w:jc w:val="both"/>
        <w:rPr>
          <w:b/>
          <w:bCs/>
          <w:u w:val="single"/>
          <w:lang w:val="es-ES"/>
        </w:rPr>
      </w:pPr>
      <w:bookmarkStart w:id="0" w:name="_Hlk164277424"/>
      <w:r w:rsidRPr="00F43E7A">
        <w:rPr>
          <w:b/>
          <w:bCs/>
          <w:u w:val="single"/>
          <w:lang w:val="es-ES"/>
        </w:rPr>
        <w:t>Definici</w:t>
      </w:r>
      <w:r w:rsidR="00F43E7A" w:rsidRPr="00F43E7A">
        <w:rPr>
          <w:b/>
          <w:bCs/>
          <w:u w:val="single"/>
          <w:lang w:val="es-ES"/>
        </w:rPr>
        <w:t xml:space="preserve">ón </w:t>
      </w:r>
      <w:r w:rsidR="00387A31" w:rsidRPr="00F43E7A">
        <w:rPr>
          <w:b/>
          <w:bCs/>
          <w:u w:val="single"/>
          <w:lang w:val="es-ES"/>
        </w:rPr>
        <w:t>Análisis fundamental:</w:t>
      </w:r>
    </w:p>
    <w:bookmarkEnd w:id="0"/>
    <w:p w14:paraId="56940E2E" w14:textId="1B1EBFEA" w:rsidR="00701198" w:rsidRDefault="00F43E7A" w:rsidP="00AC14FA">
      <w:pPr>
        <w:jc w:val="both"/>
        <w:rPr>
          <w:lang w:val="es-ES"/>
        </w:rPr>
      </w:pPr>
      <w:r>
        <w:rPr>
          <w:lang w:val="es-ES"/>
        </w:rPr>
        <w:t>Es una</w:t>
      </w:r>
      <w:r w:rsidR="00701198">
        <w:rPr>
          <w:lang w:val="es-ES"/>
        </w:rPr>
        <w:t xml:space="preserve"> </w:t>
      </w:r>
      <w:r>
        <w:rPr>
          <w:lang w:val="es-ES"/>
        </w:rPr>
        <w:t>técnica de predicción</w:t>
      </w:r>
      <w:r w:rsidR="00701198">
        <w:rPr>
          <w:lang w:val="es-ES"/>
        </w:rPr>
        <w:t xml:space="preserve"> sobre la posible evolución de una acción en el mercado bursátil. Para realizar est</w:t>
      </w:r>
      <w:r w:rsidR="00547AB1">
        <w:rPr>
          <w:lang w:val="es-ES"/>
        </w:rPr>
        <w:t xml:space="preserve">á predicción se basa en varias fuentes, ya sean de la propia compañía </w:t>
      </w:r>
      <w:r w:rsidR="009C543F">
        <w:rPr>
          <w:lang w:val="es-ES"/>
        </w:rPr>
        <w:t>(estados</w:t>
      </w:r>
      <w:r w:rsidR="001070AB">
        <w:rPr>
          <w:lang w:val="es-ES"/>
        </w:rPr>
        <w:t xml:space="preserve"> financieros</w:t>
      </w:r>
      <w:r w:rsidR="009C543F">
        <w:rPr>
          <w:lang w:val="es-ES"/>
        </w:rPr>
        <w:t>, cuotas de mercado, la competencia…) como</w:t>
      </w:r>
      <w:r w:rsidR="00547AB1">
        <w:rPr>
          <w:lang w:val="es-ES"/>
        </w:rPr>
        <w:t xml:space="preserve"> </w:t>
      </w:r>
      <w:r w:rsidR="00205451">
        <w:rPr>
          <w:lang w:val="es-ES"/>
        </w:rPr>
        <w:t xml:space="preserve">macroeconómicas y geopolíticas. Con esos datos le da un valor </w:t>
      </w:r>
      <w:r w:rsidR="001070AB">
        <w:rPr>
          <w:lang w:val="es-ES"/>
        </w:rPr>
        <w:t>teórico</w:t>
      </w:r>
      <w:r w:rsidR="00205451">
        <w:rPr>
          <w:lang w:val="es-ES"/>
        </w:rPr>
        <w:t xml:space="preserve"> a la</w:t>
      </w:r>
      <w:r w:rsidR="001070AB">
        <w:rPr>
          <w:lang w:val="es-ES"/>
        </w:rPr>
        <w:t xml:space="preserve"> acción </w:t>
      </w:r>
      <w:r w:rsidR="009C543F">
        <w:rPr>
          <w:lang w:val="es-ES"/>
        </w:rPr>
        <w:t>de la</w:t>
      </w:r>
      <w:r w:rsidR="00205451">
        <w:rPr>
          <w:lang w:val="es-ES"/>
        </w:rPr>
        <w:t xml:space="preserve"> empresa </w:t>
      </w:r>
      <w:r w:rsidR="001070AB">
        <w:rPr>
          <w:lang w:val="es-ES"/>
        </w:rPr>
        <w:t>y lo compara con el del mercado.</w:t>
      </w:r>
    </w:p>
    <w:p w14:paraId="6A014697" w14:textId="74DCE401" w:rsidR="00F43E7A" w:rsidRDefault="00D67079" w:rsidP="00AC14FA">
      <w:pPr>
        <w:jc w:val="both"/>
        <w:rPr>
          <w:lang w:val="es-ES"/>
        </w:rPr>
      </w:pPr>
      <w:r>
        <w:rPr>
          <w:lang w:val="es-ES"/>
        </w:rPr>
        <w:t xml:space="preserve">Un aspecto muy importante es que nunca debemos confundir </w:t>
      </w:r>
      <w:r w:rsidR="00356527">
        <w:rPr>
          <w:lang w:val="es-ES"/>
        </w:rPr>
        <w:t xml:space="preserve">el concepto valor con el precio. Valor son </w:t>
      </w:r>
      <w:r w:rsidR="00FD3488">
        <w:rPr>
          <w:lang w:val="es-ES"/>
        </w:rPr>
        <w:t xml:space="preserve">cálculos teóricos, por lo </w:t>
      </w:r>
      <w:r w:rsidR="005D1DD2">
        <w:rPr>
          <w:lang w:val="es-ES"/>
        </w:rPr>
        <w:t>tanto,</w:t>
      </w:r>
      <w:r w:rsidR="00FD3488">
        <w:rPr>
          <w:lang w:val="es-ES"/>
        </w:rPr>
        <w:t xml:space="preserve"> </w:t>
      </w:r>
      <w:r w:rsidR="005D1DD2">
        <w:rPr>
          <w:lang w:val="es-ES"/>
        </w:rPr>
        <w:t>es subjetivo,</w:t>
      </w:r>
      <w:r w:rsidR="00FD3488">
        <w:rPr>
          <w:lang w:val="es-ES"/>
        </w:rPr>
        <w:t xml:space="preserve"> y </w:t>
      </w:r>
      <w:r w:rsidR="005D1DD2">
        <w:rPr>
          <w:lang w:val="es-ES"/>
        </w:rPr>
        <w:t xml:space="preserve">el </w:t>
      </w:r>
      <w:r w:rsidR="00FD3488">
        <w:rPr>
          <w:lang w:val="es-ES"/>
        </w:rPr>
        <w:t>precio es lo que acabas pagando o recibiendo por la acción.</w:t>
      </w:r>
    </w:p>
    <w:p w14:paraId="27ADC635" w14:textId="4E5DFAD5" w:rsidR="00F73B32" w:rsidRPr="005D1DD2" w:rsidRDefault="00F73B32" w:rsidP="00AC14FA">
      <w:pPr>
        <w:jc w:val="both"/>
        <w:rPr>
          <w:b/>
          <w:bCs/>
          <w:u w:val="single"/>
          <w:lang w:val="es-ES"/>
        </w:rPr>
      </w:pPr>
      <w:r w:rsidRPr="005D1DD2">
        <w:rPr>
          <w:b/>
          <w:bCs/>
          <w:u w:val="single"/>
          <w:lang w:val="es-ES"/>
        </w:rPr>
        <w:t>Puntos fuertes</w:t>
      </w:r>
    </w:p>
    <w:p w14:paraId="339B2830" w14:textId="772E5E44" w:rsidR="00F73B32" w:rsidRDefault="0087178C" w:rsidP="00AC14FA">
      <w:pPr>
        <w:pStyle w:val="Pargrafdel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 xml:space="preserve">Se basa en </w:t>
      </w:r>
      <w:r w:rsidR="00F73B32" w:rsidRPr="004136D1">
        <w:rPr>
          <w:lang w:val="es-ES"/>
        </w:rPr>
        <w:t>la salud financiera de la empresa</w:t>
      </w:r>
      <w:r w:rsidR="004336DF">
        <w:rPr>
          <w:lang w:val="es-ES"/>
        </w:rPr>
        <w:t>, e</w:t>
      </w:r>
      <w:r>
        <w:rPr>
          <w:lang w:val="es-ES"/>
        </w:rPr>
        <w:t>studia</w:t>
      </w:r>
      <w:r w:rsidR="004336DF">
        <w:rPr>
          <w:lang w:val="es-ES"/>
        </w:rPr>
        <w:t xml:space="preserve"> diversos</w:t>
      </w:r>
      <w:r w:rsidR="00F73B32" w:rsidRPr="004136D1">
        <w:rPr>
          <w:lang w:val="es-ES"/>
        </w:rPr>
        <w:t xml:space="preserve"> factores como los estados financieros, la posición </w:t>
      </w:r>
      <w:r w:rsidR="004336DF">
        <w:rPr>
          <w:lang w:val="es-ES"/>
        </w:rPr>
        <w:t>respecto la competencia</w:t>
      </w:r>
      <w:r w:rsidR="00F73B32" w:rsidRPr="004136D1">
        <w:rPr>
          <w:lang w:val="es-ES"/>
        </w:rPr>
        <w:t xml:space="preserve">, la gestión y otros aspectos </w:t>
      </w:r>
      <w:r w:rsidR="004336DF">
        <w:rPr>
          <w:lang w:val="es-ES"/>
        </w:rPr>
        <w:t xml:space="preserve">externos </w:t>
      </w:r>
      <w:r w:rsidR="00F73B32" w:rsidRPr="004136D1">
        <w:rPr>
          <w:lang w:val="es-ES"/>
        </w:rPr>
        <w:t>que pueden influir en el desempeño a largo plazo de la empresa.</w:t>
      </w:r>
    </w:p>
    <w:p w14:paraId="62617827" w14:textId="052D925A" w:rsidR="00F73B32" w:rsidRPr="004136D1" w:rsidRDefault="00F73B32" w:rsidP="00AC14FA">
      <w:pPr>
        <w:pStyle w:val="Pargrafdellista"/>
        <w:numPr>
          <w:ilvl w:val="0"/>
          <w:numId w:val="3"/>
        </w:numPr>
        <w:jc w:val="both"/>
        <w:rPr>
          <w:lang w:val="es-ES"/>
        </w:rPr>
      </w:pPr>
      <w:r w:rsidRPr="004136D1">
        <w:rPr>
          <w:lang w:val="es-ES"/>
        </w:rPr>
        <w:t>E</w:t>
      </w:r>
      <w:r w:rsidR="002A5B92">
        <w:rPr>
          <w:lang w:val="es-ES"/>
        </w:rPr>
        <w:t>s un</w:t>
      </w:r>
      <w:r w:rsidRPr="004136D1">
        <w:rPr>
          <w:lang w:val="es-ES"/>
        </w:rPr>
        <w:t xml:space="preserve"> análisis </w:t>
      </w:r>
      <w:r w:rsidR="00AB2574">
        <w:rPr>
          <w:lang w:val="es-ES"/>
        </w:rPr>
        <w:t>que</w:t>
      </w:r>
      <w:r w:rsidRPr="004136D1">
        <w:rPr>
          <w:lang w:val="es-ES"/>
        </w:rPr>
        <w:t xml:space="preserve"> se centra en la valoración a largo plazo de una empresa, lo que puede ser útil para inversores interesados en mantener sus inversiones durante períodos </w:t>
      </w:r>
      <w:r w:rsidR="00AB2574">
        <w:rPr>
          <w:lang w:val="es-ES"/>
        </w:rPr>
        <w:t>largos.</w:t>
      </w:r>
    </w:p>
    <w:p w14:paraId="504B4B48" w14:textId="53C77C8C" w:rsidR="00F73B32" w:rsidRPr="004136D1" w:rsidRDefault="009A106F" w:rsidP="00AC14FA">
      <w:pPr>
        <w:pStyle w:val="Pargrafdel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Tiene en cuenta factores externos, ya sean am</w:t>
      </w:r>
      <w:r w:rsidR="00E8409C">
        <w:rPr>
          <w:lang w:val="es-ES"/>
        </w:rPr>
        <w:t xml:space="preserve">enazas y/o oportunidades en </w:t>
      </w:r>
      <w:r w:rsidR="00F73B32" w:rsidRPr="004136D1">
        <w:rPr>
          <w:lang w:val="es-ES"/>
        </w:rPr>
        <w:t>el entorno macroeconómico</w:t>
      </w:r>
      <w:r w:rsidR="00E8409C">
        <w:rPr>
          <w:lang w:val="es-ES"/>
        </w:rPr>
        <w:t xml:space="preserve"> y geopolítico</w:t>
      </w:r>
      <w:r w:rsidR="00F73B32" w:rsidRPr="004136D1">
        <w:rPr>
          <w:lang w:val="es-ES"/>
        </w:rPr>
        <w:t xml:space="preserve"> como las condiciones del mercado, la economía global y otros factores que pueden impactar en la empresa.</w:t>
      </w:r>
    </w:p>
    <w:p w14:paraId="7393DE32" w14:textId="4595E526" w:rsidR="00F73B32" w:rsidRPr="004136D1" w:rsidRDefault="00F73B32" w:rsidP="00AC14FA">
      <w:pPr>
        <w:jc w:val="both"/>
        <w:rPr>
          <w:lang w:val="es-ES"/>
        </w:rPr>
      </w:pPr>
      <w:r w:rsidRPr="006F59B0">
        <w:rPr>
          <w:b/>
          <w:bCs/>
          <w:u w:val="single"/>
          <w:lang w:val="es-ES"/>
        </w:rPr>
        <w:t>Puntos débiles</w:t>
      </w:r>
    </w:p>
    <w:p w14:paraId="092E913D" w14:textId="462EB5AE" w:rsidR="00F73B32" w:rsidRPr="004136D1" w:rsidRDefault="00F73B32" w:rsidP="00AC14FA">
      <w:pPr>
        <w:pStyle w:val="Pargrafdellista"/>
        <w:numPr>
          <w:ilvl w:val="0"/>
          <w:numId w:val="4"/>
        </w:numPr>
        <w:jc w:val="both"/>
        <w:rPr>
          <w:lang w:val="es-ES"/>
        </w:rPr>
      </w:pPr>
      <w:r w:rsidRPr="004136D1">
        <w:rPr>
          <w:lang w:val="es-ES"/>
        </w:rPr>
        <w:t>Información</w:t>
      </w:r>
      <w:r w:rsidR="00AC14FA">
        <w:rPr>
          <w:lang w:val="es-ES"/>
        </w:rPr>
        <w:t xml:space="preserve"> est</w:t>
      </w:r>
      <w:r w:rsidR="004C47A0">
        <w:rPr>
          <w:lang w:val="es-ES"/>
        </w:rPr>
        <w:t>á</w:t>
      </w:r>
      <w:r w:rsidR="00AC14FA">
        <w:rPr>
          <w:lang w:val="es-ES"/>
        </w:rPr>
        <w:t xml:space="preserve"> </w:t>
      </w:r>
      <w:r w:rsidRPr="004136D1">
        <w:rPr>
          <w:lang w:val="es-ES"/>
        </w:rPr>
        <w:t xml:space="preserve">sujeta a </w:t>
      </w:r>
      <w:r w:rsidR="004C47A0">
        <w:rPr>
          <w:lang w:val="es-ES"/>
        </w:rPr>
        <w:t xml:space="preserve">la </w:t>
      </w:r>
      <w:r w:rsidRPr="004136D1">
        <w:rPr>
          <w:lang w:val="es-ES"/>
        </w:rPr>
        <w:t>interpretación</w:t>
      </w:r>
      <w:r w:rsidR="004C47A0">
        <w:rPr>
          <w:lang w:val="es-ES"/>
        </w:rPr>
        <w:t xml:space="preserve"> de quién lo analiza, la </w:t>
      </w:r>
      <w:r w:rsidR="000E599F">
        <w:rPr>
          <w:lang w:val="es-ES"/>
        </w:rPr>
        <w:t xml:space="preserve">interpretación </w:t>
      </w:r>
      <w:r w:rsidR="000E599F" w:rsidRPr="004136D1">
        <w:rPr>
          <w:lang w:val="es-ES"/>
        </w:rPr>
        <w:t>de</w:t>
      </w:r>
      <w:r w:rsidRPr="004136D1">
        <w:rPr>
          <w:lang w:val="es-ES"/>
        </w:rPr>
        <w:t xml:space="preserve"> los datos financieros y económicos puede variar </w:t>
      </w:r>
      <w:r w:rsidR="00C137A2">
        <w:rPr>
          <w:lang w:val="es-ES"/>
        </w:rPr>
        <w:t>según la persona</w:t>
      </w:r>
      <w:r w:rsidRPr="004136D1">
        <w:rPr>
          <w:lang w:val="es-ES"/>
        </w:rPr>
        <w:t>, lo que puede llevar a valoraciones diferentes de una misma empresa.</w:t>
      </w:r>
    </w:p>
    <w:p w14:paraId="5A869558" w14:textId="5338266C" w:rsidR="00F73B32" w:rsidRPr="004136D1" w:rsidRDefault="00F73B32" w:rsidP="00AC14FA">
      <w:pPr>
        <w:pStyle w:val="Pargrafdellista"/>
        <w:numPr>
          <w:ilvl w:val="0"/>
          <w:numId w:val="4"/>
        </w:numPr>
        <w:jc w:val="both"/>
        <w:rPr>
          <w:lang w:val="es-ES"/>
        </w:rPr>
      </w:pPr>
      <w:r w:rsidRPr="004136D1">
        <w:rPr>
          <w:lang w:val="es-ES"/>
        </w:rPr>
        <w:t>No considera el comportamiento del mercado</w:t>
      </w:r>
      <w:r w:rsidR="00C137A2">
        <w:rPr>
          <w:lang w:val="es-ES"/>
        </w:rPr>
        <w:t>,</w:t>
      </w:r>
      <w:r w:rsidRPr="004136D1">
        <w:rPr>
          <w:lang w:val="es-ES"/>
        </w:rPr>
        <w:t xml:space="preserve"> no t</w:t>
      </w:r>
      <w:r w:rsidR="00C137A2">
        <w:rPr>
          <w:lang w:val="es-ES"/>
        </w:rPr>
        <w:t>iene</w:t>
      </w:r>
      <w:r w:rsidRPr="004136D1">
        <w:rPr>
          <w:lang w:val="es-ES"/>
        </w:rPr>
        <w:t xml:space="preserve"> en cuenta los movimientos de precios y volúmenes de negociación en el mercado.</w:t>
      </w:r>
    </w:p>
    <w:p w14:paraId="1FA81F5A" w14:textId="02DFDEA5" w:rsidR="00542C10" w:rsidRPr="000E599F" w:rsidRDefault="00C137A2" w:rsidP="00EA3C2C">
      <w:pPr>
        <w:pStyle w:val="Pargrafdellista"/>
        <w:numPr>
          <w:ilvl w:val="0"/>
          <w:numId w:val="4"/>
        </w:numPr>
        <w:jc w:val="both"/>
        <w:rPr>
          <w:lang w:val="es-ES"/>
        </w:rPr>
      </w:pPr>
      <w:r w:rsidRPr="000E599F">
        <w:rPr>
          <w:lang w:val="es-ES"/>
        </w:rPr>
        <w:t>Se r</w:t>
      </w:r>
      <w:r w:rsidR="00F73B32" w:rsidRPr="000E599F">
        <w:rPr>
          <w:lang w:val="es-ES"/>
        </w:rPr>
        <w:t xml:space="preserve">equiere </w:t>
      </w:r>
      <w:r w:rsidRPr="000E599F">
        <w:rPr>
          <w:lang w:val="es-ES"/>
        </w:rPr>
        <w:t xml:space="preserve">tener </w:t>
      </w:r>
      <w:r w:rsidR="00F73B32" w:rsidRPr="000E599F">
        <w:rPr>
          <w:lang w:val="es-ES"/>
        </w:rPr>
        <w:t>acceso a información detallada</w:t>
      </w:r>
      <w:r w:rsidR="000E599F">
        <w:rPr>
          <w:lang w:val="es-ES"/>
        </w:rPr>
        <w:t>, eso significa que no todos los inversores tendrán acceso a la misma información ni detalle de ella, y puede ser más costosa en tiempo.</w:t>
      </w:r>
    </w:p>
    <w:p w14:paraId="606840D6" w14:textId="77777777" w:rsidR="000E599F" w:rsidRDefault="000E599F" w:rsidP="00AC14FA">
      <w:pPr>
        <w:jc w:val="both"/>
        <w:rPr>
          <w:b/>
          <w:bCs/>
          <w:u w:val="single"/>
          <w:lang w:val="es-ES"/>
        </w:rPr>
      </w:pPr>
    </w:p>
    <w:p w14:paraId="0F70994B" w14:textId="77777777" w:rsidR="000E599F" w:rsidRDefault="000E599F" w:rsidP="00AC14FA">
      <w:pPr>
        <w:jc w:val="both"/>
        <w:rPr>
          <w:b/>
          <w:bCs/>
          <w:u w:val="single"/>
          <w:lang w:val="es-ES"/>
        </w:rPr>
      </w:pPr>
    </w:p>
    <w:p w14:paraId="6A4D5F8E" w14:textId="77777777" w:rsidR="000E599F" w:rsidRDefault="000E599F" w:rsidP="00AC14FA">
      <w:pPr>
        <w:jc w:val="both"/>
        <w:rPr>
          <w:b/>
          <w:bCs/>
          <w:u w:val="single"/>
          <w:lang w:val="es-ES"/>
        </w:rPr>
      </w:pPr>
    </w:p>
    <w:p w14:paraId="00F7DC7E" w14:textId="77777777" w:rsidR="000E599F" w:rsidRDefault="000E599F" w:rsidP="00AC14FA">
      <w:pPr>
        <w:jc w:val="both"/>
        <w:rPr>
          <w:b/>
          <w:bCs/>
          <w:u w:val="single"/>
          <w:lang w:val="es-ES"/>
        </w:rPr>
      </w:pPr>
    </w:p>
    <w:p w14:paraId="7218AAF7" w14:textId="3557B642" w:rsidR="00542C10" w:rsidRPr="000E599F" w:rsidRDefault="000E599F" w:rsidP="00AC14FA">
      <w:pPr>
        <w:jc w:val="both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lastRenderedPageBreak/>
        <w:t xml:space="preserve">Definición </w:t>
      </w:r>
      <w:r w:rsidR="00900AB6" w:rsidRPr="000E599F">
        <w:rPr>
          <w:b/>
          <w:bCs/>
          <w:u w:val="single"/>
          <w:lang w:val="es-ES"/>
        </w:rPr>
        <w:t>Análisis</w:t>
      </w:r>
      <w:r w:rsidR="00542C10" w:rsidRPr="000E599F">
        <w:rPr>
          <w:b/>
          <w:bCs/>
          <w:u w:val="single"/>
          <w:lang w:val="es-ES"/>
        </w:rPr>
        <w:t xml:space="preserve"> Técnico</w:t>
      </w:r>
    </w:p>
    <w:p w14:paraId="2CBCB736" w14:textId="5F51B05C" w:rsidR="00900AB6" w:rsidRDefault="00900AB6" w:rsidP="00AC14FA">
      <w:pPr>
        <w:jc w:val="both"/>
        <w:rPr>
          <w:lang w:val="es-ES"/>
        </w:rPr>
      </w:pPr>
      <w:r w:rsidRPr="004136D1">
        <w:rPr>
          <w:lang w:val="es-ES"/>
        </w:rPr>
        <w:t>Se centra en el estudio de los movimientos de los precios y los volúmenes de negociación utilizando</w:t>
      </w:r>
      <w:r w:rsidR="002B1596">
        <w:rPr>
          <w:lang w:val="es-ES"/>
        </w:rPr>
        <w:t xml:space="preserve"> como principal </w:t>
      </w:r>
      <w:r w:rsidRPr="004136D1">
        <w:rPr>
          <w:lang w:val="es-ES"/>
        </w:rPr>
        <w:t xml:space="preserve">herramienta </w:t>
      </w:r>
      <w:r w:rsidR="002B1596">
        <w:rPr>
          <w:lang w:val="es-ES"/>
        </w:rPr>
        <w:t>los</w:t>
      </w:r>
      <w:r w:rsidRPr="004136D1">
        <w:rPr>
          <w:lang w:val="es-ES"/>
        </w:rPr>
        <w:t xml:space="preserve"> gráficos</w:t>
      </w:r>
      <w:r w:rsidR="002B1596">
        <w:rPr>
          <w:lang w:val="es-ES"/>
        </w:rPr>
        <w:t>, también puede usar modelos estadísticos</w:t>
      </w:r>
      <w:r w:rsidR="00377690">
        <w:rPr>
          <w:lang w:val="es-ES"/>
        </w:rPr>
        <w:t xml:space="preserve"> y matemáticos. Intenta predecir futuras tendencias en el precio.</w:t>
      </w:r>
      <w:r w:rsidR="00C0525F">
        <w:rPr>
          <w:lang w:val="es-ES"/>
        </w:rPr>
        <w:t xml:space="preserve"> </w:t>
      </w:r>
      <w:r w:rsidR="00BB2AA0">
        <w:rPr>
          <w:lang w:val="es-ES"/>
        </w:rPr>
        <w:t xml:space="preserve"> La mayor parte del análisis de fundamenta en la psicología humana. Se rige por unos conceptos básicos</w:t>
      </w:r>
      <w:r w:rsidR="00C0525F">
        <w:rPr>
          <w:lang w:val="es-ES"/>
        </w:rPr>
        <w:t>:</w:t>
      </w:r>
    </w:p>
    <w:p w14:paraId="7B05DEAA" w14:textId="6ABCFC0C" w:rsidR="00C0525F" w:rsidRPr="006E229A" w:rsidRDefault="00C0525F" w:rsidP="006E229A">
      <w:pPr>
        <w:pStyle w:val="Pargrafdellista"/>
        <w:numPr>
          <w:ilvl w:val="0"/>
          <w:numId w:val="6"/>
        </w:numPr>
        <w:jc w:val="both"/>
        <w:rPr>
          <w:lang w:val="es-ES"/>
        </w:rPr>
      </w:pPr>
      <w:r w:rsidRPr="006E229A">
        <w:rPr>
          <w:lang w:val="es-ES"/>
        </w:rPr>
        <w:t>Lo que ocurrió en el pasado volverá a repetirse.</w:t>
      </w:r>
    </w:p>
    <w:p w14:paraId="56E0348B" w14:textId="271EA40B" w:rsidR="006E229A" w:rsidRPr="006E229A" w:rsidRDefault="006E229A" w:rsidP="006E229A">
      <w:pPr>
        <w:pStyle w:val="Pargrafdellista"/>
        <w:numPr>
          <w:ilvl w:val="0"/>
          <w:numId w:val="6"/>
        </w:numPr>
        <w:jc w:val="both"/>
        <w:rPr>
          <w:lang w:val="es-ES"/>
        </w:rPr>
      </w:pPr>
      <w:r w:rsidRPr="006E229A">
        <w:rPr>
          <w:lang w:val="es-ES"/>
        </w:rPr>
        <w:t>Los precios se mueven en tendencias</w:t>
      </w:r>
    </w:p>
    <w:p w14:paraId="45D2E86B" w14:textId="70E6AA59" w:rsidR="006E229A" w:rsidRPr="006E229A" w:rsidRDefault="006E229A" w:rsidP="006E229A">
      <w:pPr>
        <w:pStyle w:val="Pargrafdellista"/>
        <w:numPr>
          <w:ilvl w:val="0"/>
          <w:numId w:val="6"/>
        </w:numPr>
        <w:jc w:val="both"/>
        <w:rPr>
          <w:lang w:val="es-ES"/>
        </w:rPr>
      </w:pPr>
      <w:r w:rsidRPr="006E229A">
        <w:rPr>
          <w:lang w:val="es-ES"/>
        </w:rPr>
        <w:t>La acción del mercado lo descuenta todo</w:t>
      </w:r>
    </w:p>
    <w:p w14:paraId="1C1CF368" w14:textId="77777777" w:rsidR="00752D3C" w:rsidRPr="004136D1" w:rsidRDefault="00752D3C" w:rsidP="00AC14FA">
      <w:pPr>
        <w:pStyle w:val="Default"/>
        <w:jc w:val="both"/>
        <w:rPr>
          <w:lang w:val="es-ES"/>
        </w:rPr>
      </w:pPr>
    </w:p>
    <w:p w14:paraId="45F32C98" w14:textId="49A32BAD" w:rsidR="007B004B" w:rsidRPr="004136D1" w:rsidRDefault="007B004B" w:rsidP="00AC14FA">
      <w:pPr>
        <w:jc w:val="both"/>
        <w:rPr>
          <w:lang w:val="es-ES"/>
        </w:rPr>
      </w:pPr>
      <w:r w:rsidRPr="003F7DBE">
        <w:rPr>
          <w:b/>
          <w:bCs/>
          <w:u w:val="single"/>
          <w:lang w:val="es-ES"/>
        </w:rPr>
        <w:t>Puntos fuertes</w:t>
      </w:r>
      <w:r w:rsidRPr="004136D1">
        <w:rPr>
          <w:lang w:val="es-ES"/>
        </w:rPr>
        <w:t xml:space="preserve"> </w:t>
      </w:r>
    </w:p>
    <w:p w14:paraId="090DD197" w14:textId="34D2D792" w:rsidR="007B004B" w:rsidRPr="004136D1" w:rsidRDefault="007B004B" w:rsidP="00AC14FA">
      <w:pPr>
        <w:pStyle w:val="Pargrafdellista"/>
        <w:numPr>
          <w:ilvl w:val="0"/>
          <w:numId w:val="1"/>
        </w:numPr>
        <w:jc w:val="both"/>
        <w:rPr>
          <w:lang w:val="es-ES"/>
        </w:rPr>
      </w:pPr>
      <w:r w:rsidRPr="004136D1">
        <w:rPr>
          <w:lang w:val="es-ES"/>
        </w:rPr>
        <w:t>El análisis técnico se basa en datos históricos de precios y volúmenes, lo que proporciona un enfoque objetivo para tomar decisiones.</w:t>
      </w:r>
    </w:p>
    <w:p w14:paraId="722E3D6F" w14:textId="6365CA80" w:rsidR="007B004B" w:rsidRPr="004136D1" w:rsidRDefault="007B004B" w:rsidP="00AC14FA">
      <w:pPr>
        <w:pStyle w:val="Pargrafdellista"/>
        <w:numPr>
          <w:ilvl w:val="0"/>
          <w:numId w:val="1"/>
        </w:numPr>
        <w:jc w:val="both"/>
        <w:rPr>
          <w:lang w:val="es-ES"/>
        </w:rPr>
      </w:pPr>
      <w:r w:rsidRPr="004136D1">
        <w:rPr>
          <w:lang w:val="es-ES"/>
        </w:rPr>
        <w:t xml:space="preserve">Permite identificar tendencias </w:t>
      </w:r>
      <w:r w:rsidR="002F3078">
        <w:rPr>
          <w:lang w:val="es-ES"/>
        </w:rPr>
        <w:t xml:space="preserve">en los </w:t>
      </w:r>
      <w:r w:rsidRPr="004136D1">
        <w:rPr>
          <w:lang w:val="es-ES"/>
        </w:rPr>
        <w:t>precios, lo que puede ayudar a predecir futuros movimientos del mercado.</w:t>
      </w:r>
    </w:p>
    <w:p w14:paraId="72F7B246" w14:textId="65CF7A1E" w:rsidR="007B004B" w:rsidRDefault="002F3078" w:rsidP="00AC14FA">
      <w:pPr>
        <w:pStyle w:val="Pargrafdel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Es u</w:t>
      </w:r>
      <w:r w:rsidR="00374B07">
        <w:rPr>
          <w:lang w:val="es-ES"/>
        </w:rPr>
        <w:t xml:space="preserve">n </w:t>
      </w:r>
      <w:r>
        <w:rPr>
          <w:lang w:val="es-ES"/>
        </w:rPr>
        <w:t>sistema muy visual</w:t>
      </w:r>
      <w:r w:rsidR="00374B07">
        <w:rPr>
          <w:lang w:val="es-ES"/>
        </w:rPr>
        <w:t xml:space="preserve"> (los gráficos)</w:t>
      </w:r>
      <w:r>
        <w:rPr>
          <w:lang w:val="es-ES"/>
        </w:rPr>
        <w:t xml:space="preserve"> y al alcance de todos</w:t>
      </w:r>
      <w:r w:rsidR="00374B07">
        <w:rPr>
          <w:lang w:val="es-ES"/>
        </w:rPr>
        <w:t>, dónde le gráfico indica el precio del activo en todo momento.</w:t>
      </w:r>
    </w:p>
    <w:p w14:paraId="0089805C" w14:textId="77777777" w:rsidR="00C0525F" w:rsidRPr="004136D1" w:rsidRDefault="00C0525F" w:rsidP="00374B07">
      <w:pPr>
        <w:pStyle w:val="Pargrafdellista"/>
        <w:jc w:val="both"/>
        <w:rPr>
          <w:lang w:val="es-ES"/>
        </w:rPr>
      </w:pPr>
    </w:p>
    <w:p w14:paraId="237F1773" w14:textId="347E920B" w:rsidR="007B004B" w:rsidRPr="004136D1" w:rsidRDefault="007B004B" w:rsidP="00AC14FA">
      <w:pPr>
        <w:jc w:val="both"/>
        <w:rPr>
          <w:lang w:val="es-ES"/>
        </w:rPr>
      </w:pPr>
      <w:r w:rsidRPr="00374B07">
        <w:rPr>
          <w:b/>
          <w:bCs/>
          <w:u w:val="single"/>
          <w:lang w:val="es-ES"/>
        </w:rPr>
        <w:t>Puntos débiles</w:t>
      </w:r>
      <w:r w:rsidRPr="004136D1">
        <w:rPr>
          <w:lang w:val="es-ES"/>
        </w:rPr>
        <w:t xml:space="preserve"> </w:t>
      </w:r>
    </w:p>
    <w:p w14:paraId="4564CC8E" w14:textId="43A2E4E3" w:rsidR="007B004B" w:rsidRPr="004136D1" w:rsidRDefault="007B004B" w:rsidP="00AC14FA">
      <w:pPr>
        <w:pStyle w:val="Pargrafdellista"/>
        <w:numPr>
          <w:ilvl w:val="0"/>
          <w:numId w:val="2"/>
        </w:numPr>
        <w:jc w:val="both"/>
        <w:rPr>
          <w:lang w:val="es-ES"/>
        </w:rPr>
      </w:pPr>
      <w:r w:rsidRPr="004136D1">
        <w:rPr>
          <w:lang w:val="es-ES"/>
        </w:rPr>
        <w:t>No toma en cuenta aspectos fundamentales de las empresas, como sus estados financieros, lo que puede limitar la visión general.</w:t>
      </w:r>
    </w:p>
    <w:p w14:paraId="47084FDB" w14:textId="3B51B563" w:rsidR="007B004B" w:rsidRPr="004136D1" w:rsidRDefault="0016043C" w:rsidP="00AC14FA">
      <w:pPr>
        <w:pStyle w:val="Pargrafdel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También</w:t>
      </w:r>
      <w:r w:rsidR="0068229E">
        <w:rPr>
          <w:lang w:val="es-ES"/>
        </w:rPr>
        <w:t xml:space="preserve"> puede ser bastante subjetiva la interpretación de los gráficos </w:t>
      </w:r>
      <w:r>
        <w:rPr>
          <w:lang w:val="es-ES"/>
        </w:rPr>
        <w:t>y patrones</w:t>
      </w:r>
      <w:r w:rsidR="00935173">
        <w:rPr>
          <w:lang w:val="es-ES"/>
        </w:rPr>
        <w:t>, puede confundir y llevar a decisiones erróneas.</w:t>
      </w:r>
    </w:p>
    <w:p w14:paraId="0593868C" w14:textId="2ACFE54C" w:rsidR="00900AB6" w:rsidRPr="004136D1" w:rsidRDefault="00935173" w:rsidP="00AC14FA">
      <w:pPr>
        <w:pStyle w:val="Pargrafdel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N</w:t>
      </w:r>
      <w:r w:rsidR="007B004B" w:rsidRPr="004136D1">
        <w:rPr>
          <w:lang w:val="es-ES"/>
        </w:rPr>
        <w:t>o puede predecir con certeza el comportamiento futuro del mercado.</w:t>
      </w:r>
      <w:r>
        <w:rPr>
          <w:lang w:val="es-ES"/>
        </w:rPr>
        <w:t xml:space="preserve"> Todo es muy teórico</w:t>
      </w:r>
      <w:r w:rsidR="00403DCF">
        <w:rPr>
          <w:lang w:val="es-ES"/>
        </w:rPr>
        <w:t>, y siempre hay la excepción que confirma la regla.</w:t>
      </w:r>
    </w:p>
    <w:p w14:paraId="2B400D37" w14:textId="77777777" w:rsidR="00387A31" w:rsidRPr="004136D1" w:rsidRDefault="00387A31" w:rsidP="00AC14FA">
      <w:pPr>
        <w:jc w:val="both"/>
        <w:rPr>
          <w:lang w:val="es-ES"/>
        </w:rPr>
      </w:pPr>
    </w:p>
    <w:p w14:paraId="734ADF03" w14:textId="7D15A82D" w:rsidR="006B0702" w:rsidRPr="004136D1" w:rsidRDefault="00DE2C98" w:rsidP="00AC14FA">
      <w:pPr>
        <w:jc w:val="both"/>
        <w:rPr>
          <w:lang w:val="es-ES"/>
        </w:rPr>
      </w:pPr>
      <w:r w:rsidRPr="004136D1">
        <w:rPr>
          <w:lang w:val="es-ES"/>
        </w:rPr>
        <w:t xml:space="preserve">Vamos elegir valores de </w:t>
      </w:r>
      <w:r w:rsidR="00403DCF" w:rsidRPr="004136D1">
        <w:rPr>
          <w:lang w:val="es-ES"/>
        </w:rPr>
        <w:t>Telefónica</w:t>
      </w:r>
    </w:p>
    <w:p w14:paraId="379EDF83" w14:textId="34C71766" w:rsidR="006B0702" w:rsidRPr="004136D1" w:rsidRDefault="00DE2C98" w:rsidP="00AC14FA">
      <w:pPr>
        <w:jc w:val="both"/>
        <w:rPr>
          <w:lang w:val="es-ES"/>
        </w:rPr>
      </w:pPr>
      <w:r w:rsidRPr="004136D1">
        <w:rPr>
          <w:lang w:val="es-ES"/>
        </w:rPr>
        <w:t>P</w:t>
      </w:r>
      <w:r w:rsidR="006B0702" w:rsidRPr="004136D1">
        <w:rPr>
          <w:lang w:val="es-ES"/>
        </w:rPr>
        <w:t xml:space="preserve">ara realizar un análisis fundamental de Telefónica, </w:t>
      </w:r>
      <w:r w:rsidR="00E958FF">
        <w:rPr>
          <w:lang w:val="es-ES"/>
        </w:rPr>
        <w:t>C</w:t>
      </w:r>
      <w:r w:rsidR="00E958FF" w:rsidRPr="004136D1">
        <w:rPr>
          <w:lang w:val="es-ES"/>
        </w:rPr>
        <w:t>onsiderar</w:t>
      </w:r>
      <w:r w:rsidR="00E958FF">
        <w:rPr>
          <w:lang w:val="es-ES"/>
        </w:rPr>
        <w:t>íamos los</w:t>
      </w:r>
      <w:r w:rsidR="00E958FF" w:rsidRPr="004136D1">
        <w:rPr>
          <w:lang w:val="es-ES"/>
        </w:rPr>
        <w:t xml:space="preserve"> ratios</w:t>
      </w:r>
      <w:r w:rsidR="006B0702" w:rsidRPr="004136D1">
        <w:rPr>
          <w:lang w:val="es-ES"/>
        </w:rPr>
        <w:t xml:space="preserve"> financieros que proporcionarían información clave sobre la salud financiera y el rendimiento de la empresa. </w:t>
      </w:r>
      <w:r w:rsidR="00E958FF">
        <w:rPr>
          <w:lang w:val="es-ES"/>
        </w:rPr>
        <w:t>Como podrían ser:</w:t>
      </w:r>
    </w:p>
    <w:p w14:paraId="1F39F98A" w14:textId="57DE1870" w:rsidR="006B0702" w:rsidRDefault="00A33AD7" w:rsidP="000B013C">
      <w:pPr>
        <w:pStyle w:val="Pargrafdellista"/>
        <w:numPr>
          <w:ilvl w:val="0"/>
          <w:numId w:val="5"/>
        </w:numPr>
        <w:jc w:val="both"/>
        <w:rPr>
          <w:lang w:val="es-ES"/>
        </w:rPr>
      </w:pPr>
      <w:r w:rsidRPr="00A33AD7">
        <w:rPr>
          <w:b/>
          <w:bCs/>
          <w:u w:val="single"/>
          <w:lang w:val="es-ES"/>
        </w:rPr>
        <w:t>PER</w:t>
      </w:r>
      <w:r w:rsidRPr="00A33AD7">
        <w:rPr>
          <w:u w:val="single"/>
          <w:lang w:val="es-ES"/>
        </w:rPr>
        <w:t>:</w:t>
      </w:r>
      <w:r w:rsidR="00691605" w:rsidRPr="00691605">
        <w:rPr>
          <w:lang w:val="es-ES"/>
        </w:rPr>
        <w:t xml:space="preserve"> </w:t>
      </w:r>
      <w:r w:rsidR="006B0702" w:rsidRPr="00691605">
        <w:rPr>
          <w:lang w:val="es-ES"/>
        </w:rPr>
        <w:t>Este ratio compara el precio actual de las acciones de Telefónica con sus ganancias por acción, lo que puede ayudar a evaluar si las acciones están sobrevaloradas o subvaloradas en el mercado.</w:t>
      </w:r>
      <w:r w:rsidR="00691605" w:rsidRPr="00691605">
        <w:rPr>
          <w:lang w:val="es-ES"/>
        </w:rPr>
        <w:t xml:space="preserve"> Para saber si el precio que vamos a pagar es correcto o no.</w:t>
      </w:r>
    </w:p>
    <w:p w14:paraId="380F7E75" w14:textId="77777777" w:rsidR="00A33AD7" w:rsidRDefault="00A33AD7" w:rsidP="00A33AD7">
      <w:pPr>
        <w:pStyle w:val="Pargrafdellista"/>
        <w:jc w:val="both"/>
        <w:rPr>
          <w:lang w:val="es-ES"/>
        </w:rPr>
      </w:pPr>
    </w:p>
    <w:p w14:paraId="3BC836A7" w14:textId="2CEC27D5" w:rsidR="00A33AD7" w:rsidRPr="001416B8" w:rsidRDefault="006B0702" w:rsidP="006A11D6">
      <w:pPr>
        <w:pStyle w:val="Pargrafdellista"/>
        <w:numPr>
          <w:ilvl w:val="0"/>
          <w:numId w:val="5"/>
        </w:numPr>
        <w:jc w:val="both"/>
        <w:rPr>
          <w:lang w:val="es-ES"/>
        </w:rPr>
      </w:pPr>
      <w:r w:rsidRPr="001416B8">
        <w:rPr>
          <w:b/>
          <w:bCs/>
          <w:u w:val="single"/>
          <w:lang w:val="es-ES"/>
        </w:rPr>
        <w:t xml:space="preserve">Ratio de </w:t>
      </w:r>
      <w:r w:rsidR="00691605" w:rsidRPr="001416B8">
        <w:rPr>
          <w:b/>
          <w:bCs/>
          <w:u w:val="single"/>
          <w:lang w:val="es-ES"/>
        </w:rPr>
        <w:t>Endeudamiento</w:t>
      </w:r>
      <w:r w:rsidR="00691605" w:rsidRPr="001416B8">
        <w:rPr>
          <w:lang w:val="es-ES"/>
        </w:rPr>
        <w:t xml:space="preserve">: </w:t>
      </w:r>
      <w:r w:rsidRPr="001416B8">
        <w:rPr>
          <w:lang w:val="es-ES"/>
        </w:rPr>
        <w:t xml:space="preserve">Este ratio compara la cantidad de deuda de </w:t>
      </w:r>
      <w:r w:rsidR="00691605" w:rsidRPr="001416B8">
        <w:rPr>
          <w:lang w:val="es-ES"/>
        </w:rPr>
        <w:t>la compañía</w:t>
      </w:r>
      <w:r w:rsidRPr="001416B8">
        <w:rPr>
          <w:lang w:val="es-ES"/>
        </w:rPr>
        <w:t xml:space="preserve"> con su patrimonio neto, lo que puede indicar el nivel de apalancamiento financiero de la empresa y su capacidad para hacer frente a sus obligaciones.</w:t>
      </w:r>
      <w:r w:rsidR="00691605" w:rsidRPr="001416B8">
        <w:rPr>
          <w:lang w:val="es-ES"/>
        </w:rPr>
        <w:t xml:space="preserve"> Para saber </w:t>
      </w:r>
      <w:r w:rsidR="00A33AD7" w:rsidRPr="001416B8">
        <w:rPr>
          <w:lang w:val="es-ES"/>
        </w:rPr>
        <w:t>su salud financiera a corto plazo.</w:t>
      </w:r>
    </w:p>
    <w:p w14:paraId="6C9218A4" w14:textId="77777777" w:rsidR="00A33AD7" w:rsidRPr="004136D1" w:rsidRDefault="00A33AD7" w:rsidP="00A33AD7">
      <w:pPr>
        <w:pStyle w:val="Pargrafdellista"/>
        <w:jc w:val="both"/>
        <w:rPr>
          <w:lang w:val="es-ES"/>
        </w:rPr>
      </w:pPr>
    </w:p>
    <w:p w14:paraId="2C5A4493" w14:textId="05E3E644" w:rsidR="006B0702" w:rsidRPr="004136D1" w:rsidRDefault="004E07E7" w:rsidP="001416B8">
      <w:pPr>
        <w:pStyle w:val="Pargrafdellista"/>
        <w:numPr>
          <w:ilvl w:val="0"/>
          <w:numId w:val="5"/>
        </w:numPr>
        <w:jc w:val="both"/>
        <w:rPr>
          <w:lang w:val="es-ES"/>
        </w:rPr>
      </w:pPr>
      <w:r w:rsidRPr="00A33AD7">
        <w:rPr>
          <w:b/>
          <w:bCs/>
          <w:u w:val="single"/>
          <w:lang w:val="es-ES"/>
        </w:rPr>
        <w:t>ROE</w:t>
      </w:r>
      <w:r w:rsidR="00AD6537" w:rsidRPr="004136D1">
        <w:rPr>
          <w:lang w:val="es-ES"/>
        </w:rPr>
        <w:t xml:space="preserve"> </w:t>
      </w:r>
      <w:r w:rsidR="00A33AD7">
        <w:rPr>
          <w:lang w:val="es-ES"/>
        </w:rPr>
        <w:t xml:space="preserve">Nos proporciona </w:t>
      </w:r>
      <w:r w:rsidR="00CE4D11">
        <w:rPr>
          <w:lang w:val="es-ES"/>
        </w:rPr>
        <w:t>la rentabilidad en relación con el capital propio</w:t>
      </w:r>
      <w:r w:rsidR="001416B8">
        <w:rPr>
          <w:lang w:val="es-ES"/>
        </w:rPr>
        <w:t xml:space="preserve"> también nos evaluar su eficiencia operativa.</w:t>
      </w:r>
    </w:p>
    <w:p w14:paraId="19B8812C" w14:textId="3399E714" w:rsidR="006B0702" w:rsidRPr="004136D1" w:rsidRDefault="00E17D64" w:rsidP="00AC14FA">
      <w:pPr>
        <w:pStyle w:val="Pargrafdellista"/>
        <w:jc w:val="both"/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2ADED" wp14:editId="74A44084">
                <wp:simplePos x="0" y="0"/>
                <wp:positionH relativeFrom="column">
                  <wp:posOffset>3596639</wp:posOffset>
                </wp:positionH>
                <wp:positionV relativeFrom="paragraph">
                  <wp:posOffset>3024505</wp:posOffset>
                </wp:positionV>
                <wp:extent cx="2371725" cy="714375"/>
                <wp:effectExtent l="0" t="0" r="28575" b="28575"/>
                <wp:wrapNone/>
                <wp:docPr id="560333211" name="Connector rec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172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7DF4D6" id="Connector recte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2pt,238.15pt" to="469.95pt,2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 w:rsidR="00822E7E" w:rsidRPr="004136D1">
        <w:rPr>
          <w:noProof/>
          <w:lang w:val="es-ES"/>
        </w:rPr>
        <w:drawing>
          <wp:inline distT="0" distB="0" distL="0" distR="0" wp14:anchorId="1AA9BCE5" wp14:editId="708A6465">
            <wp:extent cx="5400040" cy="4453255"/>
            <wp:effectExtent l="0" t="0" r="0" b="4445"/>
            <wp:docPr id="778995367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95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0901" w14:textId="77777777" w:rsidR="00822E7E" w:rsidRPr="004136D1" w:rsidRDefault="00822E7E" w:rsidP="00AC14FA">
      <w:pPr>
        <w:pStyle w:val="Pargrafdellista"/>
        <w:jc w:val="both"/>
        <w:rPr>
          <w:lang w:val="es-ES"/>
        </w:rPr>
      </w:pPr>
    </w:p>
    <w:p w14:paraId="3905CEC6" w14:textId="26E35F22" w:rsidR="00640D5D" w:rsidRDefault="00822E7E" w:rsidP="00AC14FA">
      <w:pPr>
        <w:pStyle w:val="Pargrafdellista"/>
        <w:jc w:val="both"/>
        <w:rPr>
          <w:lang w:val="es-ES"/>
        </w:rPr>
      </w:pPr>
      <w:r w:rsidRPr="004136D1">
        <w:rPr>
          <w:lang w:val="es-ES"/>
        </w:rPr>
        <w:t>Podemos ver es que hay un techo y un suelo</w:t>
      </w:r>
      <w:r w:rsidR="007443FE" w:rsidRPr="004136D1">
        <w:rPr>
          <w:lang w:val="es-ES"/>
        </w:rPr>
        <w:t>. Y loa tendencia es a la baja</w:t>
      </w:r>
      <w:r w:rsidR="00640D5D" w:rsidRPr="004136D1">
        <w:rPr>
          <w:lang w:val="es-ES"/>
        </w:rPr>
        <w:t xml:space="preserve">, ahora </w:t>
      </w:r>
      <w:r w:rsidR="00BB64A4" w:rsidRPr="004136D1">
        <w:rPr>
          <w:lang w:val="es-ES"/>
        </w:rPr>
        <w:t>está</w:t>
      </w:r>
      <w:r w:rsidR="00640D5D" w:rsidRPr="004136D1">
        <w:rPr>
          <w:lang w:val="es-ES"/>
        </w:rPr>
        <w:t xml:space="preserve"> sobre los 3.884€ su suelo es de </w:t>
      </w:r>
      <w:r w:rsidR="00BB64A4" w:rsidRPr="004136D1">
        <w:rPr>
          <w:lang w:val="es-ES"/>
        </w:rPr>
        <w:t xml:space="preserve">3.5€   y el techo del </w:t>
      </w:r>
      <w:r w:rsidR="00BF3B17" w:rsidRPr="004136D1">
        <w:rPr>
          <w:lang w:val="es-ES"/>
        </w:rPr>
        <w:t>último</w:t>
      </w:r>
      <w:r w:rsidR="00BB64A4" w:rsidRPr="004136D1">
        <w:rPr>
          <w:lang w:val="es-ES"/>
        </w:rPr>
        <w:t xml:space="preserve"> año 4.1</w:t>
      </w:r>
    </w:p>
    <w:p w14:paraId="69B6F150" w14:textId="77777777" w:rsidR="00E17D64" w:rsidRDefault="00E17D64" w:rsidP="00AC14FA">
      <w:pPr>
        <w:pStyle w:val="Pargrafdellista"/>
        <w:jc w:val="both"/>
        <w:rPr>
          <w:lang w:val="es-ES"/>
        </w:rPr>
      </w:pPr>
    </w:p>
    <w:p w14:paraId="03050108" w14:textId="1A9A9FB8" w:rsidR="00E17D64" w:rsidRDefault="007608AB" w:rsidP="00AC14FA">
      <w:pPr>
        <w:pStyle w:val="Pargrafdellista"/>
        <w:jc w:val="both"/>
        <w:rPr>
          <w:lang w:val="es-ES"/>
        </w:rPr>
      </w:pPr>
      <w:r>
        <w:rPr>
          <w:lang w:val="es-ES"/>
        </w:rPr>
        <w:t>Podríamos</w:t>
      </w:r>
      <w:r w:rsidR="00E17D64">
        <w:rPr>
          <w:lang w:val="es-ES"/>
        </w:rPr>
        <w:t xml:space="preserve"> decir que tiene una tendencia alcista</w:t>
      </w:r>
      <w:r>
        <w:rPr>
          <w:lang w:val="es-ES"/>
        </w:rPr>
        <w:t xml:space="preserve"> pero seria arriesgado afirmarlo.</w:t>
      </w:r>
    </w:p>
    <w:p w14:paraId="5FAF5BAC" w14:textId="77777777" w:rsidR="00BF3B17" w:rsidRDefault="00BF3B17" w:rsidP="00AC14FA">
      <w:pPr>
        <w:pStyle w:val="Pargrafdellista"/>
        <w:jc w:val="both"/>
        <w:rPr>
          <w:lang w:val="es-ES"/>
        </w:rPr>
      </w:pPr>
    </w:p>
    <w:p w14:paraId="31570276" w14:textId="77777777" w:rsidR="00BF3B17" w:rsidRPr="004136D1" w:rsidRDefault="00BF3B17" w:rsidP="00AC14FA">
      <w:pPr>
        <w:pStyle w:val="Pargrafdellista"/>
        <w:jc w:val="both"/>
        <w:rPr>
          <w:lang w:val="es-ES"/>
        </w:rPr>
      </w:pPr>
    </w:p>
    <w:sectPr w:rsidR="00BF3B17" w:rsidRPr="004136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1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1A7C7F"/>
    <w:multiLevelType w:val="hybridMultilevel"/>
    <w:tmpl w:val="C3A66BB4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870FF"/>
    <w:multiLevelType w:val="hybridMultilevel"/>
    <w:tmpl w:val="8A1A7A76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26061"/>
    <w:multiLevelType w:val="hybridMultilevel"/>
    <w:tmpl w:val="7A2E9C80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816FF"/>
    <w:multiLevelType w:val="hybridMultilevel"/>
    <w:tmpl w:val="DFC673E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C43DAB"/>
    <w:multiLevelType w:val="hybridMultilevel"/>
    <w:tmpl w:val="289A07CC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27160"/>
    <w:multiLevelType w:val="hybridMultilevel"/>
    <w:tmpl w:val="A5B6D3CA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50103">
    <w:abstractNumId w:val="2"/>
  </w:num>
  <w:num w:numId="2" w16cid:durableId="152111795">
    <w:abstractNumId w:val="1"/>
  </w:num>
  <w:num w:numId="3" w16cid:durableId="1086463067">
    <w:abstractNumId w:val="4"/>
  </w:num>
  <w:num w:numId="4" w16cid:durableId="872501607">
    <w:abstractNumId w:val="0"/>
  </w:num>
  <w:num w:numId="5" w16cid:durableId="1222406077">
    <w:abstractNumId w:val="5"/>
  </w:num>
  <w:num w:numId="6" w16cid:durableId="589198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FB"/>
    <w:rsid w:val="000E599F"/>
    <w:rsid w:val="001070AB"/>
    <w:rsid w:val="001416B8"/>
    <w:rsid w:val="0016043C"/>
    <w:rsid w:val="001B14FB"/>
    <w:rsid w:val="00205451"/>
    <w:rsid w:val="002A5B92"/>
    <w:rsid w:val="002B0F2A"/>
    <w:rsid w:val="002B1596"/>
    <w:rsid w:val="002B51B9"/>
    <w:rsid w:val="002F3078"/>
    <w:rsid w:val="00356527"/>
    <w:rsid w:val="00374B07"/>
    <w:rsid w:val="00377690"/>
    <w:rsid w:val="00387A31"/>
    <w:rsid w:val="00393558"/>
    <w:rsid w:val="003F7DBE"/>
    <w:rsid w:val="00403DCF"/>
    <w:rsid w:val="004136D1"/>
    <w:rsid w:val="004336DF"/>
    <w:rsid w:val="004C47A0"/>
    <w:rsid w:val="004E07E7"/>
    <w:rsid w:val="00542C10"/>
    <w:rsid w:val="00547AB1"/>
    <w:rsid w:val="00584CE0"/>
    <w:rsid w:val="005D1DD2"/>
    <w:rsid w:val="00640D5D"/>
    <w:rsid w:val="0068229E"/>
    <w:rsid w:val="00691605"/>
    <w:rsid w:val="006B0702"/>
    <w:rsid w:val="006E229A"/>
    <w:rsid w:val="006F59B0"/>
    <w:rsid w:val="00701198"/>
    <w:rsid w:val="0072591A"/>
    <w:rsid w:val="00735D2B"/>
    <w:rsid w:val="007443FE"/>
    <w:rsid w:val="00752D3C"/>
    <w:rsid w:val="007608AB"/>
    <w:rsid w:val="00775B1C"/>
    <w:rsid w:val="007B004B"/>
    <w:rsid w:val="00822E7E"/>
    <w:rsid w:val="0087178C"/>
    <w:rsid w:val="00900AB6"/>
    <w:rsid w:val="00935173"/>
    <w:rsid w:val="0094487B"/>
    <w:rsid w:val="00992BEA"/>
    <w:rsid w:val="009A106F"/>
    <w:rsid w:val="009C543F"/>
    <w:rsid w:val="009F60D4"/>
    <w:rsid w:val="00A33AD7"/>
    <w:rsid w:val="00AB2574"/>
    <w:rsid w:val="00AC14FA"/>
    <w:rsid w:val="00AD6537"/>
    <w:rsid w:val="00B112AB"/>
    <w:rsid w:val="00BB2AA0"/>
    <w:rsid w:val="00BB64A4"/>
    <w:rsid w:val="00BF3B17"/>
    <w:rsid w:val="00C0525F"/>
    <w:rsid w:val="00C137A2"/>
    <w:rsid w:val="00C97143"/>
    <w:rsid w:val="00CE4D11"/>
    <w:rsid w:val="00D55773"/>
    <w:rsid w:val="00D67079"/>
    <w:rsid w:val="00DE2C98"/>
    <w:rsid w:val="00DF3A10"/>
    <w:rsid w:val="00E17D64"/>
    <w:rsid w:val="00E40705"/>
    <w:rsid w:val="00E8409C"/>
    <w:rsid w:val="00E958FF"/>
    <w:rsid w:val="00F43E7A"/>
    <w:rsid w:val="00F73B32"/>
    <w:rsid w:val="00FD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CFD1B"/>
  <w15:chartTrackingRefBased/>
  <w15:docId w15:val="{3D22C059-3E12-4D29-80C8-488EF6EF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72591A"/>
    <w:pPr>
      <w:ind w:left="720"/>
      <w:contextualSpacing/>
    </w:pPr>
  </w:style>
  <w:style w:type="paragraph" w:customStyle="1" w:styleId="Default">
    <w:name w:val="Default"/>
    <w:rsid w:val="00752D3C"/>
    <w:pPr>
      <w:autoSpaceDE w:val="0"/>
      <w:autoSpaceDN w:val="0"/>
      <w:adjustRightInd w:val="0"/>
      <w:spacing w:after="0" w:line="240" w:lineRule="auto"/>
    </w:pPr>
    <w:rPr>
      <w:rFonts w:ascii="1" w:hAnsi="1" w:cs="1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02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73</cp:revision>
  <dcterms:created xsi:type="dcterms:W3CDTF">2024-04-16T17:16:00Z</dcterms:created>
  <dcterms:modified xsi:type="dcterms:W3CDTF">2024-04-17T18:35:00Z</dcterms:modified>
</cp:coreProperties>
</file>