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3024E" w14:textId="77777777" w:rsidR="00C425F5" w:rsidRPr="00C425F5" w:rsidRDefault="00C425F5" w:rsidP="00C425F5">
      <w:pPr>
        <w:rPr>
          <w:b/>
          <w:bCs/>
          <w:i/>
          <w:iCs/>
          <w:sz w:val="20"/>
          <w:szCs w:val="20"/>
          <w:lang w:val="es-ES"/>
        </w:rPr>
      </w:pPr>
      <w:r w:rsidRPr="00C425F5">
        <w:rPr>
          <w:b/>
          <w:bCs/>
          <w:i/>
          <w:iCs/>
          <w:sz w:val="20"/>
          <w:szCs w:val="20"/>
          <w:lang w:val="es-ES"/>
        </w:rPr>
        <w:t>Imagínate que tú (como inversor) recibes una propuesta de inversión de tu asesor financiero sobre dos activos de renta fija. Los 2 activos son del mercado primario (nueva emisión) y tienen las siguientes características:</w:t>
      </w:r>
    </w:p>
    <w:p w14:paraId="27BF25E8" w14:textId="77777777" w:rsidR="00C425F5" w:rsidRPr="00C425F5" w:rsidRDefault="00C425F5" w:rsidP="00C425F5">
      <w:pPr>
        <w:rPr>
          <w:b/>
          <w:bCs/>
          <w:i/>
          <w:iCs/>
          <w:sz w:val="20"/>
          <w:szCs w:val="20"/>
          <w:lang w:val="es-ES"/>
        </w:rPr>
      </w:pPr>
      <w:r w:rsidRPr="00C425F5">
        <w:rPr>
          <w:b/>
          <w:bCs/>
          <w:i/>
          <w:iCs/>
          <w:sz w:val="20"/>
          <w:szCs w:val="20"/>
          <w:lang w:val="es-ES"/>
        </w:rPr>
        <w:t>Activo A. Letra del Tesoro a 6 meses con un precio de emisión de 986,43 euros (valor nominal 1.000 euros).</w:t>
      </w:r>
    </w:p>
    <w:p w14:paraId="6B1DEDDA" w14:textId="77777777" w:rsidR="00C425F5" w:rsidRPr="00C425F5" w:rsidRDefault="00C425F5" w:rsidP="00C425F5">
      <w:pPr>
        <w:rPr>
          <w:b/>
          <w:bCs/>
          <w:i/>
          <w:iCs/>
          <w:sz w:val="20"/>
          <w:szCs w:val="20"/>
          <w:lang w:val="es-ES"/>
        </w:rPr>
      </w:pPr>
      <w:r w:rsidRPr="00C425F5">
        <w:rPr>
          <w:b/>
          <w:bCs/>
          <w:i/>
          <w:iCs/>
          <w:sz w:val="20"/>
          <w:szCs w:val="20"/>
          <w:lang w:val="es-ES"/>
        </w:rPr>
        <w:t>Activo B. Pagaré de Telefónica a 180 días, con un valor nominal de 1.500 euros y un precio de emisión de 1.474,20 euros.</w:t>
      </w:r>
    </w:p>
    <w:p w14:paraId="08E52C15" w14:textId="763AA35A" w:rsidR="00C425F5" w:rsidRPr="00C425F5" w:rsidRDefault="00C425F5" w:rsidP="00C425F5">
      <w:pPr>
        <w:rPr>
          <w:b/>
          <w:bCs/>
          <w:i/>
          <w:iCs/>
          <w:sz w:val="20"/>
          <w:szCs w:val="20"/>
          <w:lang w:val="es-ES"/>
        </w:rPr>
      </w:pPr>
      <w:r w:rsidRPr="00C425F5">
        <w:rPr>
          <w:b/>
          <w:bCs/>
          <w:i/>
          <w:iCs/>
          <w:sz w:val="20"/>
          <w:szCs w:val="20"/>
          <w:lang w:val="es-ES"/>
        </w:rPr>
        <w:t>Considerando que las dos inversiones tienen un riesgo similar y a partir de los datos expuestos, analiza y argumenta de forma razonada qué producto crees que ofrece mayor rentabilidad.</w:t>
      </w:r>
    </w:p>
    <w:p w14:paraId="792D8546" w14:textId="5AF678D4" w:rsidR="00C425F5" w:rsidRDefault="007F2394" w:rsidP="00AE1160">
      <w:pPr>
        <w:rPr>
          <w:lang w:val="es-ES"/>
        </w:rPr>
      </w:pPr>
      <w:r>
        <w:rPr>
          <w:lang w:val="es-ES"/>
        </w:rPr>
        <w:t xml:space="preserve">Viendo los datos de las dos propuestas, primero calcularíamos la rentabilidad de cada </w:t>
      </w:r>
      <w:r w:rsidR="00EF1935">
        <w:rPr>
          <w:lang w:val="es-ES"/>
        </w:rPr>
        <w:t>producto, con la siguiente fórmula:</w:t>
      </w:r>
    </w:p>
    <w:p w14:paraId="09D8BDD0" w14:textId="77777777" w:rsidR="00EF1935" w:rsidRPr="00C425F5" w:rsidRDefault="00EF1935" w:rsidP="00AE1160">
      <w:pPr>
        <w:rPr>
          <w:lang w:val="es-ES"/>
        </w:rPr>
      </w:pPr>
    </w:p>
    <w:p w14:paraId="670AD28D" w14:textId="1686A792" w:rsidR="00C425F5" w:rsidRPr="006A7836" w:rsidRDefault="006A7836" w:rsidP="00AE1160">
      <w:pPr>
        <w:rPr>
          <w:b/>
          <w:bCs/>
          <w:u w:val="single"/>
          <w:lang w:val="es-ES"/>
        </w:rPr>
      </w:pPr>
      <w:r w:rsidRPr="006A7836">
        <w:rPr>
          <w:b/>
          <w:bCs/>
          <w:u w:val="single"/>
          <w:lang w:val="es-ES"/>
        </w:rPr>
        <w:t>Cálculos:</w:t>
      </w:r>
    </w:p>
    <w:p w14:paraId="153A28AE" w14:textId="77777777" w:rsidR="00AB45D5" w:rsidRDefault="00AE1160" w:rsidP="00AE1160">
      <w:pPr>
        <w:rPr>
          <w:lang w:val="es-ES"/>
        </w:rPr>
      </w:pPr>
      <w:r w:rsidRPr="00C425F5">
        <w:rPr>
          <w:lang w:val="es-ES"/>
        </w:rPr>
        <w:t xml:space="preserve">Rentabilidad </w:t>
      </w:r>
      <w:r w:rsidR="00EF1935" w:rsidRPr="00C425F5">
        <w:rPr>
          <w:lang w:val="es-ES"/>
        </w:rPr>
        <w:t>=</w:t>
      </w:r>
    </w:p>
    <w:p w14:paraId="318B9265" w14:textId="17FC3AAB" w:rsidR="00AE1160" w:rsidRPr="00C425F5" w:rsidRDefault="00EF1935" w:rsidP="00AE1160">
      <w:pPr>
        <w:rPr>
          <w:lang w:val="es-ES"/>
        </w:rPr>
      </w:pPr>
      <w:r w:rsidRPr="00C425F5">
        <w:rPr>
          <w:lang w:val="es-ES"/>
        </w:rPr>
        <w:t xml:space="preserve"> (</w:t>
      </w:r>
      <w:r w:rsidR="00E60E7A">
        <w:rPr>
          <w:lang w:val="es-ES"/>
        </w:rPr>
        <w:t>(</w:t>
      </w:r>
      <w:r w:rsidR="00AE1160" w:rsidRPr="00C425F5">
        <w:rPr>
          <w:lang w:val="es-ES"/>
        </w:rPr>
        <w:t>Valor Nominal−Precio de </w:t>
      </w:r>
      <w:r w:rsidR="007878D9" w:rsidRPr="00C425F5">
        <w:rPr>
          <w:lang w:val="es-ES"/>
        </w:rPr>
        <w:t>Emisi</w:t>
      </w:r>
      <w:r w:rsidR="007878D9">
        <w:rPr>
          <w:lang w:val="es-ES"/>
        </w:rPr>
        <w:t>ón) /</w:t>
      </w:r>
      <w:r>
        <w:rPr>
          <w:lang w:val="es-ES"/>
        </w:rPr>
        <w:t xml:space="preserve"> </w:t>
      </w:r>
      <w:r w:rsidR="00AE1160" w:rsidRPr="00C425F5">
        <w:rPr>
          <w:lang w:val="es-ES"/>
        </w:rPr>
        <w:t>Precio de Emisi</w:t>
      </w:r>
      <w:r w:rsidR="00AB45D5">
        <w:rPr>
          <w:lang w:val="es-ES"/>
        </w:rPr>
        <w:t>ó</w:t>
      </w:r>
      <w:r w:rsidR="00AE1160" w:rsidRPr="00C425F5">
        <w:rPr>
          <w:lang w:val="es-ES"/>
        </w:rPr>
        <w:t>n)</w:t>
      </w:r>
      <w:r w:rsidR="00AB45D5">
        <w:rPr>
          <w:lang w:val="es-ES"/>
        </w:rPr>
        <w:t xml:space="preserve"> </w:t>
      </w:r>
      <w:r w:rsidR="00AE1160" w:rsidRPr="00C425F5">
        <w:rPr>
          <w:lang w:val="es-ES"/>
        </w:rPr>
        <w:t>×</w:t>
      </w:r>
      <w:r w:rsidR="00AB45D5">
        <w:rPr>
          <w:lang w:val="es-ES"/>
        </w:rPr>
        <w:t xml:space="preserve"> </w:t>
      </w:r>
      <w:r w:rsidR="00AE1160" w:rsidRPr="00C425F5">
        <w:rPr>
          <w:lang w:val="es-ES"/>
        </w:rPr>
        <w:t>(360</w:t>
      </w:r>
      <w:r w:rsidR="00E60E7A">
        <w:rPr>
          <w:lang w:val="es-ES"/>
        </w:rPr>
        <w:t>d</w:t>
      </w:r>
      <w:r w:rsidR="00AB45D5">
        <w:rPr>
          <w:lang w:val="es-ES"/>
        </w:rPr>
        <w:t xml:space="preserve">ias / </w:t>
      </w:r>
      <w:r w:rsidR="00AE1160" w:rsidRPr="00C425F5">
        <w:rPr>
          <w:lang w:val="es-ES"/>
        </w:rPr>
        <w:t>Plazo en d</w:t>
      </w:r>
      <w:r w:rsidR="00E60E7A">
        <w:rPr>
          <w:lang w:val="es-ES"/>
        </w:rPr>
        <w:t>ía</w:t>
      </w:r>
      <w:r w:rsidR="00AE1160" w:rsidRPr="00C425F5">
        <w:rPr>
          <w:lang w:val="es-ES"/>
        </w:rPr>
        <w:t>s)</w:t>
      </w:r>
      <w:r w:rsidR="00AB45D5">
        <w:rPr>
          <w:lang w:val="es-ES"/>
        </w:rPr>
        <w:t xml:space="preserve"> </w:t>
      </w:r>
      <w:r w:rsidR="00AE1160" w:rsidRPr="00C425F5">
        <w:rPr>
          <w:lang w:val="es-ES"/>
        </w:rPr>
        <w:t>×</w:t>
      </w:r>
      <w:r w:rsidR="00AB45D5">
        <w:rPr>
          <w:lang w:val="es-ES"/>
        </w:rPr>
        <w:t xml:space="preserve"> </w:t>
      </w:r>
      <w:r w:rsidR="00AE1160" w:rsidRPr="00C425F5">
        <w:rPr>
          <w:lang w:val="es-ES"/>
        </w:rPr>
        <w:t>100</w:t>
      </w:r>
      <w:r w:rsidR="00AB45D5">
        <w:rPr>
          <w:lang w:val="es-ES"/>
        </w:rPr>
        <w:t>)</w:t>
      </w:r>
    </w:p>
    <w:p w14:paraId="0E748510" w14:textId="16B2D83E" w:rsidR="00AE1160" w:rsidRPr="00524826" w:rsidRDefault="009F4499" w:rsidP="00AE1160">
      <w:pPr>
        <w:rPr>
          <w:b/>
          <w:bCs/>
          <w:lang w:val="es-ES"/>
        </w:rPr>
      </w:pPr>
      <w:r w:rsidRPr="00524826">
        <w:rPr>
          <w:b/>
          <w:bCs/>
          <w:lang w:val="es-ES"/>
        </w:rPr>
        <w:t>Entonces para el Act</w:t>
      </w:r>
      <w:r w:rsidR="006D3B2D">
        <w:rPr>
          <w:b/>
          <w:bCs/>
          <w:lang w:val="es-ES"/>
        </w:rPr>
        <w:t>i</w:t>
      </w:r>
      <w:r w:rsidRPr="00524826">
        <w:rPr>
          <w:b/>
          <w:bCs/>
          <w:lang w:val="es-ES"/>
        </w:rPr>
        <w:t>vo A</w:t>
      </w:r>
      <w:r w:rsidR="00B511C6">
        <w:rPr>
          <w:b/>
          <w:bCs/>
          <w:lang w:val="es-ES"/>
        </w:rPr>
        <w:t xml:space="preserve"> Letra del Tesoro</w:t>
      </w:r>
      <w:r w:rsidRPr="00524826">
        <w:rPr>
          <w:b/>
          <w:bCs/>
          <w:lang w:val="es-ES"/>
        </w:rPr>
        <w:t>:</w:t>
      </w:r>
    </w:p>
    <w:p w14:paraId="27216BB7" w14:textId="6309B07E" w:rsidR="00AE1160" w:rsidRDefault="009F4499" w:rsidP="00AE1160">
      <w:pPr>
        <w:rPr>
          <w:lang w:val="es-ES"/>
        </w:rPr>
      </w:pPr>
      <w:r>
        <w:rPr>
          <w:lang w:val="es-ES"/>
        </w:rPr>
        <w:t>Valor nominal= 1.000</w:t>
      </w:r>
    </w:p>
    <w:p w14:paraId="69AA01A6" w14:textId="46FB2BCB" w:rsidR="009F4499" w:rsidRDefault="009F4499" w:rsidP="00AE1160">
      <w:pPr>
        <w:rPr>
          <w:lang w:val="es-ES"/>
        </w:rPr>
      </w:pPr>
      <w:r>
        <w:rPr>
          <w:lang w:val="es-ES"/>
        </w:rPr>
        <w:t>Precio Emisión=</w:t>
      </w:r>
      <w:r w:rsidR="00B04018">
        <w:rPr>
          <w:lang w:val="es-ES"/>
        </w:rPr>
        <w:t xml:space="preserve"> 986.43</w:t>
      </w:r>
    </w:p>
    <w:p w14:paraId="2401CC32" w14:textId="29ED07D6" w:rsidR="00B04018" w:rsidRDefault="00B04018" w:rsidP="00AE1160">
      <w:pPr>
        <w:rPr>
          <w:lang w:val="es-ES"/>
        </w:rPr>
      </w:pPr>
      <w:r>
        <w:rPr>
          <w:lang w:val="es-ES"/>
        </w:rPr>
        <w:t>Plazo de días= 6 meses x 30 días = 180 días</w:t>
      </w:r>
    </w:p>
    <w:p w14:paraId="23ED648D" w14:textId="57485FE5" w:rsidR="00AE1160" w:rsidRPr="00C425F5" w:rsidRDefault="00524826" w:rsidP="00AE1160">
      <w:pPr>
        <w:rPr>
          <w:lang w:val="es-ES"/>
        </w:rPr>
      </w:pPr>
      <w:r>
        <w:rPr>
          <w:lang w:val="es-ES"/>
        </w:rPr>
        <w:t>Rentabilidad= (</w:t>
      </w:r>
      <w:r w:rsidR="00AE1160" w:rsidRPr="00C425F5">
        <w:rPr>
          <w:lang w:val="es-ES"/>
        </w:rPr>
        <w:t>(</w:t>
      </w:r>
      <w:r w:rsidR="00693482">
        <w:rPr>
          <w:lang w:val="es-ES"/>
        </w:rPr>
        <w:t>(</w:t>
      </w:r>
      <w:r w:rsidR="00AE1160" w:rsidRPr="00C425F5">
        <w:rPr>
          <w:lang w:val="es-ES"/>
        </w:rPr>
        <w:t>1000-986.</w:t>
      </w:r>
      <w:r w:rsidR="006D3B2D" w:rsidRPr="00C425F5">
        <w:rPr>
          <w:lang w:val="es-ES"/>
        </w:rPr>
        <w:t>43</w:t>
      </w:r>
      <w:r w:rsidR="006D3B2D">
        <w:rPr>
          <w:lang w:val="es-ES"/>
        </w:rPr>
        <w:t>)</w:t>
      </w:r>
      <w:r w:rsidR="006D3B2D" w:rsidRPr="00C425F5">
        <w:rPr>
          <w:lang w:val="es-ES"/>
        </w:rPr>
        <w:t xml:space="preserve"> /</w:t>
      </w:r>
      <w:r w:rsidR="00AE1160" w:rsidRPr="00C425F5">
        <w:rPr>
          <w:lang w:val="es-ES"/>
        </w:rPr>
        <w:t>986.</w:t>
      </w:r>
      <w:proofErr w:type="gramStart"/>
      <w:r w:rsidR="00AE1160" w:rsidRPr="00C425F5">
        <w:rPr>
          <w:lang w:val="es-ES"/>
        </w:rPr>
        <w:t>43)x</w:t>
      </w:r>
      <w:proofErr w:type="gramEnd"/>
      <w:r w:rsidR="00AE1160" w:rsidRPr="00C425F5">
        <w:rPr>
          <w:lang w:val="es-ES"/>
        </w:rPr>
        <w:t>(360/180)</w:t>
      </w:r>
      <w:r w:rsidR="00693482">
        <w:rPr>
          <w:lang w:val="es-ES"/>
        </w:rPr>
        <w:t>)</w:t>
      </w:r>
      <w:r w:rsidR="00AE1160" w:rsidRPr="00C425F5">
        <w:rPr>
          <w:lang w:val="es-ES"/>
        </w:rPr>
        <w:t>x100 = 2.75%</w:t>
      </w:r>
    </w:p>
    <w:p w14:paraId="65742FD0" w14:textId="10E03D57" w:rsidR="00B511C6" w:rsidRDefault="00B511C6" w:rsidP="00AE1160">
      <w:pPr>
        <w:rPr>
          <w:lang w:val="es-ES"/>
        </w:rPr>
      </w:pPr>
      <w:r w:rsidRPr="00B511C6">
        <w:rPr>
          <w:b/>
          <w:bCs/>
          <w:lang w:val="es-ES"/>
        </w:rPr>
        <w:t xml:space="preserve">Activo B </w:t>
      </w:r>
      <w:r w:rsidR="00AE1160" w:rsidRPr="00B511C6">
        <w:rPr>
          <w:b/>
          <w:bCs/>
          <w:lang w:val="es-ES"/>
        </w:rPr>
        <w:t>Pagar</w:t>
      </w:r>
      <w:r>
        <w:rPr>
          <w:b/>
          <w:bCs/>
          <w:lang w:val="es-ES"/>
        </w:rPr>
        <w:t>é</w:t>
      </w:r>
      <w:r w:rsidR="00AE1160" w:rsidRPr="00B511C6">
        <w:rPr>
          <w:b/>
          <w:bCs/>
          <w:lang w:val="es-ES"/>
        </w:rPr>
        <w:t xml:space="preserve"> de </w:t>
      </w:r>
      <w:r w:rsidR="006D3B2D">
        <w:rPr>
          <w:b/>
          <w:bCs/>
          <w:lang w:val="es-ES"/>
        </w:rPr>
        <w:t>T</w:t>
      </w:r>
      <w:r w:rsidR="006D3B2D" w:rsidRPr="00B511C6">
        <w:rPr>
          <w:b/>
          <w:bCs/>
          <w:lang w:val="es-ES"/>
        </w:rPr>
        <w:t>elefónica</w:t>
      </w:r>
      <w:r w:rsidR="00AE1160" w:rsidRPr="00C425F5">
        <w:rPr>
          <w:lang w:val="es-ES"/>
        </w:rPr>
        <w:t xml:space="preserve"> </w:t>
      </w:r>
    </w:p>
    <w:p w14:paraId="05AC7799" w14:textId="097B8742" w:rsidR="00B511C6" w:rsidRDefault="00B511C6" w:rsidP="00AE1160">
      <w:pPr>
        <w:rPr>
          <w:lang w:val="es-ES"/>
        </w:rPr>
      </w:pPr>
      <w:r>
        <w:rPr>
          <w:lang w:val="es-ES"/>
        </w:rPr>
        <w:t>Valor nominal</w:t>
      </w:r>
      <w:r w:rsidR="004B6965">
        <w:rPr>
          <w:lang w:val="es-ES"/>
        </w:rPr>
        <w:t xml:space="preserve"> = 1.500</w:t>
      </w:r>
    </w:p>
    <w:p w14:paraId="2BFA5B94" w14:textId="4E6B4537" w:rsidR="004B6965" w:rsidRDefault="004B6965" w:rsidP="00AE1160">
      <w:pPr>
        <w:rPr>
          <w:lang w:val="es-ES"/>
        </w:rPr>
      </w:pPr>
      <w:r>
        <w:rPr>
          <w:lang w:val="es-ES"/>
        </w:rPr>
        <w:t>Precio emisión = 1.474,20</w:t>
      </w:r>
    </w:p>
    <w:p w14:paraId="5280D0ED" w14:textId="0FB25474" w:rsidR="004B6965" w:rsidRDefault="004B6965" w:rsidP="00AE1160">
      <w:pPr>
        <w:rPr>
          <w:lang w:val="es-ES"/>
        </w:rPr>
      </w:pPr>
      <w:r>
        <w:rPr>
          <w:lang w:val="es-ES"/>
        </w:rPr>
        <w:t>Plazo de días</w:t>
      </w:r>
      <w:r w:rsidR="00EE5954">
        <w:rPr>
          <w:lang w:val="es-ES"/>
        </w:rPr>
        <w:t xml:space="preserve"> = 180 días</w:t>
      </w:r>
    </w:p>
    <w:p w14:paraId="4ECF8A23" w14:textId="2503A895" w:rsidR="00AE1160" w:rsidRPr="00C425F5" w:rsidRDefault="00EE5954" w:rsidP="00AE1160">
      <w:pPr>
        <w:rPr>
          <w:lang w:val="es-ES"/>
        </w:rPr>
      </w:pPr>
      <w:r>
        <w:rPr>
          <w:lang w:val="es-ES"/>
        </w:rPr>
        <w:t xml:space="preserve">Rentabilidad </w:t>
      </w:r>
      <w:r w:rsidR="00AE1160" w:rsidRPr="00C425F5">
        <w:rPr>
          <w:lang w:val="es-ES"/>
        </w:rPr>
        <w:t xml:space="preserve">= </w:t>
      </w:r>
      <w:r>
        <w:rPr>
          <w:lang w:val="es-ES"/>
        </w:rPr>
        <w:t>(</w:t>
      </w:r>
      <w:r w:rsidR="006D3B2D">
        <w:rPr>
          <w:lang w:val="es-ES"/>
        </w:rPr>
        <w:t>(</w:t>
      </w:r>
      <w:r w:rsidR="00AE1160" w:rsidRPr="00C425F5">
        <w:rPr>
          <w:lang w:val="es-ES"/>
        </w:rPr>
        <w:t>(1500-1474.</w:t>
      </w:r>
      <w:r w:rsidR="006D3B2D" w:rsidRPr="00C425F5">
        <w:rPr>
          <w:lang w:val="es-ES"/>
        </w:rPr>
        <w:t>20</w:t>
      </w:r>
      <w:r w:rsidR="006D3B2D">
        <w:rPr>
          <w:lang w:val="es-ES"/>
        </w:rPr>
        <w:t>)</w:t>
      </w:r>
      <w:r w:rsidR="006D3B2D" w:rsidRPr="00C425F5">
        <w:rPr>
          <w:lang w:val="es-ES"/>
        </w:rPr>
        <w:t xml:space="preserve"> /</w:t>
      </w:r>
      <w:r w:rsidR="00AE1160" w:rsidRPr="00C425F5">
        <w:rPr>
          <w:lang w:val="es-ES"/>
        </w:rPr>
        <w:t>1474.2) x (360/180)</w:t>
      </w:r>
      <w:r w:rsidR="006D3B2D">
        <w:rPr>
          <w:lang w:val="es-ES"/>
        </w:rPr>
        <w:t>)</w:t>
      </w:r>
      <w:r w:rsidR="00AE1160" w:rsidRPr="00C425F5">
        <w:rPr>
          <w:lang w:val="es-ES"/>
        </w:rPr>
        <w:t xml:space="preserve"> x 100 = 3.49%</w:t>
      </w:r>
    </w:p>
    <w:p w14:paraId="49B547BF" w14:textId="36B3BC84" w:rsidR="006A7836" w:rsidRPr="006A7836" w:rsidRDefault="006A7836" w:rsidP="00AE1160">
      <w:p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C</w:t>
      </w:r>
      <w:r w:rsidRPr="006A7836">
        <w:rPr>
          <w:b/>
          <w:bCs/>
          <w:u w:val="single"/>
          <w:lang w:val="es-ES"/>
        </w:rPr>
        <w:t>onclusiones</w:t>
      </w:r>
    </w:p>
    <w:p w14:paraId="670F1C51" w14:textId="5F2C5520" w:rsidR="00AE1160" w:rsidRDefault="006A7836" w:rsidP="00AE1160">
      <w:pPr>
        <w:rPr>
          <w:lang w:val="es-ES"/>
        </w:rPr>
      </w:pPr>
      <w:r>
        <w:rPr>
          <w:lang w:val="es-ES"/>
        </w:rPr>
        <w:t>Si nos bas</w:t>
      </w:r>
      <w:r w:rsidR="009D2B8E">
        <w:rPr>
          <w:lang w:val="es-ES"/>
        </w:rPr>
        <w:t>amos en la rentabilidad, vemos que el Pagaré de Telef</w:t>
      </w:r>
      <w:r w:rsidR="00D719A5">
        <w:rPr>
          <w:lang w:val="es-ES"/>
        </w:rPr>
        <w:t>ó</w:t>
      </w:r>
      <w:r w:rsidR="009D2B8E">
        <w:rPr>
          <w:lang w:val="es-ES"/>
        </w:rPr>
        <w:t>nica ofrece una mayor rentabilidad</w:t>
      </w:r>
      <w:r w:rsidR="00D719A5">
        <w:rPr>
          <w:lang w:val="es-ES"/>
        </w:rPr>
        <w:t>. Los motivos es que el descuento entr</w:t>
      </w:r>
      <w:r w:rsidR="00D3235C">
        <w:rPr>
          <w:lang w:val="es-ES"/>
        </w:rPr>
        <w:t>e</w:t>
      </w:r>
      <w:r w:rsidR="00D719A5">
        <w:rPr>
          <w:lang w:val="es-ES"/>
        </w:rPr>
        <w:t xml:space="preserve"> el valor nominal </w:t>
      </w:r>
      <w:r w:rsidR="00D3235C">
        <w:rPr>
          <w:lang w:val="es-ES"/>
        </w:rPr>
        <w:t>y el valor emisión es mayor en comparación</w:t>
      </w:r>
      <w:r w:rsidR="006B0082">
        <w:rPr>
          <w:lang w:val="es-ES"/>
        </w:rPr>
        <w:t xml:space="preserve"> en </w:t>
      </w:r>
      <w:r w:rsidR="00C90FB7">
        <w:rPr>
          <w:lang w:val="es-ES"/>
        </w:rPr>
        <w:t>consecuencia</w:t>
      </w:r>
      <w:r w:rsidR="006B0082">
        <w:rPr>
          <w:lang w:val="es-ES"/>
        </w:rPr>
        <w:t xml:space="preserve"> el inversor tendrá un mayor rendimiento en relación al precio de </w:t>
      </w:r>
      <w:r w:rsidR="00C90FB7">
        <w:rPr>
          <w:lang w:val="es-ES"/>
        </w:rPr>
        <w:t>emisión.</w:t>
      </w:r>
    </w:p>
    <w:p w14:paraId="5FC222BF" w14:textId="141D5415" w:rsidR="00AE1160" w:rsidRPr="00C425F5" w:rsidRDefault="00C90FB7" w:rsidP="00AE1160">
      <w:pPr>
        <w:rPr>
          <w:lang w:val="es-ES"/>
        </w:rPr>
      </w:pPr>
      <w:r>
        <w:rPr>
          <w:lang w:val="es-ES"/>
        </w:rPr>
        <w:t xml:space="preserve">Pero deberemos tener en cuenta que estamos valorando activos de diferente índole unos son de renta fija </w:t>
      </w:r>
      <w:r w:rsidR="009D366D">
        <w:rPr>
          <w:lang w:val="es-ES"/>
        </w:rPr>
        <w:t xml:space="preserve">publica </w:t>
      </w:r>
      <w:r w:rsidR="00477F8F">
        <w:rPr>
          <w:lang w:val="es-ES"/>
        </w:rPr>
        <w:t>(pagare</w:t>
      </w:r>
      <w:r>
        <w:rPr>
          <w:lang w:val="es-ES"/>
        </w:rPr>
        <w:t>) renta variable</w:t>
      </w:r>
      <w:r w:rsidR="009D366D">
        <w:rPr>
          <w:lang w:val="es-ES"/>
        </w:rPr>
        <w:t xml:space="preserve"> y </w:t>
      </w:r>
      <w:r w:rsidR="00477F8F">
        <w:rPr>
          <w:lang w:val="es-ES"/>
        </w:rPr>
        <w:t>privada (telefónica). Las</w:t>
      </w:r>
      <w:r w:rsidR="00AE1160" w:rsidRPr="00C425F5">
        <w:rPr>
          <w:lang w:val="es-ES"/>
        </w:rPr>
        <w:t xml:space="preserve"> inversiones en renta fija pública suelen considerarse menos arriesgadas debido al respaldo del gobierno, mientras que las inversiones en renta fija privada pueden </w:t>
      </w:r>
      <w:r w:rsidR="00FF387F">
        <w:rPr>
          <w:lang w:val="es-ES"/>
        </w:rPr>
        <w:t>tener</w:t>
      </w:r>
      <w:r w:rsidR="00AE1160" w:rsidRPr="00C425F5">
        <w:rPr>
          <w:lang w:val="es-ES"/>
        </w:rPr>
        <w:t xml:space="preserve"> un mayor riesgo.</w:t>
      </w:r>
    </w:p>
    <w:p w14:paraId="35BBEB94" w14:textId="77777777" w:rsidR="00AE1160" w:rsidRPr="00C425F5" w:rsidRDefault="00AE1160" w:rsidP="00AE1160">
      <w:pPr>
        <w:rPr>
          <w:lang w:val="es-ES"/>
        </w:rPr>
      </w:pPr>
    </w:p>
    <w:sectPr w:rsidR="00AE1160" w:rsidRPr="00C42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60"/>
    <w:rsid w:val="00477F8F"/>
    <w:rsid w:val="004B6965"/>
    <w:rsid w:val="00524826"/>
    <w:rsid w:val="00693482"/>
    <w:rsid w:val="006A7836"/>
    <w:rsid w:val="006B0082"/>
    <w:rsid w:val="006D3B2D"/>
    <w:rsid w:val="007878D9"/>
    <w:rsid w:val="007F2394"/>
    <w:rsid w:val="009D2B8E"/>
    <w:rsid w:val="009D366D"/>
    <w:rsid w:val="009F4499"/>
    <w:rsid w:val="00AB45D5"/>
    <w:rsid w:val="00AE1160"/>
    <w:rsid w:val="00B04018"/>
    <w:rsid w:val="00B511C6"/>
    <w:rsid w:val="00C425F5"/>
    <w:rsid w:val="00C90FB7"/>
    <w:rsid w:val="00D3235C"/>
    <w:rsid w:val="00D719A5"/>
    <w:rsid w:val="00E60E7A"/>
    <w:rsid w:val="00EE5954"/>
    <w:rsid w:val="00EF1935"/>
    <w:rsid w:val="00FF3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B36F7"/>
  <w15:chartTrackingRefBased/>
  <w15:docId w15:val="{5BA86DFC-A7D6-4C85-86BF-7483182FA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24</cp:revision>
  <dcterms:created xsi:type="dcterms:W3CDTF">2024-04-23T16:27:00Z</dcterms:created>
  <dcterms:modified xsi:type="dcterms:W3CDTF">2024-04-24T17:12:00Z</dcterms:modified>
</cp:coreProperties>
</file>