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98F06" w14:textId="06B1E52E" w:rsidR="00582A77" w:rsidRPr="006947B3" w:rsidRDefault="00582A77" w:rsidP="003A7CB8">
      <w:pPr>
        <w:spacing w:line="276" w:lineRule="auto"/>
        <w:jc w:val="both"/>
        <w:rPr>
          <w:b/>
          <w:bCs/>
          <w:i/>
          <w:iCs/>
          <w:lang w:val="es-ES"/>
        </w:rPr>
      </w:pPr>
      <w:r w:rsidRPr="006947B3">
        <w:rPr>
          <w:b/>
          <w:bCs/>
          <w:i/>
          <w:iCs/>
          <w:lang w:val="es-ES"/>
        </w:rPr>
        <w:t>¿Cuáles crees que son los inputs que necesitaremos para elaborar el presupuesto de explotación?</w:t>
      </w:r>
    </w:p>
    <w:p w14:paraId="258B8B28" w14:textId="6A5B5F23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Para elaborar un presupuesto de explotación de manera efectiva, </w:t>
      </w:r>
      <w:r w:rsidR="005E399D">
        <w:rPr>
          <w:lang w:val="es-ES"/>
        </w:rPr>
        <w:t>debemos</w:t>
      </w:r>
      <w:r w:rsidRPr="005E399D">
        <w:rPr>
          <w:lang w:val="es-ES"/>
        </w:rPr>
        <w:t xml:space="preserve"> considerar varios inputs. Estos son:</w:t>
      </w:r>
    </w:p>
    <w:p w14:paraId="71AE6F21" w14:textId="59414A8E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1.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Ventas Proyectadas: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Basadas en análisis de mercado, históricos de ventas, y estrategias comerciales.</w:t>
      </w:r>
    </w:p>
    <w:p w14:paraId="7505BF33" w14:textId="5FF70AE6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2.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Costos Variables: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Incluyendo materias primas, mano de obra directa y otros costos que varían </w:t>
      </w:r>
      <w:r w:rsidR="005E399D">
        <w:rPr>
          <w:lang w:val="es-ES"/>
        </w:rPr>
        <w:t>según</w:t>
      </w:r>
      <w:r w:rsidRPr="005E399D">
        <w:rPr>
          <w:lang w:val="es-ES"/>
        </w:rPr>
        <w:t xml:space="preserve"> </w:t>
      </w:r>
      <w:r w:rsidR="005E399D">
        <w:rPr>
          <w:lang w:val="es-ES"/>
        </w:rPr>
        <w:t>la cantidad de</w:t>
      </w:r>
      <w:r w:rsidRPr="005E399D">
        <w:rPr>
          <w:lang w:val="es-ES"/>
        </w:rPr>
        <w:t xml:space="preserve"> producción.</w:t>
      </w:r>
    </w:p>
    <w:p w14:paraId="22BD004D" w14:textId="5E1F6905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3.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Costos Fijos: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</w:t>
      </w:r>
      <w:r w:rsidR="005E399D">
        <w:rPr>
          <w:lang w:val="es-ES"/>
        </w:rPr>
        <w:t>A</w:t>
      </w:r>
      <w:r w:rsidRPr="005E399D">
        <w:rPr>
          <w:lang w:val="es-ES"/>
        </w:rPr>
        <w:t>lquileres, salarios administrativos, seguros y otros gastos que no dependen del volumen de producción.</w:t>
      </w:r>
    </w:p>
    <w:p w14:paraId="5D2B21C1" w14:textId="5533EA92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4.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Inversiones en Activos</w:t>
      </w:r>
      <w:r w:rsidR="009E2128">
        <w:rPr>
          <w:lang w:val="es-ES"/>
        </w:rPr>
        <w:t xml:space="preserve"> necesarias para mantener la producción.</w:t>
      </w:r>
    </w:p>
    <w:p w14:paraId="4E70674A" w14:textId="6F87E2EA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5.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Gastos de Venta y Administrativos: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</w:t>
      </w:r>
      <w:r w:rsidR="009E2128">
        <w:rPr>
          <w:lang w:val="es-ES"/>
        </w:rPr>
        <w:t>M</w:t>
      </w:r>
      <w:r w:rsidRPr="005E399D">
        <w:rPr>
          <w:lang w:val="es-ES"/>
        </w:rPr>
        <w:t>arketing, publicidad, y otros gastos relacionados con la gestión de la empresa.</w:t>
      </w:r>
    </w:p>
    <w:p w14:paraId="6B761D7F" w14:textId="3071C306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6.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Política de Personal: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</w:t>
      </w:r>
      <w:r w:rsidR="00CB1AF6">
        <w:rPr>
          <w:lang w:val="es-ES"/>
        </w:rPr>
        <w:t>B</w:t>
      </w:r>
      <w:r w:rsidRPr="005E399D">
        <w:rPr>
          <w:lang w:val="es-ES"/>
        </w:rPr>
        <w:t>eneficios y otros costos asociados al personal.</w:t>
      </w:r>
    </w:p>
    <w:p w14:paraId="6D0CC89C" w14:textId="6CC6DA5D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7.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Impuestos y Cargas Regulatorias: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Cumplimiento fiscal y otros requerimientos legales que afectan las operaciones.</w:t>
      </w:r>
    </w:p>
    <w:p w14:paraId="20CCD3C9" w14:textId="1BB8EDE5" w:rsidR="00582A77" w:rsidRPr="005E399D" w:rsidRDefault="00582A77" w:rsidP="003A7CB8">
      <w:pPr>
        <w:spacing w:line="276" w:lineRule="auto"/>
        <w:jc w:val="both"/>
        <w:rPr>
          <w:lang w:val="es-ES"/>
        </w:rPr>
      </w:pPr>
      <w:r w:rsidRPr="005E399D">
        <w:rPr>
          <w:lang w:val="es-ES"/>
        </w:rPr>
        <w:t xml:space="preserve">8. 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>Flujos de Efectivo:</w:t>
      </w:r>
      <w:r w:rsidR="005E399D" w:rsidRPr="005E399D">
        <w:rPr>
          <w:lang w:val="es-ES"/>
        </w:rPr>
        <w:t xml:space="preserve"> </w:t>
      </w:r>
      <w:r w:rsidRPr="005E399D">
        <w:rPr>
          <w:lang w:val="es-ES"/>
        </w:rPr>
        <w:t xml:space="preserve"> Para asegurar la liquidez y mantener operativa la empresa.</w:t>
      </w:r>
    </w:p>
    <w:p w14:paraId="5EE33501" w14:textId="77777777" w:rsidR="00CB1AF6" w:rsidRDefault="00CB1AF6" w:rsidP="003A7CB8">
      <w:pPr>
        <w:spacing w:line="276" w:lineRule="auto"/>
        <w:jc w:val="both"/>
        <w:rPr>
          <w:b/>
          <w:bCs/>
          <w:i/>
          <w:iCs/>
          <w:lang w:val="es-ES"/>
        </w:rPr>
      </w:pPr>
    </w:p>
    <w:p w14:paraId="23B58432" w14:textId="320E0504" w:rsidR="009D79D7" w:rsidRPr="006947B3" w:rsidRDefault="009D79D7" w:rsidP="003A7CB8">
      <w:pPr>
        <w:spacing w:line="276" w:lineRule="auto"/>
        <w:jc w:val="both"/>
        <w:rPr>
          <w:b/>
          <w:bCs/>
          <w:i/>
          <w:iCs/>
          <w:lang w:val="es-ES"/>
        </w:rPr>
      </w:pPr>
      <w:r w:rsidRPr="006947B3">
        <w:rPr>
          <w:b/>
          <w:bCs/>
          <w:i/>
          <w:iCs/>
          <w:lang w:val="es-ES"/>
        </w:rPr>
        <w:t>¿De dónde obtenemos la información que nos servirá de base para el presupuesto de capital?</w:t>
      </w:r>
    </w:p>
    <w:p w14:paraId="3F2A90FD" w14:textId="571BC630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Para elaborar un presupuesto de capital </w:t>
      </w:r>
      <w:r w:rsidR="00F10AF3">
        <w:rPr>
          <w:lang w:val="es-ES"/>
        </w:rPr>
        <w:t xml:space="preserve">deberemos </w:t>
      </w:r>
      <w:r w:rsidR="00F10AF3" w:rsidRPr="006947B3">
        <w:rPr>
          <w:lang w:val="es-ES"/>
        </w:rPr>
        <w:t>obtener</w:t>
      </w:r>
      <w:r w:rsidR="00F10AF3">
        <w:rPr>
          <w:lang w:val="es-ES"/>
        </w:rPr>
        <w:t xml:space="preserve"> la </w:t>
      </w:r>
      <w:r w:rsidR="00F10AF3" w:rsidRPr="006947B3">
        <w:rPr>
          <w:lang w:val="es-ES"/>
        </w:rPr>
        <w:t>información</w:t>
      </w:r>
      <w:r w:rsidRPr="006947B3">
        <w:rPr>
          <w:lang w:val="es-ES"/>
        </w:rPr>
        <w:t xml:space="preserve"> de diversas fuentes:</w:t>
      </w:r>
    </w:p>
    <w:p w14:paraId="7BCB8CF6" w14:textId="06944A68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1.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Proyecciones Estratégicas: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</w:t>
      </w:r>
      <w:r w:rsidR="00EE23E9">
        <w:rPr>
          <w:lang w:val="es-ES"/>
        </w:rPr>
        <w:t>Objetivos</w:t>
      </w:r>
      <w:r w:rsidRPr="006947B3">
        <w:rPr>
          <w:lang w:val="es-ES"/>
        </w:rPr>
        <w:t xml:space="preserve"> a largo plazo de la empresa y sus estrategias de crecimiento proporcionan el contexto necesario para determinar las inversiones </w:t>
      </w:r>
      <w:r w:rsidR="00EE23E9">
        <w:rPr>
          <w:lang w:val="es-ES"/>
        </w:rPr>
        <w:t>necesarias</w:t>
      </w:r>
      <w:r w:rsidRPr="006947B3">
        <w:rPr>
          <w:lang w:val="es-ES"/>
        </w:rPr>
        <w:t>.</w:t>
      </w:r>
    </w:p>
    <w:p w14:paraId="4D46E9B9" w14:textId="2D974782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2.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Análisis de Mercado</w:t>
      </w:r>
      <w:r w:rsidR="00EE23E9">
        <w:rPr>
          <w:lang w:val="es-ES"/>
        </w:rPr>
        <w:t xml:space="preserve"> para</w:t>
      </w:r>
      <w:r w:rsidRPr="006947B3">
        <w:rPr>
          <w:lang w:val="es-ES"/>
        </w:rPr>
        <w:t xml:space="preserve"> </w:t>
      </w:r>
      <w:r w:rsidR="00EE23E9">
        <w:rPr>
          <w:lang w:val="es-ES"/>
        </w:rPr>
        <w:t>saber</w:t>
      </w:r>
      <w:r w:rsidRPr="006947B3">
        <w:rPr>
          <w:lang w:val="es-ES"/>
        </w:rPr>
        <w:t xml:space="preserve"> identificar las oportunidades de inversión y expansión.</w:t>
      </w:r>
    </w:p>
    <w:p w14:paraId="5DB1861F" w14:textId="1BB73EDE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3.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Historial Financiero y Rendimiento Pasado.</w:t>
      </w:r>
    </w:p>
    <w:p w14:paraId="280B3CC7" w14:textId="63B013C7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4.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Estimaciones de Costos y Gastos: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Determinar los costos asociados con nuevos proyectos o activos, incluyendo costos de adquisición, mantenimiento y operación.</w:t>
      </w:r>
    </w:p>
    <w:p w14:paraId="4B72AD7A" w14:textId="15BE7E8C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5.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Evaluaciones de Riesgos y Retornos: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Analizar los riesgos potenciales y los beneficios esperados de cada proyecto de inversión para asegurar una asignación eficiente del capital.</w:t>
      </w:r>
    </w:p>
    <w:p w14:paraId="0EA9E023" w14:textId="24D80CB3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6. </w:t>
      </w:r>
      <w:r w:rsidR="005E399D">
        <w:rPr>
          <w:lang w:val="es-ES"/>
        </w:rPr>
        <w:t xml:space="preserve"> </w:t>
      </w:r>
      <w:r w:rsidR="003700BC">
        <w:rPr>
          <w:lang w:val="es-ES"/>
        </w:rPr>
        <w:t>Comunicación interdepartamental</w:t>
      </w:r>
      <w:r w:rsidRPr="006947B3">
        <w:rPr>
          <w:lang w:val="es-ES"/>
        </w:rPr>
        <w:t>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Colaborar con </w:t>
      </w:r>
      <w:r w:rsidR="003700BC">
        <w:rPr>
          <w:lang w:val="es-ES"/>
        </w:rPr>
        <w:t xml:space="preserve">otros </w:t>
      </w:r>
      <w:r w:rsidR="003A7CB8">
        <w:rPr>
          <w:lang w:val="es-ES"/>
        </w:rPr>
        <w:t>departamentos, producción</w:t>
      </w:r>
      <w:r w:rsidRPr="006947B3">
        <w:rPr>
          <w:lang w:val="es-ES"/>
        </w:rPr>
        <w:t>, marketing y recursos humanos para comprender mejor las necesidades operativas.</w:t>
      </w:r>
    </w:p>
    <w:p w14:paraId="2B0353EB" w14:textId="45A33EC4" w:rsidR="007E7842" w:rsidRPr="006947B3" w:rsidRDefault="007E7842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7.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Condiciones del Mercado Financiero: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Evaluar las condiciones actuales del mercado financiero, incluyendo tasas de interés y disponibilidad de financiamiento, para determinar el costo de capital y las opciones de financiamiento disponibles.</w:t>
      </w:r>
    </w:p>
    <w:p w14:paraId="39B72FAB" w14:textId="77777777" w:rsidR="007E7842" w:rsidRPr="006947B3" w:rsidRDefault="007E7842" w:rsidP="003A7CB8">
      <w:pPr>
        <w:spacing w:line="276" w:lineRule="auto"/>
        <w:jc w:val="both"/>
        <w:rPr>
          <w:lang w:val="es-ES"/>
        </w:rPr>
      </w:pPr>
    </w:p>
    <w:p w14:paraId="2C8192E7" w14:textId="72F84EAA" w:rsidR="007E7842" w:rsidRPr="006947B3" w:rsidRDefault="00E31B78" w:rsidP="003A7CB8">
      <w:pPr>
        <w:spacing w:line="276" w:lineRule="auto"/>
        <w:jc w:val="both"/>
        <w:rPr>
          <w:b/>
          <w:bCs/>
          <w:i/>
          <w:iCs/>
          <w:lang w:val="es-ES"/>
        </w:rPr>
      </w:pPr>
      <w:r w:rsidRPr="006947B3">
        <w:rPr>
          <w:b/>
          <w:bCs/>
          <w:i/>
          <w:iCs/>
          <w:lang w:val="es-ES"/>
        </w:rPr>
        <w:lastRenderedPageBreak/>
        <w:t>Una vez elaborado el presupuesto, ¿Qué acciones debemos tomar sobre los resultados obtenidos?</w:t>
      </w:r>
    </w:p>
    <w:p w14:paraId="5C9438DA" w14:textId="6667D817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>Una vez elaborado el presupuesto y obtenidos los resultados, es crucial tomar una serie de acciones:</w:t>
      </w:r>
    </w:p>
    <w:p w14:paraId="22D98AC3" w14:textId="2D8AEE35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1. </w:t>
      </w:r>
      <w:r w:rsidR="005E399D">
        <w:rPr>
          <w:lang w:val="es-ES"/>
        </w:rPr>
        <w:t xml:space="preserve"> </w:t>
      </w:r>
      <w:r w:rsidR="0097373D" w:rsidRPr="006947B3">
        <w:rPr>
          <w:lang w:val="es-ES"/>
        </w:rPr>
        <w:t xml:space="preserve">Comparación </w:t>
      </w:r>
      <w:r w:rsidR="0097373D">
        <w:rPr>
          <w:lang w:val="es-ES"/>
        </w:rPr>
        <w:t>de Presupuesto teórico con</w:t>
      </w:r>
      <w:r w:rsidRPr="006947B3">
        <w:rPr>
          <w:lang w:val="es-ES"/>
        </w:rPr>
        <w:t xml:space="preserve"> los </w:t>
      </w:r>
      <w:r w:rsidR="0097373D">
        <w:rPr>
          <w:lang w:val="es-ES"/>
        </w:rPr>
        <w:t>r</w:t>
      </w:r>
      <w:r w:rsidRPr="006947B3">
        <w:rPr>
          <w:lang w:val="es-ES"/>
        </w:rPr>
        <w:t xml:space="preserve">esultados </w:t>
      </w:r>
      <w:r w:rsidR="0097373D">
        <w:rPr>
          <w:lang w:val="es-ES"/>
        </w:rPr>
        <w:t>r</w:t>
      </w:r>
      <w:r w:rsidRPr="006947B3">
        <w:rPr>
          <w:lang w:val="es-ES"/>
        </w:rPr>
        <w:t>eales para identificar desviaciones y entender las causas subyacentes.</w:t>
      </w:r>
    </w:p>
    <w:p w14:paraId="221ED32D" w14:textId="15961717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2.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Análisis de </w:t>
      </w:r>
      <w:r w:rsidR="000F41D7">
        <w:rPr>
          <w:lang w:val="es-ES"/>
        </w:rPr>
        <w:t>las v</w:t>
      </w:r>
      <w:r w:rsidRPr="006947B3">
        <w:rPr>
          <w:lang w:val="es-ES"/>
        </w:rPr>
        <w:t>ariaciones</w:t>
      </w:r>
      <w:r w:rsidR="000F41D7">
        <w:rPr>
          <w:lang w:val="es-ES"/>
        </w:rPr>
        <w:t xml:space="preserve"> detectadas</w:t>
      </w:r>
      <w:r w:rsidRPr="006947B3">
        <w:rPr>
          <w:lang w:val="es-ES"/>
        </w:rPr>
        <w:t xml:space="preserve"> entre los presupuestado y lo real, tanto positivas como negativas, para ajustar proyecciones futuras y mejorar la precisión del presupuesto.</w:t>
      </w:r>
    </w:p>
    <w:p w14:paraId="4DA6C0B2" w14:textId="69EB21A6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3.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Evaluar la validez de las suposiciones y premisas subyacentes en el presupuesto frente a las condiciones actuales del mercado.</w:t>
      </w:r>
    </w:p>
    <w:p w14:paraId="280A0BB0" w14:textId="7242CDC4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4.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Corrección de </w:t>
      </w:r>
      <w:r w:rsidR="009A20ED">
        <w:rPr>
          <w:lang w:val="es-ES"/>
        </w:rPr>
        <w:t>d</w:t>
      </w:r>
      <w:r w:rsidRPr="006947B3">
        <w:rPr>
          <w:lang w:val="es-ES"/>
        </w:rPr>
        <w:t>esviaciones: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Tomar medidas correctivas para abordar desviaciones importantes, ya sea ajustando gastos, reasignando recursos o revisando estrategias operativas.</w:t>
      </w:r>
    </w:p>
    <w:p w14:paraId="55614FD3" w14:textId="779FA78A" w:rsid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5.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Comunicación y </w:t>
      </w:r>
      <w:proofErr w:type="spellStart"/>
      <w:r w:rsidRPr="006947B3">
        <w:rPr>
          <w:lang w:val="es-ES"/>
        </w:rPr>
        <w:t>Feedback</w:t>
      </w:r>
      <w:proofErr w:type="spellEnd"/>
      <w:r w:rsidRPr="006947B3">
        <w:rPr>
          <w:lang w:val="es-ES"/>
        </w:rPr>
        <w:t>: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 xml:space="preserve"> Comunicar los resultados del presupuesto a todas las partes interesadas, asegurando una comprensión común y obteniendo retroalimentación para mejorar procesos futuros.</w:t>
      </w:r>
    </w:p>
    <w:p w14:paraId="7C18DBC0" w14:textId="36673E22" w:rsidR="006947B3" w:rsidRPr="006947B3" w:rsidRDefault="0011743F" w:rsidP="003A7CB8">
      <w:pPr>
        <w:spacing w:line="276" w:lineRule="auto"/>
        <w:jc w:val="both"/>
        <w:rPr>
          <w:lang w:val="es-ES"/>
        </w:rPr>
      </w:pPr>
      <w:r>
        <w:rPr>
          <w:lang w:val="es-ES"/>
        </w:rPr>
        <w:t>6</w:t>
      </w:r>
      <w:r w:rsidR="006947B3" w:rsidRPr="006947B3">
        <w:rPr>
          <w:lang w:val="es-ES"/>
        </w:rPr>
        <w:t xml:space="preserve">. </w:t>
      </w:r>
      <w:r w:rsidR="005E399D">
        <w:rPr>
          <w:lang w:val="es-ES"/>
        </w:rPr>
        <w:t xml:space="preserve"> </w:t>
      </w:r>
      <w:r w:rsidR="006947B3" w:rsidRPr="006947B3">
        <w:rPr>
          <w:lang w:val="es-ES"/>
        </w:rPr>
        <w:t xml:space="preserve">Planificación a </w:t>
      </w:r>
      <w:r>
        <w:rPr>
          <w:lang w:val="es-ES"/>
        </w:rPr>
        <w:t>c</w:t>
      </w:r>
      <w:r w:rsidR="006947B3" w:rsidRPr="006947B3">
        <w:rPr>
          <w:lang w:val="es-ES"/>
        </w:rPr>
        <w:t xml:space="preserve">orto y </w:t>
      </w:r>
      <w:r>
        <w:rPr>
          <w:lang w:val="es-ES"/>
        </w:rPr>
        <w:t>l</w:t>
      </w:r>
      <w:r w:rsidR="006947B3" w:rsidRPr="006947B3">
        <w:rPr>
          <w:lang w:val="es-ES"/>
        </w:rPr>
        <w:t xml:space="preserve">argo </w:t>
      </w:r>
      <w:r>
        <w:rPr>
          <w:lang w:val="es-ES"/>
        </w:rPr>
        <w:t>p</w:t>
      </w:r>
      <w:r w:rsidR="006947B3" w:rsidRPr="006947B3">
        <w:rPr>
          <w:lang w:val="es-ES"/>
        </w:rPr>
        <w:t>lazo</w:t>
      </w:r>
      <w:r>
        <w:rPr>
          <w:lang w:val="es-ES"/>
        </w:rPr>
        <w:t>,</w:t>
      </w:r>
      <w:r w:rsidR="006947B3" w:rsidRPr="006947B3">
        <w:rPr>
          <w:lang w:val="es-ES"/>
        </w:rPr>
        <w:t xml:space="preserve"> informar </w:t>
      </w:r>
      <w:r>
        <w:rPr>
          <w:lang w:val="es-ES"/>
        </w:rPr>
        <w:t xml:space="preserve">de </w:t>
      </w:r>
      <w:r w:rsidR="006947B3" w:rsidRPr="006947B3">
        <w:rPr>
          <w:lang w:val="es-ES"/>
        </w:rPr>
        <w:t>la planificación a corto y largo plazo, incluyendo decisiones sobre inversiones adicionales, expansión o reducción de operaciones.</w:t>
      </w:r>
    </w:p>
    <w:p w14:paraId="58876090" w14:textId="31C76F80" w:rsidR="006947B3" w:rsidRPr="006947B3" w:rsidRDefault="006947B3" w:rsidP="003A7CB8">
      <w:pPr>
        <w:spacing w:line="276" w:lineRule="auto"/>
        <w:jc w:val="both"/>
        <w:rPr>
          <w:lang w:val="es-ES"/>
        </w:rPr>
      </w:pPr>
      <w:r w:rsidRPr="006947B3">
        <w:rPr>
          <w:lang w:val="es-ES"/>
        </w:rPr>
        <w:t xml:space="preserve">8. </w:t>
      </w:r>
      <w:r w:rsidR="005E399D">
        <w:rPr>
          <w:lang w:val="es-ES"/>
        </w:rPr>
        <w:t xml:space="preserve"> </w:t>
      </w:r>
      <w:r w:rsidRPr="006947B3">
        <w:rPr>
          <w:lang w:val="es-ES"/>
        </w:rPr>
        <w:t>Implementar procesos de mejora continua para fortalecer la precisión y eficacia del proceso presupuestario en el futuro.</w:t>
      </w:r>
    </w:p>
    <w:p w14:paraId="5C906CA5" w14:textId="77777777" w:rsidR="006947B3" w:rsidRPr="006947B3" w:rsidRDefault="006947B3" w:rsidP="003A7CB8">
      <w:pPr>
        <w:spacing w:line="276" w:lineRule="auto"/>
        <w:jc w:val="both"/>
        <w:rPr>
          <w:lang w:val="es-ES"/>
        </w:rPr>
      </w:pPr>
    </w:p>
    <w:sectPr w:rsidR="006947B3" w:rsidRPr="00694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B4613"/>
    <w:multiLevelType w:val="multilevel"/>
    <w:tmpl w:val="194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1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77"/>
    <w:rsid w:val="000F41D7"/>
    <w:rsid w:val="0011743F"/>
    <w:rsid w:val="003700BC"/>
    <w:rsid w:val="003A7CB8"/>
    <w:rsid w:val="004D64C4"/>
    <w:rsid w:val="00582A77"/>
    <w:rsid w:val="005D1465"/>
    <w:rsid w:val="005E399D"/>
    <w:rsid w:val="006947B3"/>
    <w:rsid w:val="007E7842"/>
    <w:rsid w:val="0097373D"/>
    <w:rsid w:val="009A20ED"/>
    <w:rsid w:val="009D79D7"/>
    <w:rsid w:val="009E2128"/>
    <w:rsid w:val="00CB1AF6"/>
    <w:rsid w:val="00D805D4"/>
    <w:rsid w:val="00E31B78"/>
    <w:rsid w:val="00EE23E9"/>
    <w:rsid w:val="00F1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FFFE"/>
  <w15:chartTrackingRefBased/>
  <w15:docId w15:val="{B8DCAE75-B07A-4C26-862F-E82358E0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18</cp:revision>
  <dcterms:created xsi:type="dcterms:W3CDTF">2024-06-23T15:54:00Z</dcterms:created>
  <dcterms:modified xsi:type="dcterms:W3CDTF">2024-06-23T17:28:00Z</dcterms:modified>
</cp:coreProperties>
</file>