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D53B21" w14:textId="77777777" w:rsidR="00EC336B" w:rsidRPr="00987774" w:rsidRDefault="00EC336B" w:rsidP="00987774">
      <w:pPr>
        <w:spacing w:line="240" w:lineRule="auto"/>
        <w:rPr>
          <w:b/>
          <w:bCs/>
          <w:i/>
          <w:iCs/>
          <w:lang w:val="es-ES"/>
        </w:rPr>
      </w:pPr>
      <w:r w:rsidRPr="00987774">
        <w:rPr>
          <w:b/>
          <w:bCs/>
          <w:i/>
          <w:iCs/>
          <w:lang w:val="es-ES"/>
        </w:rPr>
        <w:t xml:space="preserve">En esta fase cuidaremos de los aspectos financieros de la operación, tales como; qué aranceles pagará nuestro producto en el mercado objetivo, qué medio de pago estableceremos para nuestros clientes, en qué incoterm venderemos, si recurriremos a financiación y cómo nos cubriremos de los riesgos existentes en el comercio internacional. </w:t>
      </w:r>
    </w:p>
    <w:p w14:paraId="7C09107D" w14:textId="5E078574" w:rsidR="00EC336B" w:rsidRPr="00987774" w:rsidRDefault="00EC336B" w:rsidP="00987774">
      <w:pPr>
        <w:spacing w:line="240" w:lineRule="auto"/>
        <w:rPr>
          <w:b/>
          <w:bCs/>
          <w:i/>
          <w:iCs/>
          <w:lang w:val="es-ES"/>
        </w:rPr>
      </w:pPr>
      <w:r w:rsidRPr="00987774">
        <w:rPr>
          <w:b/>
          <w:bCs/>
          <w:i/>
          <w:iCs/>
          <w:lang w:val="es-ES"/>
        </w:rPr>
        <w:t>Objetivo de la actividad: Analizar las implicaciones financieras de nuestra operación de internacionalización.</w:t>
      </w:r>
    </w:p>
    <w:p w14:paraId="241FB830" w14:textId="2E94D31F" w:rsidR="00EC336B" w:rsidRPr="00987774" w:rsidRDefault="00EC336B" w:rsidP="00987774">
      <w:pPr>
        <w:spacing w:line="240" w:lineRule="auto"/>
        <w:rPr>
          <w:lang w:val="es-ES"/>
        </w:rPr>
      </w:pPr>
      <w:r w:rsidRPr="00987774">
        <w:rPr>
          <w:lang w:val="es-ES"/>
        </w:rPr>
        <w:t>Una vez expuesto la posibilidad de internacionalización en los dos países, México y Brasil</w:t>
      </w:r>
      <w:r w:rsidR="007E424C" w:rsidRPr="00987774">
        <w:rPr>
          <w:lang w:val="es-ES"/>
        </w:rPr>
        <w:t>,</w:t>
      </w:r>
      <w:r w:rsidRPr="00987774">
        <w:rPr>
          <w:lang w:val="es-ES"/>
        </w:rPr>
        <w:t xml:space="preserve"> Dulce Azúcar S.A. va centrar su estrategia únicamente </w:t>
      </w:r>
      <w:r w:rsidR="007E424C" w:rsidRPr="00987774">
        <w:rPr>
          <w:lang w:val="es-ES"/>
        </w:rPr>
        <w:t xml:space="preserve">en el </w:t>
      </w:r>
      <w:r w:rsidRPr="00987774">
        <w:rPr>
          <w:lang w:val="es-ES"/>
        </w:rPr>
        <w:t>mercado brasileño.</w:t>
      </w:r>
    </w:p>
    <w:p w14:paraId="3DA42987" w14:textId="244B832C" w:rsidR="00937308" w:rsidRDefault="00947ACC" w:rsidP="00987774">
      <w:pPr>
        <w:spacing w:line="240" w:lineRule="auto"/>
      </w:pPr>
      <w:r w:rsidRPr="00987774">
        <w:rPr>
          <w:lang w:val="es-ES"/>
        </w:rPr>
        <w:t xml:space="preserve">Vamos a clasificar los diferentes Aranceles y Costos Aduaneros los </w:t>
      </w:r>
      <w:r w:rsidR="00937308" w:rsidRPr="00987774">
        <w:rPr>
          <w:lang w:val="es-ES"/>
        </w:rPr>
        <w:t>cua</w:t>
      </w:r>
      <w:r w:rsidR="00937308">
        <w:rPr>
          <w:lang w:val="es-ES"/>
        </w:rPr>
        <w:t>l</w:t>
      </w:r>
      <w:r w:rsidR="00937308" w:rsidRPr="00987774">
        <w:rPr>
          <w:lang w:val="es-ES"/>
        </w:rPr>
        <w:t>es</w:t>
      </w:r>
      <w:r w:rsidRPr="00987774">
        <w:rPr>
          <w:lang w:val="es-ES"/>
        </w:rPr>
        <w:t xml:space="preserve"> deberemos hacer fr</w:t>
      </w:r>
      <w:r w:rsidR="00937308">
        <w:rPr>
          <w:lang w:val="es-ES"/>
        </w:rPr>
        <w:t>ente:</w:t>
      </w:r>
    </w:p>
    <w:p w14:paraId="30DD1121" w14:textId="5CDDB05F" w:rsidR="00947ACC" w:rsidRPr="00987774" w:rsidRDefault="00937308" w:rsidP="00937308">
      <w:pPr>
        <w:spacing w:line="240" w:lineRule="auto"/>
        <w:rPr>
          <w:lang w:val="es-ES"/>
        </w:rPr>
      </w:pPr>
      <w:r w:rsidRPr="00937308">
        <w:drawing>
          <wp:inline distT="0" distB="0" distL="0" distR="0" wp14:anchorId="58F73E07" wp14:editId="0FD81923">
            <wp:extent cx="5400040" cy="2727960"/>
            <wp:effectExtent l="0" t="0" r="0" b="0"/>
            <wp:docPr id="1950397468" name="Imat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978F3" w14:textId="78DC44D8" w:rsidR="00EC336B" w:rsidRPr="00987774" w:rsidRDefault="00EC336B" w:rsidP="00987774">
      <w:pPr>
        <w:spacing w:line="240" w:lineRule="auto"/>
        <w:rPr>
          <w:b/>
          <w:bCs/>
          <w:lang w:val="es-ES"/>
        </w:rPr>
      </w:pPr>
      <w:r w:rsidRPr="00987774">
        <w:rPr>
          <w:b/>
          <w:bCs/>
          <w:lang w:val="es-ES"/>
        </w:rPr>
        <w:t xml:space="preserve">Medios de Pago Establecidos </w:t>
      </w:r>
    </w:p>
    <w:p w14:paraId="2C9CF81C" w14:textId="77777777" w:rsidR="00B175F1" w:rsidRPr="00B175F1" w:rsidRDefault="00B175F1" w:rsidP="00B175F1">
      <w:pPr>
        <w:spacing w:line="240" w:lineRule="auto"/>
        <w:rPr>
          <w:lang w:val="es-ES"/>
        </w:rPr>
      </w:pPr>
      <w:r w:rsidRPr="00B175F1">
        <w:rPr>
          <w:lang w:val="es-ES"/>
        </w:rPr>
        <w:t>Primera Elección: Carta de Crédito (L/C)</w:t>
      </w:r>
    </w:p>
    <w:p w14:paraId="692126FC" w14:textId="77777777" w:rsidR="00B175F1" w:rsidRPr="00B175F1" w:rsidRDefault="00B175F1" w:rsidP="00B175F1">
      <w:pPr>
        <w:spacing w:line="240" w:lineRule="auto"/>
        <w:rPr>
          <w:lang w:val="es-ES"/>
        </w:rPr>
      </w:pPr>
      <w:r w:rsidRPr="00B175F1">
        <w:rPr>
          <w:lang w:val="es-ES"/>
        </w:rPr>
        <w:t>Motivo: Alta seguridad y mitigación de riesgos, esencial para entrar en un nuevo mercado como Brasil.</w:t>
      </w:r>
    </w:p>
    <w:p w14:paraId="37E18A42" w14:textId="77777777" w:rsidR="00B175F1" w:rsidRPr="00B175F1" w:rsidRDefault="00B175F1" w:rsidP="00B175F1">
      <w:pPr>
        <w:spacing w:line="240" w:lineRule="auto"/>
        <w:rPr>
          <w:lang w:val="es-ES"/>
        </w:rPr>
      </w:pPr>
      <w:r w:rsidRPr="00B175F1">
        <w:rPr>
          <w:lang w:val="es-ES"/>
        </w:rPr>
        <w:t>Segunda Opción: Cobranza Documentaria (</w:t>
      </w:r>
      <w:proofErr w:type="spellStart"/>
      <w:r w:rsidRPr="00B175F1">
        <w:rPr>
          <w:lang w:val="es-ES"/>
        </w:rPr>
        <w:t>Documentary</w:t>
      </w:r>
      <w:proofErr w:type="spellEnd"/>
      <w:r w:rsidRPr="00B175F1">
        <w:rPr>
          <w:lang w:val="es-ES"/>
        </w:rPr>
        <w:t xml:space="preserve"> </w:t>
      </w:r>
      <w:proofErr w:type="spellStart"/>
      <w:r w:rsidRPr="00B175F1">
        <w:rPr>
          <w:lang w:val="es-ES"/>
        </w:rPr>
        <w:t>Collection</w:t>
      </w:r>
      <w:proofErr w:type="spellEnd"/>
      <w:r w:rsidRPr="00B175F1">
        <w:rPr>
          <w:lang w:val="es-ES"/>
        </w:rPr>
        <w:t>)</w:t>
      </w:r>
    </w:p>
    <w:p w14:paraId="29495F8F" w14:textId="77777777" w:rsidR="00B175F1" w:rsidRPr="00B175F1" w:rsidRDefault="00B175F1" w:rsidP="00B175F1">
      <w:pPr>
        <w:spacing w:line="240" w:lineRule="auto"/>
        <w:rPr>
          <w:lang w:val="es-ES"/>
        </w:rPr>
      </w:pPr>
      <w:r w:rsidRPr="00B175F1">
        <w:rPr>
          <w:lang w:val="es-ES"/>
        </w:rPr>
        <w:t>Motivo: Menos costosa y adecuada para transacciones con clientes de confianza una vez establecida la relación comercial.</w:t>
      </w:r>
    </w:p>
    <w:p w14:paraId="7EE3C012" w14:textId="77777777" w:rsidR="00B175F1" w:rsidRPr="00B175F1" w:rsidRDefault="00B175F1" w:rsidP="00B175F1">
      <w:pPr>
        <w:spacing w:line="240" w:lineRule="auto"/>
        <w:rPr>
          <w:lang w:val="es-ES"/>
        </w:rPr>
      </w:pPr>
      <w:r w:rsidRPr="00B175F1">
        <w:rPr>
          <w:lang w:val="es-ES"/>
        </w:rPr>
        <w:t>Opciones Futuras: Transferencia Bancaria y Cuenta Abierta</w:t>
      </w:r>
    </w:p>
    <w:p w14:paraId="4BA567FE" w14:textId="48C6C12F" w:rsidR="00EC336B" w:rsidRDefault="00B175F1" w:rsidP="00B175F1">
      <w:pPr>
        <w:spacing w:line="240" w:lineRule="auto"/>
        <w:rPr>
          <w:lang w:val="es-ES"/>
        </w:rPr>
      </w:pPr>
      <w:r w:rsidRPr="00B175F1">
        <w:rPr>
          <w:lang w:val="es-ES"/>
        </w:rPr>
        <w:t>Motivo: Podrían ser consideradas a medida que se construyan relaciones sólidas y se establezca un historial de confianza con los clientes brasileños.</w:t>
      </w:r>
    </w:p>
    <w:p w14:paraId="2AA7AB69" w14:textId="77777777" w:rsidR="00114718" w:rsidRDefault="00114718" w:rsidP="00987774">
      <w:pPr>
        <w:spacing w:line="240" w:lineRule="auto"/>
        <w:rPr>
          <w:b/>
          <w:bCs/>
          <w:lang w:val="es-ES"/>
        </w:rPr>
      </w:pPr>
    </w:p>
    <w:p w14:paraId="239346F4" w14:textId="2A556F9D" w:rsidR="00EC336B" w:rsidRPr="00987774" w:rsidRDefault="006E2D8D" w:rsidP="00987774">
      <w:pPr>
        <w:spacing w:line="240" w:lineRule="auto"/>
        <w:rPr>
          <w:b/>
          <w:bCs/>
          <w:lang w:val="es-ES"/>
        </w:rPr>
      </w:pPr>
      <w:r w:rsidRPr="00987774">
        <w:rPr>
          <w:b/>
          <w:bCs/>
          <w:lang w:val="es-ES"/>
        </w:rPr>
        <w:t>Otro punto sería establecer las c</w:t>
      </w:r>
      <w:r w:rsidR="00EC336B" w:rsidRPr="00987774">
        <w:rPr>
          <w:b/>
          <w:bCs/>
          <w:lang w:val="es-ES"/>
        </w:rPr>
        <w:t xml:space="preserve">ondiciones de </w:t>
      </w:r>
      <w:r w:rsidRPr="00987774">
        <w:rPr>
          <w:b/>
          <w:bCs/>
          <w:lang w:val="es-ES"/>
        </w:rPr>
        <w:t>p</w:t>
      </w:r>
      <w:r w:rsidR="00EC336B" w:rsidRPr="00987774">
        <w:rPr>
          <w:b/>
          <w:bCs/>
          <w:lang w:val="es-ES"/>
        </w:rPr>
        <w:t xml:space="preserve">ago: </w:t>
      </w:r>
    </w:p>
    <w:p w14:paraId="31FF9C4F" w14:textId="7F90B23A" w:rsidR="00EC336B" w:rsidRPr="00987774" w:rsidRDefault="00EC336B" w:rsidP="00987774">
      <w:pPr>
        <w:spacing w:line="240" w:lineRule="auto"/>
        <w:rPr>
          <w:lang w:val="es-ES"/>
        </w:rPr>
      </w:pPr>
      <w:r w:rsidRPr="00987774">
        <w:rPr>
          <w:lang w:val="es-ES"/>
        </w:rPr>
        <w:t xml:space="preserve">  - Ofrecer términos de pago de 30 a 60 días</w:t>
      </w:r>
      <w:r w:rsidR="006E2D8D" w:rsidRPr="00987774">
        <w:rPr>
          <w:lang w:val="es-ES"/>
        </w:rPr>
        <w:t>.</w:t>
      </w:r>
    </w:p>
    <w:p w14:paraId="4279A789" w14:textId="6943D3AA" w:rsidR="00EC336B" w:rsidRPr="00987774" w:rsidRDefault="00EC336B" w:rsidP="00987774">
      <w:pPr>
        <w:spacing w:line="240" w:lineRule="auto"/>
        <w:rPr>
          <w:lang w:val="es-ES"/>
        </w:rPr>
      </w:pPr>
      <w:r w:rsidRPr="00987774">
        <w:rPr>
          <w:lang w:val="es-ES"/>
        </w:rPr>
        <w:t xml:space="preserve">  - Evaluar la solvencia y el historial de pago del cliente antes de establecer plazos largos.</w:t>
      </w:r>
    </w:p>
    <w:p w14:paraId="03AD5731" w14:textId="77777777" w:rsidR="00987774" w:rsidRPr="00987774" w:rsidRDefault="00987774" w:rsidP="00987774">
      <w:pPr>
        <w:spacing w:line="240" w:lineRule="auto"/>
        <w:rPr>
          <w:lang w:val="es-ES"/>
        </w:rPr>
      </w:pPr>
    </w:p>
    <w:p w14:paraId="622B8015" w14:textId="0B190999" w:rsidR="00EC336B" w:rsidRPr="00AD4573" w:rsidRDefault="00EC336B" w:rsidP="00987774">
      <w:pPr>
        <w:spacing w:line="240" w:lineRule="auto"/>
        <w:rPr>
          <w:lang w:val="es-ES"/>
        </w:rPr>
      </w:pPr>
      <w:r w:rsidRPr="00987774">
        <w:rPr>
          <w:lang w:val="es-ES"/>
        </w:rPr>
        <w:lastRenderedPageBreak/>
        <w:t xml:space="preserve">Para definir responsabilidades y riesgos, utilizaremos el </w:t>
      </w:r>
      <w:r w:rsidRPr="00AD4573">
        <w:rPr>
          <w:b/>
          <w:bCs/>
          <w:lang w:val="es-ES"/>
        </w:rPr>
        <w:t>Incoterm adecuado</w:t>
      </w:r>
      <w:r w:rsidR="00987774">
        <w:rPr>
          <w:lang w:val="es-ES"/>
        </w:rPr>
        <w:t xml:space="preserve">, </w:t>
      </w:r>
      <w:r w:rsidR="00AD4573">
        <w:rPr>
          <w:lang w:val="es-ES"/>
        </w:rPr>
        <w:t xml:space="preserve">el establecido será el Incoterm CIF </w:t>
      </w:r>
      <w:r w:rsidRPr="00AD4573">
        <w:rPr>
          <w:lang w:val="es-ES"/>
        </w:rPr>
        <w:t>(</w:t>
      </w:r>
      <w:proofErr w:type="spellStart"/>
      <w:r w:rsidRPr="00AD4573">
        <w:rPr>
          <w:lang w:val="es-ES"/>
        </w:rPr>
        <w:t>Cost</w:t>
      </w:r>
      <w:proofErr w:type="spellEnd"/>
      <w:r w:rsidRPr="00AD4573">
        <w:rPr>
          <w:lang w:val="es-ES"/>
        </w:rPr>
        <w:t xml:space="preserve">, </w:t>
      </w:r>
      <w:proofErr w:type="spellStart"/>
      <w:r w:rsidRPr="00AD4573">
        <w:rPr>
          <w:lang w:val="es-ES"/>
        </w:rPr>
        <w:t>Insurance</w:t>
      </w:r>
      <w:proofErr w:type="spellEnd"/>
      <w:r w:rsidRPr="00AD4573">
        <w:rPr>
          <w:lang w:val="es-ES"/>
        </w:rPr>
        <w:t xml:space="preserve">, and </w:t>
      </w:r>
      <w:proofErr w:type="spellStart"/>
      <w:r w:rsidRPr="00AD4573">
        <w:rPr>
          <w:lang w:val="es-ES"/>
        </w:rPr>
        <w:t>Freight</w:t>
      </w:r>
      <w:proofErr w:type="spellEnd"/>
      <w:r w:rsidRPr="00AD4573">
        <w:rPr>
          <w:lang w:val="es-ES"/>
        </w:rPr>
        <w:t xml:space="preserve">): </w:t>
      </w:r>
    </w:p>
    <w:p w14:paraId="39DD7DE5" w14:textId="77777777" w:rsidR="00EC336B" w:rsidRDefault="00EC336B" w:rsidP="00987774">
      <w:pPr>
        <w:spacing w:line="240" w:lineRule="auto"/>
        <w:rPr>
          <w:lang w:val="es-ES"/>
        </w:rPr>
      </w:pPr>
      <w:r w:rsidRPr="00AD4573">
        <w:rPr>
          <w:lang w:val="es-ES"/>
        </w:rPr>
        <w:t xml:space="preserve">  </w:t>
      </w:r>
      <w:r w:rsidRPr="00987774">
        <w:rPr>
          <w:lang w:val="es-ES"/>
        </w:rPr>
        <w:t>- Dulce Azúcar S.A. se encargará de los costos y riesgos hasta que la mercancía llegue al puerto de destino en Brasil.</w:t>
      </w:r>
    </w:p>
    <w:p w14:paraId="013392FC" w14:textId="77777777" w:rsidR="00EC336B" w:rsidRPr="00987774" w:rsidRDefault="00EC336B" w:rsidP="00987774">
      <w:pPr>
        <w:spacing w:line="240" w:lineRule="auto"/>
        <w:rPr>
          <w:lang w:val="es-ES"/>
        </w:rPr>
      </w:pPr>
      <w:r w:rsidRPr="00987774">
        <w:rPr>
          <w:lang w:val="es-ES"/>
        </w:rPr>
        <w:t xml:space="preserve">  - Esto incluye el seguro y el transporte hasta el puerto brasileño.</w:t>
      </w:r>
    </w:p>
    <w:p w14:paraId="329A8A64" w14:textId="1D993E35" w:rsidR="00EC336B" w:rsidRPr="00987774" w:rsidRDefault="00EC336B" w:rsidP="00987774">
      <w:pPr>
        <w:spacing w:line="240" w:lineRule="auto"/>
        <w:rPr>
          <w:lang w:val="es-ES"/>
        </w:rPr>
      </w:pPr>
      <w:r w:rsidRPr="00987774">
        <w:rPr>
          <w:lang w:val="es-ES"/>
        </w:rPr>
        <w:t xml:space="preserve">  - Beneficio</w:t>
      </w:r>
      <w:r w:rsidR="00114718">
        <w:rPr>
          <w:lang w:val="es-ES"/>
        </w:rPr>
        <w:t>so</w:t>
      </w:r>
      <w:r w:rsidRPr="00987774">
        <w:rPr>
          <w:lang w:val="es-ES"/>
        </w:rPr>
        <w:t xml:space="preserve"> para el comprador, ya que facilita la importación y reduce su carga operativa.</w:t>
      </w:r>
    </w:p>
    <w:p w14:paraId="5C41086B" w14:textId="54C48385" w:rsidR="00EC336B" w:rsidRPr="00987774" w:rsidRDefault="00EC336B" w:rsidP="00987774">
      <w:pPr>
        <w:spacing w:line="240" w:lineRule="auto"/>
        <w:rPr>
          <w:lang w:val="es-ES"/>
        </w:rPr>
      </w:pPr>
      <w:r w:rsidRPr="00987774">
        <w:rPr>
          <w:lang w:val="es-ES"/>
        </w:rPr>
        <w:t xml:space="preserve"> Ventajas del CIF: </w:t>
      </w:r>
    </w:p>
    <w:p w14:paraId="45ECD640" w14:textId="77777777" w:rsidR="00EC336B" w:rsidRPr="00987774" w:rsidRDefault="00EC336B" w:rsidP="00987774">
      <w:pPr>
        <w:spacing w:line="240" w:lineRule="auto"/>
        <w:rPr>
          <w:lang w:val="es-ES"/>
        </w:rPr>
      </w:pPr>
      <w:r w:rsidRPr="00987774">
        <w:rPr>
          <w:lang w:val="es-ES"/>
        </w:rPr>
        <w:t>- Facilita la negociación y puede hacer más atractiva la oferta para los compradores brasileños.</w:t>
      </w:r>
    </w:p>
    <w:p w14:paraId="29E425E0" w14:textId="25150E3A" w:rsidR="00EC336B" w:rsidRPr="00987774" w:rsidRDefault="00EC336B" w:rsidP="00987774">
      <w:pPr>
        <w:spacing w:line="240" w:lineRule="auto"/>
        <w:rPr>
          <w:lang w:val="es-ES"/>
        </w:rPr>
      </w:pPr>
      <w:r w:rsidRPr="00987774">
        <w:rPr>
          <w:lang w:val="es-ES"/>
        </w:rPr>
        <w:t xml:space="preserve">- Aumenta el control de la empresa sobre el proceso logístico </w:t>
      </w:r>
      <w:r w:rsidR="00114718">
        <w:rPr>
          <w:lang w:val="es-ES"/>
        </w:rPr>
        <w:t>.</w:t>
      </w:r>
    </w:p>
    <w:p w14:paraId="308DC6F0" w14:textId="77777777" w:rsidR="00EC336B" w:rsidRPr="00987774" w:rsidRDefault="00EC336B" w:rsidP="00987774">
      <w:pPr>
        <w:spacing w:line="240" w:lineRule="auto"/>
        <w:rPr>
          <w:lang w:val="es-ES"/>
        </w:rPr>
      </w:pPr>
    </w:p>
    <w:p w14:paraId="2397BB23" w14:textId="77777777" w:rsidR="006E2D8D" w:rsidRPr="00987774" w:rsidRDefault="00EC336B" w:rsidP="00987774">
      <w:pPr>
        <w:spacing w:line="240" w:lineRule="auto"/>
        <w:rPr>
          <w:lang w:val="es-ES"/>
        </w:rPr>
      </w:pPr>
      <w:r w:rsidRPr="00987774">
        <w:rPr>
          <w:lang w:val="es-ES"/>
        </w:rPr>
        <w:t xml:space="preserve"> </w:t>
      </w:r>
      <w:r w:rsidR="006E2D8D" w:rsidRPr="00AD4573">
        <w:rPr>
          <w:b/>
          <w:bCs/>
          <w:lang w:val="es-ES"/>
        </w:rPr>
        <w:t>Para financiar la operación</w:t>
      </w:r>
      <w:r w:rsidR="006E2D8D" w:rsidRPr="00987774">
        <w:rPr>
          <w:lang w:val="es-ES"/>
        </w:rPr>
        <w:t>, buscaríamos en las fuentes:</w:t>
      </w:r>
    </w:p>
    <w:p w14:paraId="5E280DC0" w14:textId="361FEC4A" w:rsidR="00EC336B" w:rsidRPr="00987774" w:rsidRDefault="00EC336B" w:rsidP="00987774">
      <w:pPr>
        <w:spacing w:line="240" w:lineRule="auto"/>
        <w:rPr>
          <w:lang w:val="es-ES"/>
        </w:rPr>
      </w:pPr>
      <w:r w:rsidRPr="00987774">
        <w:rPr>
          <w:lang w:val="es-ES"/>
        </w:rPr>
        <w:t xml:space="preserve"> -  Líneas de Crédito para Exportación</w:t>
      </w:r>
      <w:r w:rsidR="006E2D8D" w:rsidRPr="00987774">
        <w:rPr>
          <w:lang w:val="es-ES"/>
        </w:rPr>
        <w:t>, como podrían ser</w:t>
      </w:r>
      <w:r w:rsidR="00152281" w:rsidRPr="00987774">
        <w:rPr>
          <w:lang w:val="es-ES"/>
        </w:rPr>
        <w:t xml:space="preserve"> ICEX o COFIDIS</w:t>
      </w:r>
    </w:p>
    <w:p w14:paraId="5A20BC6E" w14:textId="77777777" w:rsidR="00EC336B" w:rsidRPr="00987774" w:rsidRDefault="00EC336B" w:rsidP="00987774">
      <w:pPr>
        <w:spacing w:line="240" w:lineRule="auto"/>
        <w:rPr>
          <w:lang w:val="es-ES"/>
        </w:rPr>
      </w:pPr>
      <w:r w:rsidRPr="00987774">
        <w:rPr>
          <w:lang w:val="es-ES"/>
        </w:rPr>
        <w:t xml:space="preserve">  - Créditos de prefinanciación de exportaciones a través de bancos españoles o brasileños.</w:t>
      </w:r>
    </w:p>
    <w:p w14:paraId="34E9AC84" w14:textId="4B2CFBA2" w:rsidR="00EC336B" w:rsidRPr="00987774" w:rsidRDefault="00EC336B" w:rsidP="00987774">
      <w:pPr>
        <w:spacing w:line="240" w:lineRule="auto"/>
        <w:rPr>
          <w:lang w:val="es-ES"/>
        </w:rPr>
      </w:pPr>
      <w:r w:rsidRPr="00987774">
        <w:rPr>
          <w:lang w:val="es-ES"/>
        </w:rPr>
        <w:t>-  Descuento de Facturas (</w:t>
      </w:r>
      <w:proofErr w:type="spellStart"/>
      <w:r w:rsidRPr="00987774">
        <w:rPr>
          <w:lang w:val="es-ES"/>
        </w:rPr>
        <w:t>Factoring</w:t>
      </w:r>
      <w:proofErr w:type="spellEnd"/>
      <w:r w:rsidRPr="00987774">
        <w:rPr>
          <w:lang w:val="es-ES"/>
        </w:rPr>
        <w:t>)</w:t>
      </w:r>
      <w:r w:rsidR="00152281" w:rsidRPr="00987774">
        <w:rPr>
          <w:lang w:val="es-ES"/>
        </w:rPr>
        <w:t>.</w:t>
      </w:r>
    </w:p>
    <w:p w14:paraId="5F232FD3" w14:textId="51780F68" w:rsidR="00EC336B" w:rsidRPr="00987774" w:rsidRDefault="00152281" w:rsidP="00987774">
      <w:pPr>
        <w:spacing w:line="240" w:lineRule="auto"/>
        <w:rPr>
          <w:lang w:val="es-ES"/>
        </w:rPr>
      </w:pPr>
      <w:r w:rsidRPr="00987774">
        <w:rPr>
          <w:lang w:val="es-ES"/>
        </w:rPr>
        <w:t xml:space="preserve">Después deberíamos </w:t>
      </w:r>
      <w:r w:rsidR="00420FB2" w:rsidRPr="00987774">
        <w:rPr>
          <w:lang w:val="es-ES"/>
        </w:rPr>
        <w:t xml:space="preserve">contratar servicios de </w:t>
      </w:r>
      <w:r w:rsidR="00420FB2" w:rsidRPr="00114718">
        <w:rPr>
          <w:b/>
          <w:bCs/>
          <w:lang w:val="es-ES"/>
        </w:rPr>
        <w:t>Cobertura de Riesgos Financieros</w:t>
      </w:r>
      <w:r w:rsidR="00420FB2" w:rsidRPr="00987774">
        <w:rPr>
          <w:lang w:val="es-ES"/>
        </w:rPr>
        <w:t>:</w:t>
      </w:r>
    </w:p>
    <w:p w14:paraId="04A7DB72" w14:textId="630676D6" w:rsidR="00EC336B" w:rsidRPr="00987774" w:rsidRDefault="00EC336B" w:rsidP="00987774">
      <w:pPr>
        <w:spacing w:line="240" w:lineRule="auto"/>
        <w:rPr>
          <w:lang w:val="es-ES"/>
        </w:rPr>
      </w:pPr>
      <w:r w:rsidRPr="00114718">
        <w:rPr>
          <w:u w:val="single"/>
          <w:lang w:val="es-ES"/>
        </w:rPr>
        <w:t>Seguro de Crédito a la Exportación</w:t>
      </w:r>
      <w:r w:rsidR="00420FB2" w:rsidRPr="00987774">
        <w:rPr>
          <w:lang w:val="es-ES"/>
        </w:rPr>
        <w:t>, por ejemplo</w:t>
      </w:r>
      <w:r w:rsidR="00AD4573">
        <w:rPr>
          <w:lang w:val="es-ES"/>
        </w:rPr>
        <w:t>,</w:t>
      </w:r>
      <w:r w:rsidR="00420FB2" w:rsidRPr="00987774">
        <w:rPr>
          <w:lang w:val="es-ES"/>
        </w:rPr>
        <w:t xml:space="preserve"> c</w:t>
      </w:r>
      <w:r w:rsidRPr="00987774">
        <w:rPr>
          <w:lang w:val="es-ES"/>
        </w:rPr>
        <w:t>ompañías como CESCE ofrecen cobertura específica para exportaciones.</w:t>
      </w:r>
    </w:p>
    <w:p w14:paraId="5778B689" w14:textId="070AD4FC" w:rsidR="00EC336B" w:rsidRPr="00987774" w:rsidRDefault="00EC336B" w:rsidP="00987774">
      <w:pPr>
        <w:spacing w:line="240" w:lineRule="auto"/>
        <w:rPr>
          <w:lang w:val="es-ES"/>
        </w:rPr>
      </w:pPr>
      <w:r w:rsidRPr="00114718">
        <w:rPr>
          <w:u w:val="single"/>
          <w:lang w:val="es-ES"/>
        </w:rPr>
        <w:t>Cobertura de Riesgos de Cambio</w:t>
      </w:r>
      <w:r w:rsidR="00420FB2" w:rsidRPr="00987774">
        <w:rPr>
          <w:lang w:val="es-ES"/>
        </w:rPr>
        <w:t>, u</w:t>
      </w:r>
      <w:r w:rsidRPr="00987774">
        <w:rPr>
          <w:lang w:val="es-ES"/>
        </w:rPr>
        <w:t>tilizar contratos forward o futuros de divisas para protegerse contra la volatilidad del tipo de cambio EUR/BRL.</w:t>
      </w:r>
    </w:p>
    <w:p w14:paraId="4CFF9D21" w14:textId="77777777" w:rsidR="00EC336B" w:rsidRDefault="00EC336B" w:rsidP="00987774">
      <w:pPr>
        <w:spacing w:line="240" w:lineRule="auto"/>
        <w:rPr>
          <w:lang w:val="es-ES"/>
        </w:rPr>
      </w:pPr>
    </w:p>
    <w:p w14:paraId="6568E347" w14:textId="77777777" w:rsidR="00EC336B" w:rsidRPr="00987774" w:rsidRDefault="00EC336B" w:rsidP="00987774">
      <w:pPr>
        <w:spacing w:line="240" w:lineRule="auto"/>
        <w:rPr>
          <w:lang w:val="es-ES"/>
        </w:rPr>
      </w:pPr>
    </w:p>
    <w:p w14:paraId="293FB8E3" w14:textId="77777777" w:rsidR="00EC336B" w:rsidRPr="00987774" w:rsidRDefault="00EC336B" w:rsidP="00987774">
      <w:pPr>
        <w:spacing w:line="240" w:lineRule="auto"/>
        <w:rPr>
          <w:lang w:val="es-ES"/>
        </w:rPr>
      </w:pPr>
    </w:p>
    <w:p w14:paraId="256E65F5" w14:textId="77777777" w:rsidR="00EC336B" w:rsidRPr="00987774" w:rsidRDefault="00EC336B" w:rsidP="00987774">
      <w:pPr>
        <w:spacing w:line="240" w:lineRule="auto"/>
        <w:rPr>
          <w:lang w:val="es-ES"/>
        </w:rPr>
      </w:pPr>
    </w:p>
    <w:p w14:paraId="5FE42157" w14:textId="0E114684" w:rsidR="00EC336B" w:rsidRPr="00987774" w:rsidRDefault="00EC336B" w:rsidP="00987774">
      <w:pPr>
        <w:spacing w:line="240" w:lineRule="auto"/>
        <w:rPr>
          <w:lang w:val="es-ES"/>
        </w:rPr>
      </w:pPr>
      <w:r w:rsidRPr="00987774">
        <w:rPr>
          <w:lang w:val="es-ES"/>
        </w:rPr>
        <w:t xml:space="preserve"> </w:t>
      </w:r>
    </w:p>
    <w:sectPr w:rsidR="00EC336B" w:rsidRPr="009877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6B"/>
    <w:rsid w:val="001003B8"/>
    <w:rsid w:val="00114718"/>
    <w:rsid w:val="001344FE"/>
    <w:rsid w:val="00144FCE"/>
    <w:rsid w:val="00152281"/>
    <w:rsid w:val="001B3AF1"/>
    <w:rsid w:val="00375A0D"/>
    <w:rsid w:val="003824F5"/>
    <w:rsid w:val="00420FB2"/>
    <w:rsid w:val="0053113B"/>
    <w:rsid w:val="005D5D51"/>
    <w:rsid w:val="006E2D8D"/>
    <w:rsid w:val="00745A24"/>
    <w:rsid w:val="007E424C"/>
    <w:rsid w:val="00937308"/>
    <w:rsid w:val="00947ACC"/>
    <w:rsid w:val="00987774"/>
    <w:rsid w:val="009A4095"/>
    <w:rsid w:val="00AD4573"/>
    <w:rsid w:val="00B175F1"/>
    <w:rsid w:val="00B444D9"/>
    <w:rsid w:val="00BA1F22"/>
    <w:rsid w:val="00BC3F9D"/>
    <w:rsid w:val="00D82671"/>
    <w:rsid w:val="00D94B65"/>
    <w:rsid w:val="00E35D84"/>
    <w:rsid w:val="00EC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5C575"/>
  <w15:chartTrackingRefBased/>
  <w15:docId w15:val="{F2BE0EE7-5ED9-46CC-AB45-56B936C53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3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oriol Calblay</dc:creator>
  <cp:keywords/>
  <dc:description/>
  <cp:lastModifiedBy>oriol Calblay</cp:lastModifiedBy>
  <cp:revision>24</cp:revision>
  <dcterms:created xsi:type="dcterms:W3CDTF">2024-06-16T17:32:00Z</dcterms:created>
  <dcterms:modified xsi:type="dcterms:W3CDTF">2024-06-19T18:02:00Z</dcterms:modified>
</cp:coreProperties>
</file>