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6D3F1" w14:textId="020AA303" w:rsidR="00C02D3F" w:rsidRPr="00C02D3F" w:rsidRDefault="00C02D3F" w:rsidP="00E35012">
      <w:pPr>
        <w:jc w:val="both"/>
        <w:rPr>
          <w:b/>
          <w:bCs/>
          <w:i/>
          <w:iCs/>
          <w:lang w:val="es-ES"/>
        </w:rPr>
      </w:pPr>
      <w:r w:rsidRPr="00C02D3F">
        <w:rPr>
          <w:b/>
          <w:bCs/>
          <w:i/>
          <w:iCs/>
          <w:lang w:val="es-ES"/>
        </w:rPr>
        <w:t xml:space="preserve">Fase 4: Implantación de una herramienta móvil que permita hacer el seguimiento a los directivos de los principales </w:t>
      </w:r>
      <w:proofErr w:type="spellStart"/>
      <w:r w:rsidRPr="00C02D3F">
        <w:rPr>
          <w:b/>
          <w:bCs/>
          <w:i/>
          <w:iCs/>
          <w:lang w:val="es-ES"/>
        </w:rPr>
        <w:t>KPIs</w:t>
      </w:r>
      <w:proofErr w:type="spellEnd"/>
      <w:r w:rsidRPr="00C02D3F">
        <w:rPr>
          <w:b/>
          <w:bCs/>
          <w:i/>
          <w:iCs/>
          <w:lang w:val="es-ES"/>
        </w:rPr>
        <w:t>.</w:t>
      </w:r>
    </w:p>
    <w:p w14:paraId="26127381" w14:textId="0AF32A5B" w:rsidR="00C02D3F" w:rsidRPr="00C02D3F" w:rsidRDefault="00C02D3F" w:rsidP="00E35012">
      <w:pPr>
        <w:jc w:val="both"/>
        <w:rPr>
          <w:lang w:val="es-ES"/>
        </w:rPr>
      </w:pPr>
      <w:r>
        <w:rPr>
          <w:lang w:val="es-ES"/>
        </w:rPr>
        <w:t xml:space="preserve">Para implementar una herramienta móvil, SAP tiene una solución bastante buena como sería: </w:t>
      </w:r>
      <w:r w:rsidRPr="00E127B9">
        <w:rPr>
          <w:lang w:val="es-ES"/>
        </w:rPr>
        <w:t xml:space="preserve">SAP </w:t>
      </w:r>
      <w:proofErr w:type="spellStart"/>
      <w:r w:rsidRPr="00E127B9">
        <w:rPr>
          <w:lang w:val="es-ES"/>
        </w:rPr>
        <w:t>Analytics</w:t>
      </w:r>
      <w:proofErr w:type="spellEnd"/>
      <w:r w:rsidRPr="00E127B9">
        <w:rPr>
          <w:lang w:val="es-ES"/>
        </w:rPr>
        <w:t xml:space="preserve"> Cloud (SAC</w:t>
      </w:r>
      <w:r>
        <w:rPr>
          <w:lang w:val="es-ES"/>
        </w:rPr>
        <w:t xml:space="preserve">), esta herramienta se integra perfectamente tanto con SAP como con otras fuentes de datos, consolidando toda la información. Pero aún y ser una herramienta muy competente yo me decantaría más por su apariencia mas amable, sencilla por usar la herramienta </w:t>
      </w:r>
      <w:proofErr w:type="spellStart"/>
      <w:r w:rsidRPr="00C02D3F">
        <w:rPr>
          <w:b/>
          <w:bCs/>
          <w:lang w:val="es-ES"/>
        </w:rPr>
        <w:t>Power</w:t>
      </w:r>
      <w:proofErr w:type="spellEnd"/>
      <w:r w:rsidRPr="00C02D3F">
        <w:rPr>
          <w:b/>
          <w:bCs/>
          <w:lang w:val="es-ES"/>
        </w:rPr>
        <w:t xml:space="preserve"> BI de </w:t>
      </w:r>
      <w:proofErr w:type="spellStart"/>
      <w:r w:rsidRPr="00C02D3F">
        <w:rPr>
          <w:b/>
          <w:bCs/>
          <w:lang w:val="es-ES"/>
        </w:rPr>
        <w:t>Microsft</w:t>
      </w:r>
      <w:proofErr w:type="spellEnd"/>
      <w:r>
        <w:rPr>
          <w:b/>
          <w:bCs/>
          <w:lang w:val="es-ES"/>
        </w:rPr>
        <w:t xml:space="preserve"> es </w:t>
      </w:r>
      <w:r w:rsidRPr="00C02D3F">
        <w:rPr>
          <w:lang w:val="es-ES"/>
        </w:rPr>
        <w:t>que facilitar</w:t>
      </w:r>
      <w:r>
        <w:rPr>
          <w:lang w:val="es-ES"/>
        </w:rPr>
        <w:t>a</w:t>
      </w:r>
      <w:r w:rsidRPr="00C02D3F">
        <w:rPr>
          <w:lang w:val="es-ES"/>
        </w:rPr>
        <w:t xml:space="preserve"> </w:t>
      </w:r>
      <w:r>
        <w:rPr>
          <w:lang w:val="es-ES"/>
        </w:rPr>
        <w:t xml:space="preserve">a la </w:t>
      </w:r>
      <w:r w:rsidRPr="00C02D3F">
        <w:rPr>
          <w:lang w:val="es-ES"/>
        </w:rPr>
        <w:t xml:space="preserve">dirección el acceso a los principales </w:t>
      </w:r>
      <w:proofErr w:type="spellStart"/>
      <w:r w:rsidRPr="00C02D3F">
        <w:rPr>
          <w:lang w:val="es-ES"/>
        </w:rPr>
        <w:t>KPIs</w:t>
      </w:r>
      <w:proofErr w:type="spellEnd"/>
      <w:r w:rsidRPr="00C02D3F">
        <w:rPr>
          <w:lang w:val="es-ES"/>
        </w:rPr>
        <w:t xml:space="preserve"> de la empresa</w:t>
      </w:r>
      <w:r>
        <w:rPr>
          <w:lang w:val="es-ES"/>
        </w:rPr>
        <w:t>.</w:t>
      </w:r>
    </w:p>
    <w:p w14:paraId="2CE5E691" w14:textId="77777777" w:rsidR="00C02D3F" w:rsidRPr="00C02D3F" w:rsidRDefault="00C02D3F" w:rsidP="00E35012">
      <w:pPr>
        <w:jc w:val="both"/>
        <w:rPr>
          <w:lang w:val="es-ES"/>
        </w:rPr>
      </w:pPr>
    </w:p>
    <w:p w14:paraId="0ACB2631" w14:textId="236302FE" w:rsidR="00C02D3F" w:rsidRPr="00C02D3F" w:rsidRDefault="00C02D3F" w:rsidP="00E35012">
      <w:pPr>
        <w:jc w:val="both"/>
        <w:rPr>
          <w:lang w:val="es-ES"/>
        </w:rPr>
      </w:pPr>
      <w:r>
        <w:rPr>
          <w:lang w:val="es-ES"/>
        </w:rPr>
        <w:t>Porque</w:t>
      </w:r>
      <w:r w:rsidRPr="00C02D3F">
        <w:rPr>
          <w:lang w:val="es-ES"/>
        </w:rPr>
        <w:t xml:space="preserve"> </w:t>
      </w:r>
      <w:proofErr w:type="spellStart"/>
      <w:r w:rsidRPr="00C02D3F">
        <w:rPr>
          <w:lang w:val="es-ES"/>
        </w:rPr>
        <w:t>Power</w:t>
      </w:r>
      <w:proofErr w:type="spellEnd"/>
      <w:r w:rsidRPr="00C02D3F">
        <w:rPr>
          <w:lang w:val="es-ES"/>
        </w:rPr>
        <w:t xml:space="preserve"> BI:</w:t>
      </w:r>
    </w:p>
    <w:p w14:paraId="7E1F4F0B" w14:textId="564A6B4E" w:rsidR="00C02D3F" w:rsidRPr="00793814" w:rsidRDefault="00C02D3F" w:rsidP="00793814">
      <w:pPr>
        <w:pStyle w:val="Pargrafdellista"/>
        <w:numPr>
          <w:ilvl w:val="0"/>
          <w:numId w:val="2"/>
        </w:numPr>
        <w:jc w:val="both"/>
        <w:rPr>
          <w:lang w:val="es-ES"/>
        </w:rPr>
      </w:pPr>
      <w:r w:rsidRPr="00793814">
        <w:rPr>
          <w:b/>
          <w:bCs/>
          <w:u w:val="single"/>
          <w:lang w:val="es-ES"/>
        </w:rPr>
        <w:t xml:space="preserve">Integración con </w:t>
      </w:r>
      <w:r w:rsidRPr="00793814">
        <w:rPr>
          <w:b/>
          <w:bCs/>
          <w:u w:val="single"/>
          <w:lang w:val="es-ES"/>
        </w:rPr>
        <w:t>m</w:t>
      </w:r>
      <w:r w:rsidRPr="00793814">
        <w:rPr>
          <w:b/>
          <w:bCs/>
          <w:u w:val="single"/>
          <w:lang w:val="es-ES"/>
        </w:rPr>
        <w:t xml:space="preserve">últiples </w:t>
      </w:r>
      <w:r w:rsidRPr="00793814">
        <w:rPr>
          <w:b/>
          <w:bCs/>
          <w:u w:val="single"/>
          <w:lang w:val="es-ES"/>
        </w:rPr>
        <w:t>f</w:t>
      </w:r>
      <w:r w:rsidRPr="00793814">
        <w:rPr>
          <w:b/>
          <w:bCs/>
          <w:u w:val="single"/>
          <w:lang w:val="es-ES"/>
        </w:rPr>
        <w:t>uentes de Datos</w:t>
      </w:r>
      <w:r w:rsidRPr="00793814">
        <w:rPr>
          <w:lang w:val="es-ES"/>
        </w:rPr>
        <w:t>:</w:t>
      </w:r>
      <w:r w:rsidRPr="00793814">
        <w:rPr>
          <w:lang w:val="es-ES"/>
        </w:rPr>
        <w:t xml:space="preserve"> Se integra perfectamente con SAP y muchas otras fuentes, ya seas bases de datos SQL, servicios en la nube, app SaaS y proporciona una vista consolidada. La mayoría de las empresas ya usa el paquete Office de Microsoft (Excel, Word...).</w:t>
      </w:r>
    </w:p>
    <w:p w14:paraId="755874DB" w14:textId="3D1D442F" w:rsidR="00C02D3F" w:rsidRPr="00793814" w:rsidRDefault="00C02D3F" w:rsidP="00793814">
      <w:pPr>
        <w:pStyle w:val="Pargrafdellista"/>
        <w:numPr>
          <w:ilvl w:val="0"/>
          <w:numId w:val="2"/>
        </w:numPr>
        <w:jc w:val="both"/>
        <w:rPr>
          <w:lang w:val="es-ES"/>
        </w:rPr>
      </w:pPr>
      <w:r w:rsidRPr="00793814">
        <w:rPr>
          <w:b/>
          <w:bCs/>
          <w:u w:val="single"/>
          <w:lang w:val="es-ES"/>
        </w:rPr>
        <w:t xml:space="preserve">Acceso en Tiempo </w:t>
      </w:r>
      <w:r w:rsidRPr="00793814">
        <w:rPr>
          <w:b/>
          <w:bCs/>
          <w:u w:val="single"/>
          <w:lang w:val="es-ES"/>
        </w:rPr>
        <w:t xml:space="preserve">Real, </w:t>
      </w:r>
      <w:proofErr w:type="spellStart"/>
      <w:r w:rsidRPr="00793814">
        <w:rPr>
          <w:b/>
          <w:bCs/>
          <w:u w:val="single"/>
          <w:lang w:val="es-ES"/>
        </w:rPr>
        <w:t>Power</w:t>
      </w:r>
      <w:proofErr w:type="spellEnd"/>
      <w:r w:rsidRPr="00793814">
        <w:rPr>
          <w:lang w:val="es-ES"/>
        </w:rPr>
        <w:t xml:space="preserve"> BI permite la actualización en tiempo real de los </w:t>
      </w:r>
      <w:proofErr w:type="spellStart"/>
      <w:r w:rsidRPr="00793814">
        <w:rPr>
          <w:lang w:val="es-ES"/>
        </w:rPr>
        <w:t>dashboards</w:t>
      </w:r>
      <w:proofErr w:type="spellEnd"/>
      <w:r w:rsidRPr="00793814">
        <w:rPr>
          <w:lang w:val="es-ES"/>
        </w:rPr>
        <w:t>, asegurando que el comité de dirección siempre tenga acceso a los datos más recientes.</w:t>
      </w:r>
    </w:p>
    <w:p w14:paraId="37A2593F" w14:textId="2A883078" w:rsidR="00C02D3F" w:rsidRPr="00793814" w:rsidRDefault="00C02D3F" w:rsidP="00793814">
      <w:pPr>
        <w:pStyle w:val="Pargrafdellista"/>
        <w:numPr>
          <w:ilvl w:val="0"/>
          <w:numId w:val="2"/>
        </w:numPr>
        <w:jc w:val="both"/>
        <w:rPr>
          <w:b/>
          <w:bCs/>
          <w:u w:val="single"/>
          <w:lang w:val="es-ES"/>
        </w:rPr>
      </w:pPr>
      <w:r w:rsidRPr="00793814">
        <w:rPr>
          <w:b/>
          <w:bCs/>
          <w:u w:val="single"/>
          <w:lang w:val="es-ES"/>
        </w:rPr>
        <w:t>Movilidad y Accesibilidad</w:t>
      </w:r>
      <w:r w:rsidRPr="00793814">
        <w:rPr>
          <w:lang w:val="es-ES"/>
        </w:rPr>
        <w:t xml:space="preserve"> Acceso desde cualquier dispositivo, móviles, </w:t>
      </w:r>
      <w:proofErr w:type="spellStart"/>
      <w:r w:rsidRPr="00793814">
        <w:rPr>
          <w:lang w:val="es-ES"/>
        </w:rPr>
        <w:t>tablets</w:t>
      </w:r>
      <w:proofErr w:type="spellEnd"/>
      <w:r w:rsidRPr="00793814">
        <w:rPr>
          <w:lang w:val="es-ES"/>
        </w:rPr>
        <w:t xml:space="preserve">. </w:t>
      </w:r>
      <w:proofErr w:type="spellStart"/>
      <w:r w:rsidRPr="00793814">
        <w:rPr>
          <w:lang w:val="es-ES"/>
        </w:rPr>
        <w:t>Power</w:t>
      </w:r>
      <w:proofErr w:type="spellEnd"/>
      <w:r w:rsidRPr="00793814">
        <w:rPr>
          <w:lang w:val="es-ES"/>
        </w:rPr>
        <w:t xml:space="preserve"> Bi tiene una app móvil.</w:t>
      </w:r>
    </w:p>
    <w:p w14:paraId="441F609E" w14:textId="085B6A4F" w:rsidR="005C755D" w:rsidRPr="00793814" w:rsidRDefault="005C755D" w:rsidP="00793814">
      <w:pPr>
        <w:pStyle w:val="Pargrafdellista"/>
        <w:numPr>
          <w:ilvl w:val="0"/>
          <w:numId w:val="2"/>
        </w:numPr>
        <w:jc w:val="both"/>
        <w:rPr>
          <w:lang w:val="es-ES"/>
        </w:rPr>
      </w:pPr>
      <w:proofErr w:type="spellStart"/>
      <w:r w:rsidRPr="00793814">
        <w:rPr>
          <w:b/>
          <w:bCs/>
          <w:u w:val="single"/>
          <w:lang w:val="es-ES"/>
        </w:rPr>
        <w:t>Dashboards</w:t>
      </w:r>
      <w:proofErr w:type="spellEnd"/>
      <w:r w:rsidRPr="00793814">
        <w:rPr>
          <w:b/>
          <w:bCs/>
          <w:u w:val="single"/>
          <w:lang w:val="es-ES"/>
        </w:rPr>
        <w:t xml:space="preserve"> Personalizados</w:t>
      </w:r>
      <w:r w:rsidRPr="00793814">
        <w:rPr>
          <w:b/>
          <w:bCs/>
          <w:u w:val="single"/>
          <w:lang w:val="es-ES"/>
        </w:rPr>
        <w:t xml:space="preserve"> </w:t>
      </w:r>
      <w:proofErr w:type="spellStart"/>
      <w:r w:rsidRPr="00793814">
        <w:rPr>
          <w:lang w:val="es-ES"/>
        </w:rPr>
        <w:t>Power</w:t>
      </w:r>
      <w:proofErr w:type="spellEnd"/>
      <w:r w:rsidRPr="00793814">
        <w:rPr>
          <w:lang w:val="es-ES"/>
        </w:rPr>
        <w:t xml:space="preserve"> BI permite </w:t>
      </w:r>
      <w:r w:rsidR="00491099" w:rsidRPr="00793814">
        <w:rPr>
          <w:lang w:val="es-ES"/>
        </w:rPr>
        <w:t xml:space="preserve">realizar </w:t>
      </w:r>
      <w:proofErr w:type="spellStart"/>
      <w:r w:rsidR="00491099" w:rsidRPr="00793814">
        <w:rPr>
          <w:lang w:val="es-ES"/>
        </w:rPr>
        <w:t>dashboard</w:t>
      </w:r>
      <w:proofErr w:type="spellEnd"/>
      <w:r w:rsidR="00491099" w:rsidRPr="00793814">
        <w:rPr>
          <w:lang w:val="es-ES"/>
        </w:rPr>
        <w:t xml:space="preserve"> personalizados, pueden adaptarse a las necesidades de cada miembro, y realizar informes únicos para cada uno.</w:t>
      </w:r>
      <w:r w:rsidR="00E35012" w:rsidRPr="00793814">
        <w:rPr>
          <w:lang w:val="es-ES"/>
        </w:rPr>
        <w:t xml:space="preserve"> </w:t>
      </w:r>
      <w:r w:rsidR="00E35012" w:rsidRPr="00793814">
        <w:rPr>
          <w:lang w:val="es-ES"/>
        </w:rPr>
        <w:t>Ofrece una amplia gama de visualizaciones interactivas que facilitan la comprensión rápida de los datos</w:t>
      </w:r>
    </w:p>
    <w:p w14:paraId="340581C0" w14:textId="77777777" w:rsidR="00C02D3F" w:rsidRPr="00491099" w:rsidRDefault="00C02D3F" w:rsidP="00E35012">
      <w:pPr>
        <w:pStyle w:val="Pargrafdellista"/>
        <w:jc w:val="both"/>
        <w:rPr>
          <w:lang w:val="es-ES"/>
        </w:rPr>
      </w:pPr>
    </w:p>
    <w:p w14:paraId="578AE9FD" w14:textId="23BFDA95" w:rsidR="00C02D3F" w:rsidRPr="00C02D3F" w:rsidRDefault="00C02D3F" w:rsidP="00E35012">
      <w:pPr>
        <w:jc w:val="both"/>
        <w:rPr>
          <w:lang w:val="es-ES"/>
        </w:rPr>
      </w:pPr>
      <w:r w:rsidRPr="00C02D3F">
        <w:rPr>
          <w:lang w:val="es-ES"/>
        </w:rPr>
        <w:t>Implementación en la Estrategia de Transformación Digital:</w:t>
      </w:r>
    </w:p>
    <w:p w14:paraId="073F7E08" w14:textId="77777777" w:rsidR="00C02D3F" w:rsidRPr="00C02D3F" w:rsidRDefault="00C02D3F" w:rsidP="00E35012">
      <w:pPr>
        <w:jc w:val="both"/>
        <w:rPr>
          <w:lang w:val="es-ES"/>
        </w:rPr>
      </w:pPr>
    </w:p>
    <w:p w14:paraId="29D2BAB2" w14:textId="4B96D11C" w:rsidR="00C02D3F" w:rsidRPr="00C02D3F" w:rsidRDefault="00C02D3F" w:rsidP="00E35012">
      <w:pPr>
        <w:jc w:val="both"/>
        <w:rPr>
          <w:lang w:val="es-ES"/>
        </w:rPr>
      </w:pPr>
      <w:r w:rsidRPr="002E13E7">
        <w:rPr>
          <w:b/>
          <w:bCs/>
          <w:u w:val="single"/>
          <w:lang w:val="es-ES"/>
        </w:rPr>
        <w:t>Alineación Estratégica</w:t>
      </w:r>
      <w:r w:rsidRPr="00C02D3F">
        <w:rPr>
          <w:lang w:val="es-ES"/>
        </w:rPr>
        <w:t xml:space="preserve">: La implementación de </w:t>
      </w:r>
      <w:proofErr w:type="spellStart"/>
      <w:r w:rsidRPr="00C02D3F">
        <w:rPr>
          <w:lang w:val="es-ES"/>
        </w:rPr>
        <w:t>Power</w:t>
      </w:r>
      <w:proofErr w:type="spellEnd"/>
      <w:r w:rsidRPr="00C02D3F">
        <w:rPr>
          <w:lang w:val="es-ES"/>
        </w:rPr>
        <w:t xml:space="preserve"> BI se alinea con la estrategia de digitalización, mejorando la eficiencia y facilitando la toma de decisiones basadas en datos.</w:t>
      </w:r>
    </w:p>
    <w:p w14:paraId="14510493" w14:textId="73E10958" w:rsidR="00C02D3F" w:rsidRPr="00C02D3F" w:rsidRDefault="00C02D3F" w:rsidP="00E35012">
      <w:pPr>
        <w:jc w:val="both"/>
        <w:rPr>
          <w:lang w:val="es-ES"/>
        </w:rPr>
      </w:pPr>
      <w:r w:rsidRPr="002E13E7">
        <w:rPr>
          <w:b/>
          <w:bCs/>
          <w:u w:val="single"/>
          <w:lang w:val="es-ES"/>
        </w:rPr>
        <w:t>Facilidad de Implementación</w:t>
      </w:r>
      <w:r w:rsidRPr="00C02D3F">
        <w:rPr>
          <w:lang w:val="es-ES"/>
        </w:rPr>
        <w:t xml:space="preserve">: </w:t>
      </w:r>
      <w:proofErr w:type="spellStart"/>
      <w:r w:rsidRPr="00C02D3F">
        <w:rPr>
          <w:lang w:val="es-ES"/>
        </w:rPr>
        <w:t>Power</w:t>
      </w:r>
      <w:proofErr w:type="spellEnd"/>
      <w:r w:rsidRPr="00C02D3F">
        <w:rPr>
          <w:lang w:val="es-ES"/>
        </w:rPr>
        <w:t xml:space="preserve"> BI es fácil de implementar y configurar, especialmente si la empresa ya utiliza otros productos de Microsoft.</w:t>
      </w:r>
    </w:p>
    <w:p w14:paraId="032940F1" w14:textId="10042231" w:rsidR="00C02D3F" w:rsidRPr="00C02D3F" w:rsidRDefault="00C02D3F" w:rsidP="00E35012">
      <w:pPr>
        <w:jc w:val="both"/>
        <w:rPr>
          <w:lang w:val="es-ES"/>
        </w:rPr>
      </w:pPr>
      <w:r w:rsidRPr="002E13E7">
        <w:rPr>
          <w:b/>
          <w:bCs/>
          <w:u w:val="single"/>
          <w:lang w:val="es-ES"/>
        </w:rPr>
        <w:t>Escalabilidad:</w:t>
      </w:r>
      <w:r w:rsidRPr="00C02D3F">
        <w:rPr>
          <w:lang w:val="es-ES"/>
        </w:rPr>
        <w:t xml:space="preserve"> </w:t>
      </w:r>
      <w:proofErr w:type="spellStart"/>
      <w:r w:rsidRPr="00C02D3F">
        <w:rPr>
          <w:lang w:val="es-ES"/>
        </w:rPr>
        <w:t>Power</w:t>
      </w:r>
      <w:proofErr w:type="spellEnd"/>
      <w:r w:rsidRPr="00C02D3F">
        <w:rPr>
          <w:lang w:val="es-ES"/>
        </w:rPr>
        <w:t xml:space="preserve"> BI es escalable y puede crecer con la empresa, agregando nuevas fuentes de datos y funcionalidades según sea necesario.</w:t>
      </w:r>
    </w:p>
    <w:p w14:paraId="0957D2F6" w14:textId="77777777" w:rsidR="00C02D3F" w:rsidRPr="00C02D3F" w:rsidRDefault="00C02D3F" w:rsidP="00E35012">
      <w:pPr>
        <w:jc w:val="both"/>
        <w:rPr>
          <w:lang w:val="es-ES"/>
        </w:rPr>
      </w:pPr>
    </w:p>
    <w:p w14:paraId="0944CD6F" w14:textId="7C810B8B" w:rsidR="00C02D3F" w:rsidRPr="00C02D3F" w:rsidRDefault="00C02D3F" w:rsidP="00E35012">
      <w:pPr>
        <w:jc w:val="both"/>
        <w:rPr>
          <w:lang w:val="es-ES"/>
        </w:rPr>
      </w:pPr>
      <w:r w:rsidRPr="00C02D3F">
        <w:rPr>
          <w:lang w:val="es-ES"/>
        </w:rPr>
        <w:t xml:space="preserve"> </w:t>
      </w:r>
      <w:r w:rsidR="009D411C">
        <w:rPr>
          <w:lang w:val="es-ES"/>
        </w:rPr>
        <w:t xml:space="preserve">Resumen </w:t>
      </w:r>
      <w:r w:rsidRPr="00C02D3F">
        <w:rPr>
          <w:lang w:val="es-ES"/>
        </w:rPr>
        <w:t>Conclusión</w:t>
      </w:r>
    </w:p>
    <w:p w14:paraId="5F0D5EF1" w14:textId="69BA08C6" w:rsidR="00C02D3F" w:rsidRPr="00C02D3F" w:rsidRDefault="00C02D3F" w:rsidP="00E35012">
      <w:pPr>
        <w:jc w:val="both"/>
        <w:rPr>
          <w:lang w:val="es-ES"/>
        </w:rPr>
      </w:pPr>
      <w:proofErr w:type="spellStart"/>
      <w:r w:rsidRPr="00C02D3F">
        <w:rPr>
          <w:lang w:val="es-ES"/>
        </w:rPr>
        <w:t>Power</w:t>
      </w:r>
      <w:proofErr w:type="spellEnd"/>
      <w:r w:rsidRPr="00C02D3F">
        <w:rPr>
          <w:lang w:val="es-ES"/>
        </w:rPr>
        <w:t xml:space="preserve"> BI es una opción poderosa y flexible para proporcionar al comité de dirección acceso sencillo y eficiente a los principales </w:t>
      </w:r>
      <w:proofErr w:type="spellStart"/>
      <w:r w:rsidRPr="00C02D3F">
        <w:rPr>
          <w:lang w:val="es-ES"/>
        </w:rPr>
        <w:t>KPIs</w:t>
      </w:r>
      <w:proofErr w:type="spellEnd"/>
      <w:r w:rsidRPr="00C02D3F">
        <w:rPr>
          <w:lang w:val="es-ES"/>
        </w:rPr>
        <w:t xml:space="preserve"> de la empresa. Sus capacidades de integración, visualización de datos, y accesibilidad móvil lo convierten en una herramienta valiosa para apoyar la estrategia de transformación digital y mejorar la toma de decisiones en tiempo real. Además, su compatibilidad con otras soluciones de Microsoft puede proporcionar una implementación más coherente y fluida dentro de la organización.</w:t>
      </w:r>
    </w:p>
    <w:sectPr w:rsidR="00C02D3F" w:rsidRPr="00C02D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C5555"/>
    <w:multiLevelType w:val="hybridMultilevel"/>
    <w:tmpl w:val="D506D9C2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BD3EA3"/>
    <w:multiLevelType w:val="hybridMultilevel"/>
    <w:tmpl w:val="1D16204C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127047">
    <w:abstractNumId w:val="1"/>
  </w:num>
  <w:num w:numId="2" w16cid:durableId="133622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D3F"/>
    <w:rsid w:val="001D71B4"/>
    <w:rsid w:val="002E13E7"/>
    <w:rsid w:val="00491099"/>
    <w:rsid w:val="005C755D"/>
    <w:rsid w:val="0070529B"/>
    <w:rsid w:val="00793814"/>
    <w:rsid w:val="009D411C"/>
    <w:rsid w:val="00A62BDB"/>
    <w:rsid w:val="00C02D3F"/>
    <w:rsid w:val="00E3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3A080"/>
  <w15:chartTrackingRefBased/>
  <w15:docId w15:val="{31F045B9-31D6-44A8-B30C-85145A3AF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D3F"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C02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Calblay</dc:creator>
  <cp:keywords/>
  <dc:description/>
  <cp:lastModifiedBy>oriol Calblay</cp:lastModifiedBy>
  <cp:revision>9</cp:revision>
  <dcterms:created xsi:type="dcterms:W3CDTF">2024-07-24T06:46:00Z</dcterms:created>
  <dcterms:modified xsi:type="dcterms:W3CDTF">2024-07-24T07:07:00Z</dcterms:modified>
</cp:coreProperties>
</file>