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4902A" w14:textId="77777777" w:rsidR="00846D59" w:rsidRDefault="00846D59" w:rsidP="00846D59">
      <w:pPr>
        <w:pStyle w:val="NormalWeb"/>
        <w:numPr>
          <w:ilvl w:val="0"/>
          <w:numId w:val="2"/>
        </w:numPr>
        <w:shd w:val="clear" w:color="auto" w:fill="F9F9F9"/>
        <w:spacing w:before="0" w:beforeAutospacing="0"/>
        <w:rPr>
          <w:rFonts w:ascii="Raleway" w:hAnsi="Raleway"/>
          <w:color w:val="333333"/>
          <w:sz w:val="26"/>
          <w:szCs w:val="26"/>
        </w:rPr>
      </w:pPr>
      <w:r>
        <w:rPr>
          <w:rFonts w:ascii="Raleway" w:hAnsi="Raleway"/>
          <w:color w:val="333333"/>
          <w:sz w:val="26"/>
          <w:szCs w:val="26"/>
        </w:rPr>
        <w:t>¿</w:t>
      </w:r>
      <w:proofErr w:type="spellStart"/>
      <w:r>
        <w:rPr>
          <w:rFonts w:ascii="Raleway" w:hAnsi="Raleway"/>
          <w:color w:val="333333"/>
          <w:sz w:val="26"/>
          <w:szCs w:val="26"/>
        </w:rPr>
        <w:t>Qué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es </w:t>
      </w:r>
      <w:proofErr w:type="spellStart"/>
      <w:r>
        <w:rPr>
          <w:rFonts w:ascii="Raleway" w:hAnsi="Raleway"/>
          <w:color w:val="333333"/>
          <w:sz w:val="26"/>
          <w:szCs w:val="26"/>
        </w:rPr>
        <w:t>más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importante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, una </w:t>
      </w:r>
      <w:proofErr w:type="spellStart"/>
      <w:r>
        <w:rPr>
          <w:rFonts w:ascii="Raleway" w:hAnsi="Raleway"/>
          <w:color w:val="333333"/>
          <w:sz w:val="26"/>
          <w:szCs w:val="26"/>
        </w:rPr>
        <w:t>desviación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en </w:t>
      </w:r>
      <w:proofErr w:type="spellStart"/>
      <w:r>
        <w:rPr>
          <w:rFonts w:ascii="Raleway" w:hAnsi="Raleway"/>
          <w:color w:val="333333"/>
          <w:sz w:val="26"/>
          <w:szCs w:val="26"/>
        </w:rPr>
        <w:t>cantidad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o una </w:t>
      </w:r>
      <w:proofErr w:type="spellStart"/>
      <w:r>
        <w:rPr>
          <w:rFonts w:ascii="Raleway" w:hAnsi="Raleway"/>
          <w:color w:val="333333"/>
          <w:sz w:val="26"/>
          <w:szCs w:val="26"/>
        </w:rPr>
        <w:t>desviación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en </w:t>
      </w:r>
      <w:proofErr w:type="spellStart"/>
      <w:r>
        <w:rPr>
          <w:rFonts w:ascii="Raleway" w:hAnsi="Raleway"/>
          <w:color w:val="333333"/>
          <w:sz w:val="26"/>
          <w:szCs w:val="26"/>
        </w:rPr>
        <w:t>precio</w:t>
      </w:r>
      <w:proofErr w:type="spellEnd"/>
      <w:r>
        <w:rPr>
          <w:rFonts w:ascii="Raleway" w:hAnsi="Raleway"/>
          <w:color w:val="333333"/>
          <w:sz w:val="26"/>
          <w:szCs w:val="26"/>
        </w:rPr>
        <w:t>?</w:t>
      </w:r>
    </w:p>
    <w:p w14:paraId="57FABC23" w14:textId="77777777" w:rsidR="00846D59" w:rsidRPr="00846D59" w:rsidRDefault="00846D59" w:rsidP="00846D59">
      <w:pPr>
        <w:rPr>
          <w:lang w:val="ca-ES"/>
        </w:rPr>
      </w:pPr>
    </w:p>
    <w:p w14:paraId="39893E31" w14:textId="03470E42" w:rsidR="0019376F" w:rsidRDefault="00846D59" w:rsidP="00846D59">
      <w:r w:rsidRPr="00846D59">
        <w:t>La importancia de una desviación en cantidad o en precio depende del contexto específico de la situación. Por ejemplo, en un contexto de producción, una desviación en la cantidad producida puede afectar la eficiencia y los costos de producción, mientras que una desviación en el precio de los productos puede impactar directamente los ingresos y la rentabilidad. Ambas desviaciones pueden ser importantes en diferentes aspectos del negocio, por lo que es crucial evaluar cada situación individualmente.</w:t>
      </w:r>
    </w:p>
    <w:p w14:paraId="4641CDFB" w14:textId="77777777" w:rsidR="00846D59" w:rsidRDefault="00846D59" w:rsidP="00846D59"/>
    <w:p w14:paraId="1897F6FA" w14:textId="77777777" w:rsidR="00846D59" w:rsidRDefault="00846D59" w:rsidP="00846D59">
      <w:pPr>
        <w:pStyle w:val="NormalWeb"/>
        <w:numPr>
          <w:ilvl w:val="0"/>
          <w:numId w:val="1"/>
        </w:numPr>
        <w:shd w:val="clear" w:color="auto" w:fill="F9F9F9"/>
        <w:spacing w:before="0" w:beforeAutospacing="0"/>
        <w:rPr>
          <w:rFonts w:ascii="Raleway" w:hAnsi="Raleway"/>
          <w:color w:val="333333"/>
          <w:sz w:val="26"/>
          <w:szCs w:val="26"/>
        </w:rPr>
      </w:pPr>
      <w:r>
        <w:rPr>
          <w:rFonts w:ascii="Raleway" w:hAnsi="Raleway"/>
          <w:color w:val="333333"/>
          <w:sz w:val="26"/>
          <w:szCs w:val="26"/>
        </w:rPr>
        <w:t>¿</w:t>
      </w:r>
      <w:proofErr w:type="spellStart"/>
      <w:r>
        <w:rPr>
          <w:rFonts w:ascii="Raleway" w:hAnsi="Raleway"/>
          <w:color w:val="333333"/>
          <w:sz w:val="26"/>
          <w:szCs w:val="26"/>
        </w:rPr>
        <w:t>Qué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componentes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o factores </w:t>
      </w:r>
      <w:proofErr w:type="spellStart"/>
      <w:r>
        <w:rPr>
          <w:rFonts w:ascii="Raleway" w:hAnsi="Raleway"/>
          <w:color w:val="333333"/>
          <w:sz w:val="26"/>
          <w:szCs w:val="26"/>
        </w:rPr>
        <w:t>adicionales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crees que ZUMARIA </w:t>
      </w:r>
      <w:proofErr w:type="spellStart"/>
      <w:r>
        <w:rPr>
          <w:rFonts w:ascii="Raleway" w:hAnsi="Raleway"/>
          <w:color w:val="333333"/>
          <w:sz w:val="26"/>
          <w:szCs w:val="26"/>
        </w:rPr>
        <w:t>debería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tener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en </w:t>
      </w:r>
      <w:proofErr w:type="spellStart"/>
      <w:r>
        <w:rPr>
          <w:rFonts w:ascii="Raleway" w:hAnsi="Raleway"/>
          <w:color w:val="333333"/>
          <w:sz w:val="26"/>
          <w:szCs w:val="26"/>
        </w:rPr>
        <w:t>cuenta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a la hora de </w:t>
      </w:r>
      <w:proofErr w:type="spellStart"/>
      <w:r>
        <w:rPr>
          <w:rFonts w:ascii="Raleway" w:hAnsi="Raleway"/>
          <w:color w:val="333333"/>
          <w:sz w:val="26"/>
          <w:szCs w:val="26"/>
        </w:rPr>
        <w:t>hacer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sus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presupuestos</w:t>
      </w:r>
      <w:proofErr w:type="spellEnd"/>
      <w:r>
        <w:rPr>
          <w:rFonts w:ascii="Raleway" w:hAnsi="Raleway"/>
          <w:color w:val="333333"/>
          <w:sz w:val="26"/>
          <w:szCs w:val="26"/>
        </w:rPr>
        <w:t>?</w:t>
      </w:r>
    </w:p>
    <w:p w14:paraId="1CF7FEF6" w14:textId="77777777" w:rsidR="00846D59" w:rsidRPr="00846D59" w:rsidRDefault="00846D59" w:rsidP="00846D59">
      <w:pPr>
        <w:rPr>
          <w:lang w:val="ca-ES"/>
        </w:rPr>
      </w:pPr>
    </w:p>
    <w:p w14:paraId="2B0A3F1D" w14:textId="77777777" w:rsidR="00846D59" w:rsidRDefault="00846D59" w:rsidP="00846D59"/>
    <w:p w14:paraId="7B94637F" w14:textId="77777777" w:rsidR="00846D59" w:rsidRDefault="00846D59" w:rsidP="00846D59">
      <w:r>
        <w:t>Además de la cantidad y el precio de los ingredientes, una empresa de zumos debería tener en cuenta los siguientes componentes al hacer sus presupuestos:</w:t>
      </w:r>
    </w:p>
    <w:p w14:paraId="06B9F9F3" w14:textId="77777777" w:rsidR="00846D59" w:rsidRDefault="00846D59" w:rsidP="00846D59"/>
    <w:p w14:paraId="27B687AA" w14:textId="77777777" w:rsidR="00846D59" w:rsidRDefault="00846D59" w:rsidP="00846D59">
      <w:pPr>
        <w:pStyle w:val="Pargrafdellista"/>
        <w:numPr>
          <w:ilvl w:val="0"/>
          <w:numId w:val="3"/>
        </w:numPr>
      </w:pPr>
      <w:r>
        <w:t>Costos de producción, incluyendo mano de obra, energía y mantenimiento de equipos.</w:t>
      </w:r>
    </w:p>
    <w:p w14:paraId="207F5AED" w14:textId="77777777" w:rsidR="00846D59" w:rsidRDefault="00846D59" w:rsidP="00846D59">
      <w:pPr>
        <w:pStyle w:val="Pargrafdellista"/>
        <w:numPr>
          <w:ilvl w:val="0"/>
          <w:numId w:val="3"/>
        </w:numPr>
      </w:pPr>
      <w:r>
        <w:t>Costos de empaque y etiquetado.</w:t>
      </w:r>
    </w:p>
    <w:p w14:paraId="50D00B97" w14:textId="77777777" w:rsidR="00846D59" w:rsidRDefault="00846D59" w:rsidP="00846D59">
      <w:pPr>
        <w:pStyle w:val="Pargrafdellista"/>
        <w:numPr>
          <w:ilvl w:val="0"/>
          <w:numId w:val="3"/>
        </w:numPr>
      </w:pPr>
      <w:r>
        <w:t>Gastos generales, como alquiler, seguros y otros costos administrativos.</w:t>
      </w:r>
    </w:p>
    <w:p w14:paraId="5859835C" w14:textId="77777777" w:rsidR="00846D59" w:rsidRDefault="00846D59" w:rsidP="00846D59">
      <w:pPr>
        <w:pStyle w:val="Pargrafdellista"/>
        <w:numPr>
          <w:ilvl w:val="0"/>
          <w:numId w:val="3"/>
        </w:numPr>
      </w:pPr>
      <w:r>
        <w:t>Estrategias de marketing y publicidad para promover los productos.</w:t>
      </w:r>
    </w:p>
    <w:p w14:paraId="7D1142A6" w14:textId="77777777" w:rsidR="00846D59" w:rsidRDefault="00846D59" w:rsidP="00846D59">
      <w:pPr>
        <w:pStyle w:val="Pargrafdellista"/>
        <w:numPr>
          <w:ilvl w:val="0"/>
          <w:numId w:val="3"/>
        </w:numPr>
      </w:pPr>
      <w:r>
        <w:t>Investigación y desarrollo para la creación de nuevos productos o mejoras en los existentes.</w:t>
      </w:r>
    </w:p>
    <w:p w14:paraId="1A36DF88" w14:textId="77777777" w:rsidR="00846D59" w:rsidRDefault="00846D59" w:rsidP="00846D59">
      <w:pPr>
        <w:pStyle w:val="Pargrafdellista"/>
        <w:numPr>
          <w:ilvl w:val="0"/>
          <w:numId w:val="3"/>
        </w:numPr>
      </w:pPr>
      <w:r>
        <w:t>Costos de distribución y logística para llevar los productos al mercado.</w:t>
      </w:r>
    </w:p>
    <w:p w14:paraId="462A1662" w14:textId="77777777" w:rsidR="00846D59" w:rsidRDefault="00846D59" w:rsidP="00846D59">
      <w:pPr>
        <w:pStyle w:val="Pargrafdellista"/>
        <w:numPr>
          <w:ilvl w:val="0"/>
          <w:numId w:val="3"/>
        </w:numPr>
      </w:pPr>
      <w:r>
        <w:t>Posibles fluctuaciones en los precios de los ingredientes debido a factores externos como el clima o la oferta y demanda.</w:t>
      </w:r>
    </w:p>
    <w:p w14:paraId="5A23F7BE" w14:textId="57A98D5C" w:rsidR="00846D59" w:rsidRDefault="00846D59" w:rsidP="00846D59">
      <w:pPr>
        <w:pStyle w:val="Pargrafdellista"/>
        <w:numPr>
          <w:ilvl w:val="0"/>
          <w:numId w:val="3"/>
        </w:numPr>
      </w:pPr>
      <w:r>
        <w:t>Considerar estos factores ayudará a la empresa de zumos a tener presupuestos más completos y precisos.</w:t>
      </w:r>
    </w:p>
    <w:p w14:paraId="7F5A40B5" w14:textId="77777777" w:rsidR="00846D59" w:rsidRDefault="00846D59" w:rsidP="00846D59"/>
    <w:p w14:paraId="62885164" w14:textId="77777777" w:rsidR="00846D59" w:rsidRDefault="00846D59" w:rsidP="00846D59">
      <w:pPr>
        <w:pStyle w:val="NormalWeb"/>
        <w:numPr>
          <w:ilvl w:val="0"/>
          <w:numId w:val="4"/>
        </w:numPr>
        <w:shd w:val="clear" w:color="auto" w:fill="F9F9F9"/>
        <w:spacing w:before="0" w:beforeAutospacing="0"/>
        <w:rPr>
          <w:rFonts w:ascii="Raleway" w:hAnsi="Raleway"/>
          <w:color w:val="333333"/>
          <w:sz w:val="26"/>
          <w:szCs w:val="26"/>
        </w:rPr>
      </w:pPr>
      <w:r>
        <w:rPr>
          <w:rFonts w:ascii="Raleway" w:hAnsi="Raleway"/>
          <w:color w:val="333333"/>
          <w:sz w:val="26"/>
          <w:szCs w:val="26"/>
        </w:rPr>
        <w:t xml:space="preserve">¿Crees que lo </w:t>
      </w:r>
      <w:proofErr w:type="spellStart"/>
      <w:r>
        <w:rPr>
          <w:rFonts w:ascii="Raleway" w:hAnsi="Raleway"/>
          <w:color w:val="333333"/>
          <w:sz w:val="26"/>
          <w:szCs w:val="26"/>
        </w:rPr>
        <w:t>importante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a la hora de </w:t>
      </w:r>
      <w:proofErr w:type="spellStart"/>
      <w:r>
        <w:rPr>
          <w:rFonts w:ascii="Raleway" w:hAnsi="Raleway"/>
          <w:color w:val="333333"/>
          <w:sz w:val="26"/>
          <w:szCs w:val="26"/>
        </w:rPr>
        <w:t>analizar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una </w:t>
      </w:r>
      <w:proofErr w:type="spellStart"/>
      <w:r>
        <w:rPr>
          <w:rFonts w:ascii="Raleway" w:hAnsi="Raleway"/>
          <w:color w:val="333333"/>
          <w:sz w:val="26"/>
          <w:szCs w:val="26"/>
        </w:rPr>
        <w:t>desviación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es </w:t>
      </w:r>
      <w:proofErr w:type="spellStart"/>
      <w:r>
        <w:rPr>
          <w:rFonts w:ascii="Raleway" w:hAnsi="Raleway"/>
          <w:color w:val="333333"/>
          <w:sz w:val="26"/>
          <w:szCs w:val="26"/>
        </w:rPr>
        <w:t>conocer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el factor que lo genera o </w:t>
      </w:r>
      <w:proofErr w:type="spellStart"/>
      <w:r>
        <w:rPr>
          <w:rFonts w:ascii="Raleway" w:hAnsi="Raleway"/>
          <w:color w:val="333333"/>
          <w:sz w:val="26"/>
          <w:szCs w:val="26"/>
        </w:rPr>
        <w:t>medirlo</w:t>
      </w:r>
      <w:proofErr w:type="spellEnd"/>
      <w:r>
        <w:rPr>
          <w:rFonts w:ascii="Raleway" w:hAnsi="Raleway"/>
          <w:color w:val="333333"/>
          <w:sz w:val="26"/>
          <w:szCs w:val="26"/>
        </w:rPr>
        <w:t>?</w:t>
      </w:r>
    </w:p>
    <w:p w14:paraId="4068B380" w14:textId="16028011" w:rsidR="00846D59" w:rsidRDefault="00846D59" w:rsidP="00846D59">
      <w:pPr>
        <w:rPr>
          <w:lang w:val="ca-ES"/>
        </w:rPr>
      </w:pPr>
      <w:r w:rsidRPr="00846D59">
        <w:rPr>
          <w:lang w:val="ca-ES"/>
        </w:rPr>
        <w:t xml:space="preserve">Es </w:t>
      </w:r>
      <w:proofErr w:type="spellStart"/>
      <w:r w:rsidRPr="00846D59">
        <w:rPr>
          <w:lang w:val="ca-ES"/>
        </w:rPr>
        <w:t>importante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tanto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conocer</w:t>
      </w:r>
      <w:proofErr w:type="spellEnd"/>
      <w:r w:rsidRPr="00846D59">
        <w:rPr>
          <w:lang w:val="ca-ES"/>
        </w:rPr>
        <w:t xml:space="preserve"> el factor que genera la </w:t>
      </w:r>
      <w:proofErr w:type="spellStart"/>
      <w:r w:rsidRPr="00846D59">
        <w:rPr>
          <w:lang w:val="ca-ES"/>
        </w:rPr>
        <w:t>desviación</w:t>
      </w:r>
      <w:proofErr w:type="spellEnd"/>
      <w:r w:rsidRPr="00846D59">
        <w:rPr>
          <w:lang w:val="ca-ES"/>
        </w:rPr>
        <w:t xml:space="preserve"> como </w:t>
      </w:r>
      <w:proofErr w:type="spellStart"/>
      <w:r w:rsidRPr="00846D59">
        <w:rPr>
          <w:lang w:val="ca-ES"/>
        </w:rPr>
        <w:t>medirla</w:t>
      </w:r>
      <w:proofErr w:type="spellEnd"/>
      <w:r w:rsidRPr="00846D59">
        <w:rPr>
          <w:lang w:val="ca-ES"/>
        </w:rPr>
        <w:t xml:space="preserve">. </w:t>
      </w:r>
      <w:proofErr w:type="spellStart"/>
      <w:r w:rsidRPr="00846D59">
        <w:rPr>
          <w:lang w:val="ca-ES"/>
        </w:rPr>
        <w:t>Comprender</w:t>
      </w:r>
      <w:proofErr w:type="spellEnd"/>
      <w:r w:rsidRPr="00846D59">
        <w:rPr>
          <w:lang w:val="ca-ES"/>
        </w:rPr>
        <w:t xml:space="preserve"> la causa </w:t>
      </w:r>
      <w:proofErr w:type="spellStart"/>
      <w:r w:rsidRPr="00846D59">
        <w:rPr>
          <w:lang w:val="ca-ES"/>
        </w:rPr>
        <w:t>subyacente</w:t>
      </w:r>
      <w:proofErr w:type="spellEnd"/>
      <w:r w:rsidRPr="00846D59">
        <w:rPr>
          <w:lang w:val="ca-ES"/>
        </w:rPr>
        <w:t xml:space="preserve"> de la </w:t>
      </w:r>
      <w:proofErr w:type="spellStart"/>
      <w:r w:rsidRPr="00846D59">
        <w:rPr>
          <w:lang w:val="ca-ES"/>
        </w:rPr>
        <w:t>desviación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puede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ayudar</w:t>
      </w:r>
      <w:proofErr w:type="spellEnd"/>
      <w:r w:rsidRPr="00846D59">
        <w:rPr>
          <w:lang w:val="ca-ES"/>
        </w:rPr>
        <w:t xml:space="preserve"> a tomar </w:t>
      </w:r>
      <w:proofErr w:type="spellStart"/>
      <w:r w:rsidRPr="00846D59">
        <w:rPr>
          <w:lang w:val="ca-ES"/>
        </w:rPr>
        <w:t>medidas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correctivas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efectivas</w:t>
      </w:r>
      <w:proofErr w:type="spellEnd"/>
      <w:r w:rsidRPr="00846D59">
        <w:rPr>
          <w:lang w:val="ca-ES"/>
        </w:rPr>
        <w:t xml:space="preserve">, </w:t>
      </w:r>
      <w:proofErr w:type="spellStart"/>
      <w:r w:rsidRPr="00846D59">
        <w:rPr>
          <w:lang w:val="ca-ES"/>
        </w:rPr>
        <w:t>mientras</w:t>
      </w:r>
      <w:proofErr w:type="spellEnd"/>
      <w:r w:rsidRPr="00846D59">
        <w:rPr>
          <w:lang w:val="ca-ES"/>
        </w:rPr>
        <w:t xml:space="preserve"> que </w:t>
      </w:r>
      <w:proofErr w:type="spellStart"/>
      <w:r w:rsidRPr="00846D59">
        <w:rPr>
          <w:lang w:val="ca-ES"/>
        </w:rPr>
        <w:t>medir</w:t>
      </w:r>
      <w:proofErr w:type="spellEnd"/>
      <w:r w:rsidRPr="00846D59">
        <w:rPr>
          <w:lang w:val="ca-ES"/>
        </w:rPr>
        <w:t xml:space="preserve"> la magnitud de la </w:t>
      </w:r>
      <w:proofErr w:type="spellStart"/>
      <w:r w:rsidRPr="00846D59">
        <w:rPr>
          <w:lang w:val="ca-ES"/>
        </w:rPr>
        <w:t>desviación</w:t>
      </w:r>
      <w:proofErr w:type="spellEnd"/>
      <w:r w:rsidRPr="00846D59">
        <w:rPr>
          <w:lang w:val="ca-ES"/>
        </w:rPr>
        <w:t xml:space="preserve"> proporciona </w:t>
      </w:r>
      <w:proofErr w:type="spellStart"/>
      <w:r w:rsidRPr="00846D59">
        <w:rPr>
          <w:lang w:val="ca-ES"/>
        </w:rPr>
        <w:t>información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cuantitativa</w:t>
      </w:r>
      <w:proofErr w:type="spellEnd"/>
      <w:r w:rsidRPr="00846D59">
        <w:rPr>
          <w:lang w:val="ca-ES"/>
        </w:rPr>
        <w:t xml:space="preserve"> sobre </w:t>
      </w:r>
      <w:proofErr w:type="spellStart"/>
      <w:r w:rsidRPr="00846D59">
        <w:rPr>
          <w:lang w:val="ca-ES"/>
        </w:rPr>
        <w:t>su</w:t>
      </w:r>
      <w:proofErr w:type="spellEnd"/>
      <w:r w:rsidRPr="00846D59">
        <w:rPr>
          <w:lang w:val="ca-ES"/>
        </w:rPr>
        <w:t xml:space="preserve"> impacto. Ambos </w:t>
      </w:r>
      <w:proofErr w:type="spellStart"/>
      <w:r w:rsidRPr="00846D59">
        <w:rPr>
          <w:lang w:val="ca-ES"/>
        </w:rPr>
        <w:t>aspectos</w:t>
      </w:r>
      <w:proofErr w:type="spellEnd"/>
      <w:r w:rsidRPr="00846D59">
        <w:rPr>
          <w:lang w:val="ca-ES"/>
        </w:rPr>
        <w:t xml:space="preserve"> son </w:t>
      </w:r>
      <w:proofErr w:type="spellStart"/>
      <w:r w:rsidRPr="00846D59">
        <w:rPr>
          <w:lang w:val="ca-ES"/>
        </w:rPr>
        <w:t>fundamentales</w:t>
      </w:r>
      <w:proofErr w:type="spellEnd"/>
      <w:r w:rsidRPr="00846D59">
        <w:rPr>
          <w:lang w:val="ca-ES"/>
        </w:rPr>
        <w:t xml:space="preserve"> para una </w:t>
      </w:r>
      <w:proofErr w:type="spellStart"/>
      <w:r w:rsidRPr="00846D59">
        <w:rPr>
          <w:lang w:val="ca-ES"/>
        </w:rPr>
        <w:t>gestión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eficaz</w:t>
      </w:r>
      <w:proofErr w:type="spellEnd"/>
      <w:r w:rsidRPr="00846D59">
        <w:rPr>
          <w:lang w:val="ca-ES"/>
        </w:rPr>
        <w:t xml:space="preserve"> y una toma de </w:t>
      </w:r>
      <w:proofErr w:type="spellStart"/>
      <w:r w:rsidRPr="00846D59">
        <w:rPr>
          <w:lang w:val="ca-ES"/>
        </w:rPr>
        <w:t>decisiones</w:t>
      </w:r>
      <w:proofErr w:type="spellEnd"/>
      <w:r w:rsidRPr="00846D59">
        <w:rPr>
          <w:lang w:val="ca-ES"/>
        </w:rPr>
        <w:t xml:space="preserve"> informada.</w:t>
      </w:r>
    </w:p>
    <w:p w14:paraId="545AB183" w14:textId="77777777" w:rsidR="00846D59" w:rsidRDefault="00846D59" w:rsidP="00846D59">
      <w:pPr>
        <w:rPr>
          <w:lang w:val="ca-ES"/>
        </w:rPr>
      </w:pPr>
    </w:p>
    <w:p w14:paraId="5A77A49A" w14:textId="77777777" w:rsidR="00846D59" w:rsidRDefault="00846D59" w:rsidP="00846D59">
      <w:pPr>
        <w:pStyle w:val="NormalWeb"/>
        <w:numPr>
          <w:ilvl w:val="0"/>
          <w:numId w:val="5"/>
        </w:numPr>
        <w:shd w:val="clear" w:color="auto" w:fill="F9F9F9"/>
        <w:spacing w:before="0" w:beforeAutospacing="0"/>
        <w:rPr>
          <w:rFonts w:ascii="Raleway" w:hAnsi="Raleway"/>
          <w:color w:val="333333"/>
          <w:sz w:val="26"/>
          <w:szCs w:val="26"/>
        </w:rPr>
      </w:pPr>
      <w:r>
        <w:rPr>
          <w:rFonts w:ascii="Raleway" w:hAnsi="Raleway"/>
          <w:color w:val="333333"/>
          <w:sz w:val="26"/>
          <w:szCs w:val="26"/>
        </w:rPr>
        <w:lastRenderedPageBreak/>
        <w:t>¿</w:t>
      </w:r>
      <w:proofErr w:type="spellStart"/>
      <w:r>
        <w:rPr>
          <w:rFonts w:ascii="Raleway" w:hAnsi="Raleway"/>
          <w:color w:val="333333"/>
          <w:sz w:val="26"/>
          <w:szCs w:val="26"/>
        </w:rPr>
        <w:t>Qué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debe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primar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, el </w:t>
      </w:r>
      <w:proofErr w:type="spellStart"/>
      <w:r>
        <w:rPr>
          <w:rFonts w:ascii="Raleway" w:hAnsi="Raleway"/>
          <w:color w:val="333333"/>
          <w:sz w:val="26"/>
          <w:szCs w:val="26"/>
        </w:rPr>
        <w:t>presupuesto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de </w:t>
      </w:r>
      <w:proofErr w:type="spellStart"/>
      <w:r>
        <w:rPr>
          <w:rFonts w:ascii="Raleway" w:hAnsi="Raleway"/>
          <w:color w:val="333333"/>
          <w:sz w:val="26"/>
          <w:szCs w:val="26"/>
        </w:rPr>
        <w:t>ventas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o el </w:t>
      </w:r>
      <w:proofErr w:type="spellStart"/>
      <w:r>
        <w:rPr>
          <w:rFonts w:ascii="Raleway" w:hAnsi="Raleway"/>
          <w:color w:val="333333"/>
          <w:sz w:val="26"/>
          <w:szCs w:val="26"/>
        </w:rPr>
        <w:t>presupuesto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de </w:t>
      </w:r>
      <w:proofErr w:type="spellStart"/>
      <w:r>
        <w:rPr>
          <w:rFonts w:ascii="Raleway" w:hAnsi="Raleway"/>
          <w:color w:val="333333"/>
          <w:sz w:val="26"/>
          <w:szCs w:val="26"/>
        </w:rPr>
        <w:t>producción</w:t>
      </w:r>
      <w:proofErr w:type="spellEnd"/>
      <w:r>
        <w:rPr>
          <w:rFonts w:ascii="Raleway" w:hAnsi="Raleway"/>
          <w:color w:val="333333"/>
          <w:sz w:val="26"/>
          <w:szCs w:val="26"/>
        </w:rPr>
        <w:t>?</w:t>
      </w:r>
    </w:p>
    <w:p w14:paraId="480C5091" w14:textId="77777777" w:rsidR="00846D59" w:rsidRPr="00846D59" w:rsidRDefault="00846D59" w:rsidP="00846D59">
      <w:pPr>
        <w:rPr>
          <w:lang w:val="ca-ES"/>
        </w:rPr>
      </w:pPr>
      <w:r w:rsidRPr="00846D59">
        <w:rPr>
          <w:lang w:val="ca-ES"/>
        </w:rPr>
        <w:t xml:space="preserve">El </w:t>
      </w:r>
      <w:proofErr w:type="spellStart"/>
      <w:r w:rsidRPr="00846D59">
        <w:rPr>
          <w:lang w:val="ca-ES"/>
        </w:rPr>
        <w:t>presupuesto</w:t>
      </w:r>
      <w:proofErr w:type="spellEnd"/>
      <w:r w:rsidRPr="00846D59">
        <w:rPr>
          <w:lang w:val="ca-ES"/>
        </w:rPr>
        <w:t xml:space="preserve"> de </w:t>
      </w:r>
      <w:proofErr w:type="spellStart"/>
      <w:r w:rsidRPr="00846D59">
        <w:rPr>
          <w:lang w:val="ca-ES"/>
        </w:rPr>
        <w:t>ventas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suele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primar</w:t>
      </w:r>
      <w:proofErr w:type="spellEnd"/>
      <w:r w:rsidRPr="00846D59">
        <w:rPr>
          <w:lang w:val="ca-ES"/>
        </w:rPr>
        <w:t xml:space="preserve"> sobre el </w:t>
      </w:r>
      <w:proofErr w:type="spellStart"/>
      <w:r w:rsidRPr="00846D59">
        <w:rPr>
          <w:lang w:val="ca-ES"/>
        </w:rPr>
        <w:t>presupuesto</w:t>
      </w:r>
      <w:proofErr w:type="spellEnd"/>
      <w:r w:rsidRPr="00846D59">
        <w:rPr>
          <w:lang w:val="ca-ES"/>
        </w:rPr>
        <w:t xml:space="preserve"> de </w:t>
      </w:r>
      <w:proofErr w:type="spellStart"/>
      <w:r w:rsidRPr="00846D59">
        <w:rPr>
          <w:lang w:val="ca-ES"/>
        </w:rPr>
        <w:t>producción</w:t>
      </w:r>
      <w:proofErr w:type="spellEnd"/>
      <w:r w:rsidRPr="00846D59">
        <w:rPr>
          <w:lang w:val="ca-ES"/>
        </w:rPr>
        <w:t xml:space="preserve">, </w:t>
      </w:r>
      <w:proofErr w:type="spellStart"/>
      <w:r w:rsidRPr="00846D59">
        <w:rPr>
          <w:lang w:val="ca-ES"/>
        </w:rPr>
        <w:t>ya</w:t>
      </w:r>
      <w:proofErr w:type="spellEnd"/>
      <w:r w:rsidRPr="00846D59">
        <w:rPr>
          <w:lang w:val="ca-ES"/>
        </w:rPr>
        <w:t xml:space="preserve"> que las </w:t>
      </w:r>
      <w:proofErr w:type="spellStart"/>
      <w:r w:rsidRPr="00846D59">
        <w:rPr>
          <w:lang w:val="ca-ES"/>
        </w:rPr>
        <w:t>proyecciones</w:t>
      </w:r>
      <w:proofErr w:type="spellEnd"/>
      <w:r w:rsidRPr="00846D59">
        <w:rPr>
          <w:lang w:val="ca-ES"/>
        </w:rPr>
        <w:t xml:space="preserve"> de </w:t>
      </w:r>
      <w:proofErr w:type="spellStart"/>
      <w:r w:rsidRPr="00846D59">
        <w:rPr>
          <w:lang w:val="ca-ES"/>
        </w:rPr>
        <w:t>ventas</w:t>
      </w:r>
      <w:proofErr w:type="spellEnd"/>
      <w:r w:rsidRPr="00846D59">
        <w:rPr>
          <w:lang w:val="ca-ES"/>
        </w:rPr>
        <w:t xml:space="preserve"> son la base para determinar la </w:t>
      </w:r>
      <w:proofErr w:type="spellStart"/>
      <w:r w:rsidRPr="00846D59">
        <w:rPr>
          <w:lang w:val="ca-ES"/>
        </w:rPr>
        <w:t>cantidad</w:t>
      </w:r>
      <w:proofErr w:type="spellEnd"/>
      <w:r w:rsidRPr="00846D59">
        <w:rPr>
          <w:lang w:val="ca-ES"/>
        </w:rPr>
        <w:t xml:space="preserve"> de </w:t>
      </w:r>
      <w:proofErr w:type="spellStart"/>
      <w:r w:rsidRPr="00846D59">
        <w:rPr>
          <w:lang w:val="ca-ES"/>
        </w:rPr>
        <w:t>productos</w:t>
      </w:r>
      <w:proofErr w:type="spellEnd"/>
      <w:r w:rsidRPr="00846D59">
        <w:rPr>
          <w:lang w:val="ca-ES"/>
        </w:rPr>
        <w:t xml:space="preserve"> que se </w:t>
      </w:r>
      <w:proofErr w:type="spellStart"/>
      <w:r w:rsidRPr="00846D59">
        <w:rPr>
          <w:lang w:val="ca-ES"/>
        </w:rPr>
        <w:t>deben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producir</w:t>
      </w:r>
      <w:proofErr w:type="spellEnd"/>
      <w:r w:rsidRPr="00846D59">
        <w:rPr>
          <w:lang w:val="ca-ES"/>
        </w:rPr>
        <w:t xml:space="preserve">. El </w:t>
      </w:r>
      <w:proofErr w:type="spellStart"/>
      <w:r w:rsidRPr="00846D59">
        <w:rPr>
          <w:lang w:val="ca-ES"/>
        </w:rPr>
        <w:t>presupuesto</w:t>
      </w:r>
      <w:proofErr w:type="spellEnd"/>
      <w:r w:rsidRPr="00846D59">
        <w:rPr>
          <w:lang w:val="ca-ES"/>
        </w:rPr>
        <w:t xml:space="preserve"> de </w:t>
      </w:r>
      <w:proofErr w:type="spellStart"/>
      <w:r w:rsidRPr="00846D59">
        <w:rPr>
          <w:lang w:val="ca-ES"/>
        </w:rPr>
        <w:t>ventas</w:t>
      </w:r>
      <w:proofErr w:type="spellEnd"/>
      <w:r w:rsidRPr="00846D59">
        <w:rPr>
          <w:lang w:val="ca-ES"/>
        </w:rPr>
        <w:t xml:space="preserve"> proporciona la demanda anticipada, lo que a </w:t>
      </w:r>
      <w:proofErr w:type="spellStart"/>
      <w:r w:rsidRPr="00846D59">
        <w:rPr>
          <w:lang w:val="ca-ES"/>
        </w:rPr>
        <w:t>su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vez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influye</w:t>
      </w:r>
      <w:proofErr w:type="spellEnd"/>
      <w:r w:rsidRPr="00846D59">
        <w:rPr>
          <w:lang w:val="ca-ES"/>
        </w:rPr>
        <w:t xml:space="preserve"> en la </w:t>
      </w:r>
      <w:proofErr w:type="spellStart"/>
      <w:r w:rsidRPr="00846D59">
        <w:rPr>
          <w:lang w:val="ca-ES"/>
        </w:rPr>
        <w:t>planificación</w:t>
      </w:r>
      <w:proofErr w:type="spellEnd"/>
      <w:r w:rsidRPr="00846D59">
        <w:rPr>
          <w:lang w:val="ca-ES"/>
        </w:rPr>
        <w:t xml:space="preserve"> y </w:t>
      </w:r>
      <w:proofErr w:type="spellStart"/>
      <w:r w:rsidRPr="00846D59">
        <w:rPr>
          <w:lang w:val="ca-ES"/>
        </w:rPr>
        <w:t>ejecución</w:t>
      </w:r>
      <w:proofErr w:type="spellEnd"/>
      <w:r w:rsidRPr="00846D59">
        <w:rPr>
          <w:lang w:val="ca-ES"/>
        </w:rPr>
        <w:t xml:space="preserve"> del </w:t>
      </w:r>
      <w:proofErr w:type="spellStart"/>
      <w:r w:rsidRPr="00846D59">
        <w:rPr>
          <w:lang w:val="ca-ES"/>
        </w:rPr>
        <w:t>presupuesto</w:t>
      </w:r>
      <w:proofErr w:type="spellEnd"/>
      <w:r w:rsidRPr="00846D59">
        <w:rPr>
          <w:lang w:val="ca-ES"/>
        </w:rPr>
        <w:t xml:space="preserve"> de </w:t>
      </w:r>
      <w:proofErr w:type="spellStart"/>
      <w:r w:rsidRPr="00846D59">
        <w:rPr>
          <w:lang w:val="ca-ES"/>
        </w:rPr>
        <w:t>producción</w:t>
      </w:r>
      <w:proofErr w:type="spellEnd"/>
      <w:r w:rsidRPr="00846D59">
        <w:rPr>
          <w:lang w:val="ca-ES"/>
        </w:rPr>
        <w:t xml:space="preserve"> para </w:t>
      </w:r>
      <w:proofErr w:type="spellStart"/>
      <w:r w:rsidRPr="00846D59">
        <w:rPr>
          <w:lang w:val="ca-ES"/>
        </w:rPr>
        <w:t>satisfacer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esa</w:t>
      </w:r>
      <w:proofErr w:type="spellEnd"/>
      <w:r w:rsidRPr="00846D59">
        <w:rPr>
          <w:lang w:val="ca-ES"/>
        </w:rPr>
        <w:t xml:space="preserve"> demanda. Por lo </w:t>
      </w:r>
      <w:proofErr w:type="spellStart"/>
      <w:r w:rsidRPr="00846D59">
        <w:rPr>
          <w:lang w:val="ca-ES"/>
        </w:rPr>
        <w:t>tanto</w:t>
      </w:r>
      <w:proofErr w:type="spellEnd"/>
      <w:r w:rsidRPr="00846D59">
        <w:rPr>
          <w:lang w:val="ca-ES"/>
        </w:rPr>
        <w:t xml:space="preserve">, es crucial que el </w:t>
      </w:r>
      <w:proofErr w:type="spellStart"/>
      <w:r w:rsidRPr="00846D59">
        <w:rPr>
          <w:lang w:val="ca-ES"/>
        </w:rPr>
        <w:t>presupuesto</w:t>
      </w:r>
      <w:proofErr w:type="spellEnd"/>
      <w:r w:rsidRPr="00846D59">
        <w:rPr>
          <w:lang w:val="ca-ES"/>
        </w:rPr>
        <w:t xml:space="preserve"> de </w:t>
      </w:r>
      <w:proofErr w:type="spellStart"/>
      <w:r w:rsidRPr="00846D59">
        <w:rPr>
          <w:lang w:val="ca-ES"/>
        </w:rPr>
        <w:t>ventas</w:t>
      </w:r>
      <w:proofErr w:type="spellEnd"/>
      <w:r w:rsidRPr="00846D59">
        <w:rPr>
          <w:lang w:val="ca-ES"/>
        </w:rPr>
        <w:t xml:space="preserve"> </w:t>
      </w:r>
      <w:proofErr w:type="spellStart"/>
      <w:r w:rsidRPr="00846D59">
        <w:rPr>
          <w:lang w:val="ca-ES"/>
        </w:rPr>
        <w:t>sea</w:t>
      </w:r>
      <w:proofErr w:type="spellEnd"/>
      <w:r w:rsidRPr="00846D59">
        <w:rPr>
          <w:lang w:val="ca-ES"/>
        </w:rPr>
        <w:t xml:space="preserve"> el punto de partida para la </w:t>
      </w:r>
      <w:proofErr w:type="spellStart"/>
      <w:r w:rsidRPr="00846D59">
        <w:rPr>
          <w:lang w:val="ca-ES"/>
        </w:rPr>
        <w:t>planificación</w:t>
      </w:r>
      <w:proofErr w:type="spellEnd"/>
      <w:r w:rsidRPr="00846D59">
        <w:rPr>
          <w:lang w:val="ca-ES"/>
        </w:rPr>
        <w:t xml:space="preserve"> de la </w:t>
      </w:r>
      <w:proofErr w:type="spellStart"/>
      <w:r w:rsidRPr="00846D59">
        <w:rPr>
          <w:lang w:val="ca-ES"/>
        </w:rPr>
        <w:t>producción</w:t>
      </w:r>
      <w:proofErr w:type="spellEnd"/>
      <w:r w:rsidRPr="00846D59">
        <w:rPr>
          <w:lang w:val="ca-ES"/>
        </w:rPr>
        <w:t>.</w:t>
      </w:r>
    </w:p>
    <w:p w14:paraId="1B7BA3C5" w14:textId="77777777" w:rsidR="00846D59" w:rsidRPr="00846D59" w:rsidRDefault="00846D59" w:rsidP="00846D59">
      <w:pPr>
        <w:rPr>
          <w:lang w:val="ca-ES"/>
        </w:rPr>
      </w:pPr>
    </w:p>
    <w:sectPr w:rsidR="00846D59" w:rsidRPr="00846D59" w:rsidSect="00C30D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65A"/>
    <w:multiLevelType w:val="multilevel"/>
    <w:tmpl w:val="2EBC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15E8E"/>
    <w:multiLevelType w:val="multilevel"/>
    <w:tmpl w:val="670C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001EF"/>
    <w:multiLevelType w:val="multilevel"/>
    <w:tmpl w:val="BFB8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E0732"/>
    <w:multiLevelType w:val="hybridMultilevel"/>
    <w:tmpl w:val="75F0163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069DA"/>
    <w:multiLevelType w:val="multilevel"/>
    <w:tmpl w:val="46EC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37976">
    <w:abstractNumId w:val="1"/>
  </w:num>
  <w:num w:numId="2" w16cid:durableId="94986081">
    <w:abstractNumId w:val="4"/>
  </w:num>
  <w:num w:numId="3" w16cid:durableId="453015971">
    <w:abstractNumId w:val="3"/>
  </w:num>
  <w:num w:numId="4" w16cid:durableId="1013340599">
    <w:abstractNumId w:val="2"/>
  </w:num>
  <w:num w:numId="5" w16cid:durableId="681053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59"/>
    <w:rsid w:val="0019376F"/>
    <w:rsid w:val="00460AE5"/>
    <w:rsid w:val="00846D59"/>
    <w:rsid w:val="00C3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53E18"/>
  <w15:chartTrackingRefBased/>
  <w15:docId w15:val="{6327C13B-3CE9-4BA4-A238-CCE6D003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6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ca-ES" w:eastAsia="ca-ES"/>
      <w14:ligatures w14:val="none"/>
    </w:rPr>
  </w:style>
  <w:style w:type="paragraph" w:styleId="Pargrafdellista">
    <w:name w:val="List Paragraph"/>
    <w:basedOn w:val="Normal"/>
    <w:uiPriority w:val="34"/>
    <w:qFormat/>
    <w:rsid w:val="00846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PORTATIL28</dc:creator>
  <cp:keywords/>
  <dc:description/>
  <cp:lastModifiedBy>PORTATIL28</cp:lastModifiedBy>
  <cp:revision>1</cp:revision>
  <dcterms:created xsi:type="dcterms:W3CDTF">2023-12-17T17:14:00Z</dcterms:created>
  <dcterms:modified xsi:type="dcterms:W3CDTF">2023-12-17T17:20:00Z</dcterms:modified>
</cp:coreProperties>
</file>