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267F" w14:textId="5E1025BF" w:rsidR="00CA02B6" w:rsidRPr="008B6623" w:rsidRDefault="00AC1749" w:rsidP="00AC1749">
      <w:pPr>
        <w:jc w:val="center"/>
        <w:rPr>
          <w:rFonts w:ascii="Times New Roman" w:hAnsi="Times New Roman" w:cs="Times New Roman"/>
          <w:color w:val="000000" w:themeColor="text1"/>
          <w:sz w:val="28"/>
          <w:szCs w:val="28"/>
        </w:rPr>
      </w:pPr>
      <w:r w:rsidRPr="008B6623">
        <w:rPr>
          <w:rFonts w:ascii="Times New Roman" w:hAnsi="Times New Roman" w:cs="Times New Roman"/>
          <w:color w:val="000000" w:themeColor="text1"/>
          <w:sz w:val="28"/>
          <w:szCs w:val="28"/>
        </w:rPr>
        <w:t>Response to Reviewers</w:t>
      </w:r>
    </w:p>
    <w:p w14:paraId="39B29AA3" w14:textId="13E32C65" w:rsidR="00AC1749" w:rsidRPr="008B6623" w:rsidRDefault="00AC1749" w:rsidP="00AC1749">
      <w:pPr>
        <w:jc w:val="center"/>
        <w:rPr>
          <w:rFonts w:ascii="Times New Roman" w:hAnsi="Times New Roman" w:cs="Times New Roman"/>
          <w:color w:val="7F7F7F" w:themeColor="text1" w:themeTint="80"/>
          <w:sz w:val="20"/>
          <w:szCs w:val="20"/>
        </w:rPr>
      </w:pPr>
    </w:p>
    <w:p w14:paraId="59994A59" w14:textId="77777777" w:rsidR="00980D45" w:rsidRPr="008B6623" w:rsidRDefault="00AC1749" w:rsidP="00AC1749">
      <w:pPr>
        <w:rPr>
          <w:rFonts w:ascii="Times New Roman" w:eastAsia="Times New Roman" w:hAnsi="Times New Roman" w:cs="Times New Roman"/>
          <w:color w:val="7F7F7F" w:themeColor="text1" w:themeTint="80"/>
          <w:sz w:val="28"/>
          <w:szCs w:val="28"/>
          <w:shd w:val="clear" w:color="auto" w:fill="FFFFFF"/>
        </w:rPr>
      </w:pPr>
      <w:r w:rsidRPr="008B6623">
        <w:rPr>
          <w:rFonts w:ascii="Times New Roman" w:eastAsia="Times New Roman" w:hAnsi="Times New Roman" w:cs="Times New Roman"/>
          <w:color w:val="7F7F7F" w:themeColor="text1" w:themeTint="80"/>
          <w:sz w:val="28"/>
          <w:szCs w:val="28"/>
          <w:shd w:val="clear" w:color="auto" w:fill="FFFFFF"/>
        </w:rPr>
        <w:t>Editor Comments</w:t>
      </w:r>
    </w:p>
    <w:p w14:paraId="127A4ABC" w14:textId="77777777" w:rsidR="00980D45" w:rsidRPr="008B6623" w:rsidRDefault="00980D45" w:rsidP="00AC1749">
      <w:pPr>
        <w:rPr>
          <w:rFonts w:ascii="Times New Roman" w:eastAsia="Times New Roman" w:hAnsi="Times New Roman" w:cs="Times New Roman"/>
          <w:color w:val="7F7F7F" w:themeColor="text1" w:themeTint="80"/>
          <w:sz w:val="20"/>
          <w:szCs w:val="20"/>
          <w:shd w:val="clear" w:color="auto" w:fill="FFFFFF"/>
        </w:rPr>
      </w:pPr>
    </w:p>
    <w:p w14:paraId="40D0A0E7" w14:textId="7891D7E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shd w:val="clear" w:color="auto" w:fill="FFFFFF"/>
        </w:rPr>
        <w:t>Dear Dr. Gold and colleagues,</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 xml:space="preserve">Your manuscript provides a potentially very interesting data set on the heat wave induced shift in larval fish composition in the California Current system, using a combination of meta-barcoding and morphological determination. The </w:t>
      </w:r>
      <w:proofErr w:type="spellStart"/>
      <w:r w:rsidRPr="008B6623">
        <w:rPr>
          <w:rFonts w:ascii="Times New Roman" w:eastAsia="Times New Roman" w:hAnsi="Times New Roman" w:cs="Times New Roman"/>
          <w:color w:val="7F7F7F" w:themeColor="text1" w:themeTint="80"/>
          <w:sz w:val="20"/>
          <w:szCs w:val="20"/>
          <w:shd w:val="clear" w:color="auto" w:fill="FFFFFF"/>
        </w:rPr>
        <w:t>ms</w:t>
      </w:r>
      <w:proofErr w:type="spellEnd"/>
      <w:r w:rsidRPr="008B6623">
        <w:rPr>
          <w:rFonts w:ascii="Times New Roman" w:eastAsia="Times New Roman" w:hAnsi="Times New Roman" w:cs="Times New Roman"/>
          <w:color w:val="7F7F7F" w:themeColor="text1" w:themeTint="80"/>
          <w:sz w:val="20"/>
          <w:szCs w:val="20"/>
          <w:shd w:val="clear" w:color="auto" w:fill="FFFFFF"/>
        </w:rPr>
        <w:t xml:space="preserve"> received generally favorable reviews, but needs a thorough revision before it can be considered for publication in Science Advances.</w:t>
      </w:r>
    </w:p>
    <w:p w14:paraId="5297ECC9" w14:textId="77777777"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p>
    <w:p w14:paraId="6F973F2E" w14:textId="2FB35AD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shd w:val="clear" w:color="auto" w:fill="FFFFFF"/>
        </w:rPr>
        <w:t>Specifically, I encourage the authors to discuss (</w:t>
      </w:r>
      <w:proofErr w:type="spellStart"/>
      <w:r w:rsidRPr="008B6623">
        <w:rPr>
          <w:rFonts w:ascii="Times New Roman" w:eastAsia="Times New Roman" w:hAnsi="Times New Roman" w:cs="Times New Roman"/>
          <w:color w:val="7F7F7F" w:themeColor="text1" w:themeTint="80"/>
          <w:sz w:val="20"/>
          <w:szCs w:val="20"/>
          <w:shd w:val="clear" w:color="auto" w:fill="FFFFFF"/>
        </w:rPr>
        <w:t>i</w:t>
      </w:r>
      <w:proofErr w:type="spellEnd"/>
      <w:r w:rsidRPr="008B6623">
        <w:rPr>
          <w:rFonts w:ascii="Times New Roman" w:eastAsia="Times New Roman" w:hAnsi="Times New Roman" w:cs="Times New Roman"/>
          <w:color w:val="7F7F7F" w:themeColor="text1" w:themeTint="80"/>
          <w:sz w:val="20"/>
          <w:szCs w:val="20"/>
          <w:shd w:val="clear" w:color="auto" w:fill="FFFFFF"/>
        </w:rPr>
        <w:t>) the limitations of the chosen barcoding gene (12S) and the two step PCR procedure (ii) to address other possible causes for the community shift than temperature (iii) address the limitations of using a short time window in spring that restricts the larvae captured to a subset of all possible species (iv) address the issue of having sea surface temperature, while the larvae are often belonging to meso-pelagic species of deeper water layers.</w:t>
      </w:r>
    </w:p>
    <w:p w14:paraId="6597AD6F" w14:textId="382643F6" w:rsidR="00366830" w:rsidRPr="008B6623" w:rsidRDefault="00366830" w:rsidP="00366830">
      <w:pPr>
        <w:ind w:left="360"/>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000000" w:themeColor="text1"/>
          <w:shd w:val="clear" w:color="auto" w:fill="FFFFFF"/>
        </w:rPr>
        <w:t xml:space="preserve">We thank </w:t>
      </w:r>
      <w:r w:rsidR="0069495F" w:rsidRPr="008B6623">
        <w:rPr>
          <w:rFonts w:ascii="Times New Roman" w:eastAsia="Times New Roman" w:hAnsi="Times New Roman" w:cs="Times New Roman"/>
          <w:color w:val="000000" w:themeColor="text1"/>
          <w:shd w:val="clear" w:color="auto" w:fill="FFFFFF"/>
        </w:rPr>
        <w:t xml:space="preserve">both </w:t>
      </w:r>
      <w:r w:rsidRPr="008B6623">
        <w:rPr>
          <w:rFonts w:ascii="Times New Roman" w:eastAsia="Times New Roman" w:hAnsi="Times New Roman" w:cs="Times New Roman"/>
          <w:color w:val="000000" w:themeColor="text1"/>
          <w:shd w:val="clear" w:color="auto" w:fill="FFFFFF"/>
        </w:rPr>
        <w:t xml:space="preserve">the editor </w:t>
      </w:r>
      <w:r w:rsidR="0069495F" w:rsidRPr="008B6623">
        <w:rPr>
          <w:rFonts w:ascii="Times New Roman" w:eastAsia="Times New Roman" w:hAnsi="Times New Roman" w:cs="Times New Roman"/>
          <w:color w:val="000000" w:themeColor="text1"/>
          <w:shd w:val="clear" w:color="auto" w:fill="FFFFFF"/>
        </w:rPr>
        <w:t xml:space="preserve">and reviewers </w:t>
      </w:r>
      <w:r w:rsidRPr="008B6623">
        <w:rPr>
          <w:rFonts w:ascii="Times New Roman" w:eastAsia="Times New Roman" w:hAnsi="Times New Roman" w:cs="Times New Roman"/>
          <w:color w:val="000000" w:themeColor="text1"/>
          <w:shd w:val="clear" w:color="auto" w:fill="FFFFFF"/>
        </w:rPr>
        <w:t xml:space="preserve">for their constructive feedback and suggestions. We have addressed all reviewer comments thoroughly and hope that formatting the manuscript to </w:t>
      </w:r>
      <w:r w:rsidRPr="008B6623">
        <w:rPr>
          <w:rFonts w:ascii="Times New Roman" w:eastAsia="Times New Roman" w:hAnsi="Times New Roman" w:cs="Times New Roman"/>
          <w:i/>
          <w:iCs/>
          <w:color w:val="000000" w:themeColor="text1"/>
          <w:shd w:val="clear" w:color="auto" w:fill="FFFFFF"/>
        </w:rPr>
        <w:t>Science Advances</w:t>
      </w:r>
      <w:r w:rsidRPr="008B6623">
        <w:rPr>
          <w:rFonts w:ascii="Times New Roman" w:eastAsia="Times New Roman" w:hAnsi="Times New Roman" w:cs="Times New Roman"/>
          <w:color w:val="000000" w:themeColor="text1"/>
          <w:shd w:val="clear" w:color="auto" w:fill="FFFFFF"/>
        </w:rPr>
        <w:t xml:space="preserve"> guidelines </w:t>
      </w:r>
      <w:r w:rsidR="00BB730D">
        <w:rPr>
          <w:rFonts w:ascii="Times New Roman" w:eastAsia="Times New Roman" w:hAnsi="Times New Roman" w:cs="Times New Roman"/>
          <w:color w:val="000000" w:themeColor="text1"/>
          <w:shd w:val="clear" w:color="auto" w:fill="FFFFFF"/>
        </w:rPr>
        <w:t>and</w:t>
      </w:r>
      <w:r w:rsidR="00BB730D"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includ</w:t>
      </w:r>
      <w:r w:rsidR="00BB730D">
        <w:rPr>
          <w:rFonts w:ascii="Times New Roman" w:eastAsia="Times New Roman" w:hAnsi="Times New Roman" w:cs="Times New Roman"/>
          <w:color w:val="000000" w:themeColor="text1"/>
          <w:shd w:val="clear" w:color="auto" w:fill="FFFFFF"/>
        </w:rPr>
        <w:t>ing</w:t>
      </w:r>
      <w:r w:rsidRPr="008B6623">
        <w:rPr>
          <w:rFonts w:ascii="Times New Roman" w:eastAsia="Times New Roman" w:hAnsi="Times New Roman" w:cs="Times New Roman"/>
          <w:color w:val="000000" w:themeColor="text1"/>
          <w:shd w:val="clear" w:color="auto" w:fill="FFFFFF"/>
        </w:rPr>
        <w:t xml:space="preserve"> a detailed methods section will address many of the concerns raised here.</w:t>
      </w:r>
    </w:p>
    <w:p w14:paraId="4DD66A3E" w14:textId="77777777" w:rsidR="00366830" w:rsidRPr="008B6623" w:rsidRDefault="00366830" w:rsidP="00AC1749">
      <w:pPr>
        <w:rPr>
          <w:rFonts w:ascii="Times New Roman" w:eastAsia="Times New Roman" w:hAnsi="Times New Roman" w:cs="Times New Roman"/>
          <w:color w:val="7F7F7F" w:themeColor="text1" w:themeTint="80"/>
          <w:sz w:val="20"/>
          <w:szCs w:val="20"/>
          <w:shd w:val="clear" w:color="auto" w:fill="FFFFFF"/>
        </w:rPr>
      </w:pPr>
    </w:p>
    <w:p w14:paraId="2B350866" w14:textId="543AE147"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p>
    <w:p w14:paraId="71E1512F" w14:textId="27F62AF1" w:rsidR="00AC1749" w:rsidRPr="008B6623" w:rsidRDefault="00D90C64" w:rsidP="00366830">
      <w:pPr>
        <w:pStyle w:val="ListParagraph"/>
        <w:ind w:left="18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discuss (</w:t>
      </w:r>
      <w:proofErr w:type="spellStart"/>
      <w:r w:rsidRPr="008B6623">
        <w:rPr>
          <w:rFonts w:ascii="Times New Roman" w:eastAsia="Times New Roman" w:hAnsi="Times New Roman" w:cs="Times New Roman"/>
          <w:b/>
          <w:bCs/>
          <w:color w:val="000000" w:themeColor="text1"/>
          <w:shd w:val="clear" w:color="auto" w:fill="FFFFFF"/>
        </w:rPr>
        <w:t>i</w:t>
      </w:r>
      <w:proofErr w:type="spellEnd"/>
      <w:r w:rsidRPr="008B6623">
        <w:rPr>
          <w:rFonts w:ascii="Times New Roman" w:eastAsia="Times New Roman" w:hAnsi="Times New Roman" w:cs="Times New Roman"/>
          <w:b/>
          <w:bCs/>
          <w:color w:val="000000" w:themeColor="text1"/>
          <w:shd w:val="clear" w:color="auto" w:fill="FFFFFF"/>
        </w:rPr>
        <w:t xml:space="preserve">) </w:t>
      </w:r>
      <w:r w:rsidR="00AC1749" w:rsidRPr="008B6623">
        <w:rPr>
          <w:rFonts w:ascii="Times New Roman" w:eastAsia="Times New Roman" w:hAnsi="Times New Roman" w:cs="Times New Roman"/>
          <w:b/>
          <w:bCs/>
          <w:color w:val="000000" w:themeColor="text1"/>
          <w:shd w:val="clear" w:color="auto" w:fill="FFFFFF"/>
        </w:rPr>
        <w:t>the limitations of the chosen barcoding gene (</w:t>
      </w:r>
      <w:r w:rsidR="00AC1749" w:rsidRPr="008B6623">
        <w:rPr>
          <w:rFonts w:ascii="Times New Roman" w:eastAsia="Times New Roman" w:hAnsi="Times New Roman" w:cs="Times New Roman"/>
          <w:b/>
          <w:bCs/>
          <w:i/>
          <w:iCs/>
          <w:color w:val="000000" w:themeColor="text1"/>
          <w:shd w:val="clear" w:color="auto" w:fill="FFFFFF"/>
        </w:rPr>
        <w:t>12S</w:t>
      </w:r>
      <w:r w:rsidR="00AC1749" w:rsidRPr="008B6623">
        <w:rPr>
          <w:rFonts w:ascii="Times New Roman" w:eastAsia="Times New Roman" w:hAnsi="Times New Roman" w:cs="Times New Roman"/>
          <w:b/>
          <w:bCs/>
          <w:color w:val="000000" w:themeColor="text1"/>
          <w:shd w:val="clear" w:color="auto" w:fill="FFFFFF"/>
        </w:rPr>
        <w:t>)</w:t>
      </w:r>
      <w:r w:rsidR="00980D45" w:rsidRPr="008B6623">
        <w:rPr>
          <w:rFonts w:ascii="Times New Roman" w:eastAsia="Times New Roman" w:hAnsi="Times New Roman" w:cs="Times New Roman"/>
          <w:b/>
          <w:bCs/>
          <w:color w:val="000000" w:themeColor="text1"/>
          <w:shd w:val="clear" w:color="auto" w:fill="FFFFFF"/>
        </w:rPr>
        <w:t xml:space="preserve"> and the two-step PCR procedure</w:t>
      </w:r>
      <w:r w:rsidRPr="008B6623">
        <w:rPr>
          <w:rFonts w:ascii="Times New Roman" w:eastAsia="Times New Roman" w:hAnsi="Times New Roman" w:cs="Times New Roman"/>
          <w:b/>
          <w:bCs/>
          <w:color w:val="000000" w:themeColor="text1"/>
          <w:shd w:val="clear" w:color="auto" w:fill="FFFFFF"/>
        </w:rPr>
        <w:t>:</w:t>
      </w:r>
    </w:p>
    <w:p w14:paraId="20ACD020" w14:textId="21230B52" w:rsidR="00980D45" w:rsidRPr="008B6623" w:rsidRDefault="0095302E" w:rsidP="00366830">
      <w:pPr>
        <w:pStyle w:val="ListParagraph"/>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The points </w:t>
      </w:r>
      <w:r w:rsidR="00611436" w:rsidRPr="008B6623">
        <w:rPr>
          <w:rFonts w:ascii="Times New Roman" w:eastAsia="Times New Roman" w:hAnsi="Times New Roman" w:cs="Times New Roman"/>
          <w:color w:val="000000" w:themeColor="text1"/>
          <w:shd w:val="clear" w:color="auto" w:fill="FFFFFF"/>
        </w:rPr>
        <w:t xml:space="preserve">below </w:t>
      </w:r>
      <w:r w:rsidRPr="008B6623">
        <w:rPr>
          <w:rFonts w:ascii="Times New Roman" w:eastAsia="Times New Roman" w:hAnsi="Times New Roman" w:cs="Times New Roman"/>
          <w:color w:val="000000" w:themeColor="text1"/>
          <w:shd w:val="clear" w:color="auto" w:fill="FFFFFF"/>
        </w:rPr>
        <w:t xml:space="preserve">are </w:t>
      </w:r>
      <w:r w:rsidR="00F7590B" w:rsidRPr="008B6623">
        <w:rPr>
          <w:rFonts w:ascii="Times New Roman" w:eastAsia="Times New Roman" w:hAnsi="Times New Roman" w:cs="Times New Roman"/>
          <w:color w:val="000000" w:themeColor="text1"/>
          <w:shd w:val="clear" w:color="auto" w:fill="FFFFFF"/>
        </w:rPr>
        <w:t xml:space="preserve">briefly </w:t>
      </w:r>
      <w:r w:rsidR="006374BD" w:rsidRPr="008B6623">
        <w:rPr>
          <w:rFonts w:ascii="Times New Roman" w:eastAsia="Times New Roman" w:hAnsi="Times New Roman" w:cs="Times New Roman"/>
          <w:color w:val="000000" w:themeColor="text1"/>
          <w:shd w:val="clear" w:color="auto" w:fill="FFFFFF"/>
        </w:rPr>
        <w:t>discussed</w:t>
      </w:r>
      <w:r w:rsidR="00544570" w:rsidRPr="008B6623">
        <w:rPr>
          <w:rFonts w:ascii="Times New Roman" w:eastAsia="Times New Roman" w:hAnsi="Times New Roman" w:cs="Times New Roman"/>
          <w:color w:val="000000" w:themeColor="text1"/>
          <w:shd w:val="clear" w:color="auto" w:fill="FFFFFF"/>
        </w:rPr>
        <w:t xml:space="preserve"> in the </w:t>
      </w:r>
      <w:r w:rsidR="006B4058" w:rsidRPr="008B6623">
        <w:rPr>
          <w:rFonts w:ascii="Times New Roman" w:eastAsia="Times New Roman" w:hAnsi="Times New Roman" w:cs="Times New Roman"/>
          <w:color w:val="000000" w:themeColor="text1"/>
          <w:shd w:val="clear" w:color="auto" w:fill="FFFFFF"/>
        </w:rPr>
        <w:t xml:space="preserve">supplement </w:t>
      </w:r>
      <w:r w:rsidR="00F7590B" w:rsidRPr="008B6623">
        <w:rPr>
          <w:rFonts w:ascii="Times New Roman" w:eastAsia="Times New Roman" w:hAnsi="Times New Roman" w:cs="Times New Roman"/>
          <w:color w:val="000000" w:themeColor="text1"/>
          <w:shd w:val="clear" w:color="auto" w:fill="FFFFFF"/>
        </w:rPr>
        <w:t>(</w:t>
      </w:r>
      <w:r w:rsidR="005F7363">
        <w:rPr>
          <w:rFonts w:ascii="Times New Roman" w:eastAsia="Times New Roman" w:hAnsi="Times New Roman" w:cs="Times New Roman"/>
          <w:color w:val="000000" w:themeColor="text1"/>
          <w:shd w:val="clear" w:color="auto" w:fill="FFFFFF"/>
        </w:rPr>
        <w:t xml:space="preserve">Lines: </w:t>
      </w:r>
      <w:r w:rsidR="00C51DD7">
        <w:rPr>
          <w:rFonts w:ascii="Times New Roman" w:eastAsia="Times New Roman" w:hAnsi="Times New Roman" w:cs="Times New Roman"/>
          <w:color w:val="000000" w:themeColor="text1"/>
          <w:shd w:val="clear" w:color="auto" w:fill="FFFFFF"/>
        </w:rPr>
        <w:t>S1 12</w:t>
      </w:r>
      <w:r w:rsidR="00C57E77">
        <w:rPr>
          <w:rFonts w:ascii="Times New Roman" w:eastAsia="Times New Roman" w:hAnsi="Times New Roman" w:cs="Times New Roman"/>
          <w:color w:val="000000" w:themeColor="text1"/>
          <w:shd w:val="clear" w:color="auto" w:fill="FFFFFF"/>
        </w:rPr>
        <w:t>4</w:t>
      </w:r>
      <w:r w:rsidR="00611436" w:rsidRPr="008B6623">
        <w:rPr>
          <w:rFonts w:ascii="Times New Roman" w:eastAsia="Times New Roman" w:hAnsi="Times New Roman" w:cs="Times New Roman"/>
          <w:color w:val="000000" w:themeColor="text1"/>
          <w:shd w:val="clear" w:color="auto" w:fill="FFFFFF"/>
        </w:rPr>
        <w:t>-</w:t>
      </w:r>
      <w:r w:rsidR="00C51DD7">
        <w:rPr>
          <w:rFonts w:ascii="Times New Roman" w:eastAsia="Times New Roman" w:hAnsi="Times New Roman" w:cs="Times New Roman"/>
          <w:color w:val="000000" w:themeColor="text1"/>
          <w:shd w:val="clear" w:color="auto" w:fill="FFFFFF"/>
        </w:rPr>
        <w:t>14</w:t>
      </w:r>
      <w:r w:rsidR="00C57E77">
        <w:rPr>
          <w:rFonts w:ascii="Times New Roman" w:eastAsia="Times New Roman" w:hAnsi="Times New Roman" w:cs="Times New Roman"/>
          <w:color w:val="000000" w:themeColor="text1"/>
          <w:shd w:val="clear" w:color="auto" w:fill="FFFFFF"/>
        </w:rPr>
        <w:t>6 &amp; 363-387</w:t>
      </w:r>
      <w:r w:rsidR="00F7590B" w:rsidRPr="008B6623">
        <w:rPr>
          <w:rFonts w:ascii="Times New Roman" w:eastAsia="Times New Roman" w:hAnsi="Times New Roman" w:cs="Times New Roman"/>
          <w:color w:val="000000" w:themeColor="text1"/>
          <w:shd w:val="clear" w:color="auto" w:fill="FFFFFF"/>
        </w:rPr>
        <w:t>)</w:t>
      </w:r>
      <w:r w:rsidR="002C3AC1"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 xml:space="preserve">In </w:t>
      </w:r>
      <w:r w:rsidR="0069495F" w:rsidRPr="008B6623">
        <w:rPr>
          <w:rFonts w:ascii="Times New Roman" w:eastAsia="Times New Roman" w:hAnsi="Times New Roman" w:cs="Times New Roman"/>
          <w:color w:val="000000" w:themeColor="text1"/>
          <w:shd w:val="clear" w:color="auto" w:fill="FFFFFF"/>
        </w:rPr>
        <w:t>lieu</w:t>
      </w:r>
      <w:r w:rsidR="00366830" w:rsidRPr="008B6623">
        <w:rPr>
          <w:rFonts w:ascii="Times New Roman" w:eastAsia="Times New Roman" w:hAnsi="Times New Roman" w:cs="Times New Roman"/>
          <w:color w:val="000000" w:themeColor="text1"/>
          <w:shd w:val="clear" w:color="auto" w:fill="FFFFFF"/>
        </w:rPr>
        <w:t xml:space="preserve"> of specific details</w:t>
      </w:r>
      <w:r w:rsidR="0069495F" w:rsidRPr="008B6623">
        <w:rPr>
          <w:rFonts w:ascii="Times New Roman" w:eastAsia="Times New Roman" w:hAnsi="Times New Roman" w:cs="Times New Roman"/>
          <w:color w:val="000000" w:themeColor="text1"/>
          <w:shd w:val="clear" w:color="auto" w:fill="FFFFFF"/>
        </w:rPr>
        <w:t xml:space="preserve"> regarding review</w:t>
      </w:r>
      <w:r w:rsidR="00BB730D">
        <w:rPr>
          <w:rFonts w:ascii="Times New Roman" w:eastAsia="Times New Roman" w:hAnsi="Times New Roman" w:cs="Times New Roman"/>
          <w:color w:val="000000" w:themeColor="text1"/>
          <w:shd w:val="clear" w:color="auto" w:fill="FFFFFF"/>
        </w:rPr>
        <w:t>er</w:t>
      </w:r>
      <w:r w:rsidR="0069495F" w:rsidRPr="008B6623">
        <w:rPr>
          <w:rFonts w:ascii="Times New Roman" w:eastAsia="Times New Roman" w:hAnsi="Times New Roman" w:cs="Times New Roman"/>
          <w:color w:val="000000" w:themeColor="text1"/>
          <w:shd w:val="clear" w:color="auto" w:fill="FFFFFF"/>
        </w:rPr>
        <w:t xml:space="preserve"> 1’s comment regarding the “stochasticity” of the </w:t>
      </w:r>
      <w:r w:rsidR="0069495F" w:rsidRPr="008B6623">
        <w:rPr>
          <w:rFonts w:ascii="Times New Roman" w:eastAsia="Times New Roman" w:hAnsi="Times New Roman" w:cs="Times New Roman"/>
          <w:i/>
          <w:iCs/>
          <w:color w:val="000000" w:themeColor="text1"/>
          <w:shd w:val="clear" w:color="auto" w:fill="FFFFFF"/>
        </w:rPr>
        <w:t>12S</w:t>
      </w:r>
      <w:r w:rsidR="0069495F" w:rsidRPr="008B6623">
        <w:rPr>
          <w:rFonts w:ascii="Times New Roman" w:eastAsia="Times New Roman" w:hAnsi="Times New Roman" w:cs="Times New Roman"/>
          <w:color w:val="000000" w:themeColor="text1"/>
          <w:shd w:val="clear" w:color="auto" w:fill="FFFFFF"/>
        </w:rPr>
        <w:t xml:space="preserve"> barcoding gene</w:t>
      </w:r>
      <w:r w:rsidR="00366830" w:rsidRPr="008B6623">
        <w:rPr>
          <w:rFonts w:ascii="Times New Roman" w:eastAsia="Times New Roman" w:hAnsi="Times New Roman" w:cs="Times New Roman"/>
          <w:color w:val="000000" w:themeColor="text1"/>
          <w:shd w:val="clear" w:color="auto" w:fill="FFFFFF"/>
        </w:rPr>
        <w:t xml:space="preserve">, </w:t>
      </w:r>
      <w:r w:rsidR="00544570" w:rsidRPr="008B6623">
        <w:rPr>
          <w:rFonts w:ascii="Times New Roman" w:eastAsia="Times New Roman" w:hAnsi="Times New Roman" w:cs="Times New Roman"/>
          <w:color w:val="000000" w:themeColor="text1"/>
          <w:shd w:val="clear" w:color="auto" w:fill="FFFFFF"/>
        </w:rPr>
        <w:t xml:space="preserve">we </w:t>
      </w:r>
      <w:r w:rsidR="002C3AC1" w:rsidRPr="008B6623">
        <w:rPr>
          <w:rFonts w:ascii="Times New Roman" w:eastAsia="Times New Roman" w:hAnsi="Times New Roman" w:cs="Times New Roman"/>
          <w:color w:val="000000" w:themeColor="text1"/>
          <w:shd w:val="clear" w:color="auto" w:fill="FFFFFF"/>
        </w:rPr>
        <w:t xml:space="preserve">provide a </w:t>
      </w:r>
      <w:r w:rsidR="0069495F" w:rsidRPr="008B6623">
        <w:rPr>
          <w:rFonts w:ascii="Times New Roman" w:eastAsia="Times New Roman" w:hAnsi="Times New Roman" w:cs="Times New Roman"/>
          <w:color w:val="000000" w:themeColor="text1"/>
          <w:shd w:val="clear" w:color="auto" w:fill="FFFFFF"/>
        </w:rPr>
        <w:t>summary of</w:t>
      </w:r>
      <w:r w:rsidR="002C3AC1" w:rsidRPr="008B6623">
        <w:rPr>
          <w:rFonts w:ascii="Times New Roman" w:eastAsia="Times New Roman" w:hAnsi="Times New Roman" w:cs="Times New Roman"/>
          <w:color w:val="000000" w:themeColor="text1"/>
          <w:shd w:val="clear" w:color="auto" w:fill="FFFFFF"/>
        </w:rPr>
        <w:t xml:space="preserve"> </w:t>
      </w:r>
      <w:r w:rsidR="00544570" w:rsidRPr="008B6623">
        <w:rPr>
          <w:rFonts w:ascii="Times New Roman" w:eastAsia="Times New Roman" w:hAnsi="Times New Roman" w:cs="Times New Roman"/>
          <w:color w:val="000000" w:themeColor="text1"/>
          <w:shd w:val="clear" w:color="auto" w:fill="FFFFFF"/>
        </w:rPr>
        <w:t xml:space="preserve">why </w:t>
      </w:r>
      <w:r w:rsidR="002C3AC1" w:rsidRPr="008B6623">
        <w:rPr>
          <w:rFonts w:ascii="Times New Roman" w:eastAsia="Times New Roman" w:hAnsi="Times New Roman" w:cs="Times New Roman"/>
          <w:color w:val="000000" w:themeColor="text1"/>
          <w:shd w:val="clear" w:color="auto" w:fill="FFFFFF"/>
        </w:rPr>
        <w:t xml:space="preserve">we </w:t>
      </w:r>
      <w:r w:rsidR="00544570" w:rsidRPr="008B6623">
        <w:rPr>
          <w:rFonts w:ascii="Times New Roman" w:eastAsia="Times New Roman" w:hAnsi="Times New Roman" w:cs="Times New Roman"/>
          <w:color w:val="000000" w:themeColor="text1"/>
          <w:shd w:val="clear" w:color="auto" w:fill="FFFFFF"/>
        </w:rPr>
        <w:t xml:space="preserve">employ </w:t>
      </w:r>
      <w:r w:rsidR="0069495F" w:rsidRPr="008B6623">
        <w:rPr>
          <w:rFonts w:ascii="Times New Roman" w:eastAsia="Times New Roman" w:hAnsi="Times New Roman" w:cs="Times New Roman"/>
          <w:color w:val="000000" w:themeColor="text1"/>
          <w:shd w:val="clear" w:color="auto" w:fill="FFFFFF"/>
        </w:rPr>
        <w:t xml:space="preserve">the </w:t>
      </w:r>
      <w:r w:rsidR="00544570" w:rsidRPr="008B6623">
        <w:rPr>
          <w:rFonts w:ascii="Times New Roman" w:eastAsia="Times New Roman" w:hAnsi="Times New Roman" w:cs="Times New Roman"/>
          <w:color w:val="000000" w:themeColor="text1"/>
          <w:shd w:val="clear" w:color="auto" w:fill="FFFFFF"/>
        </w:rPr>
        <w:t xml:space="preserve">MiFish Universal Teleost </w:t>
      </w:r>
      <w:r w:rsidR="00544570" w:rsidRPr="008B6623">
        <w:rPr>
          <w:rFonts w:ascii="Times New Roman" w:eastAsia="Times New Roman" w:hAnsi="Times New Roman" w:cs="Times New Roman"/>
          <w:i/>
          <w:iCs/>
          <w:color w:val="000000" w:themeColor="text1"/>
          <w:shd w:val="clear" w:color="auto" w:fill="FFFFFF"/>
        </w:rPr>
        <w:t xml:space="preserve">12S </w:t>
      </w:r>
      <w:r w:rsidR="00544570" w:rsidRPr="008B6623">
        <w:rPr>
          <w:rFonts w:ascii="Times New Roman" w:eastAsia="Times New Roman" w:hAnsi="Times New Roman" w:cs="Times New Roman"/>
          <w:color w:val="000000" w:themeColor="text1"/>
          <w:shd w:val="clear" w:color="auto" w:fill="FFFFFF"/>
        </w:rPr>
        <w:t>primer set</w:t>
      </w:r>
      <w:r w:rsidR="002C3AC1" w:rsidRPr="008B6623">
        <w:rPr>
          <w:rFonts w:ascii="Times New Roman" w:eastAsia="Times New Roman" w:hAnsi="Times New Roman" w:cs="Times New Roman"/>
          <w:color w:val="000000" w:themeColor="text1"/>
          <w:shd w:val="clear" w:color="auto" w:fill="FFFFFF"/>
        </w:rPr>
        <w:t xml:space="preserve"> with </w:t>
      </w:r>
      <w:r w:rsidR="00324E86" w:rsidRPr="008B6623">
        <w:rPr>
          <w:rFonts w:ascii="Times New Roman" w:eastAsia="Times New Roman" w:hAnsi="Times New Roman" w:cs="Times New Roman"/>
          <w:color w:val="000000" w:themeColor="text1"/>
          <w:shd w:val="clear" w:color="auto" w:fill="FFFFFF"/>
        </w:rPr>
        <w:t>regard</w:t>
      </w:r>
      <w:r w:rsidR="00921A37" w:rsidRPr="008B6623">
        <w:rPr>
          <w:rFonts w:ascii="Times New Roman" w:eastAsia="Times New Roman" w:hAnsi="Times New Roman" w:cs="Times New Roman"/>
          <w:color w:val="000000" w:themeColor="text1"/>
          <w:shd w:val="clear" w:color="auto" w:fill="FFFFFF"/>
        </w:rPr>
        <w:t>s</w:t>
      </w:r>
      <w:r w:rsidR="00324E86" w:rsidRPr="008B6623">
        <w:rPr>
          <w:rFonts w:ascii="Times New Roman" w:eastAsia="Times New Roman" w:hAnsi="Times New Roman" w:cs="Times New Roman"/>
          <w:color w:val="000000" w:themeColor="text1"/>
          <w:shd w:val="clear" w:color="auto" w:fill="FFFFFF"/>
        </w:rPr>
        <w:t xml:space="preserve"> to taxonomic specificity and resolution</w:t>
      </w:r>
      <w:r w:rsidR="0069495F" w:rsidRPr="008B6623">
        <w:rPr>
          <w:rFonts w:ascii="Times New Roman" w:eastAsia="Times New Roman" w:hAnsi="Times New Roman" w:cs="Times New Roman"/>
          <w:color w:val="000000" w:themeColor="text1"/>
          <w:shd w:val="clear" w:color="auto" w:fill="FFFFFF"/>
        </w:rPr>
        <w:t>. W</w:t>
      </w:r>
      <w:r w:rsidR="00324E86" w:rsidRPr="008B6623">
        <w:rPr>
          <w:rFonts w:ascii="Times New Roman" w:eastAsia="Times New Roman" w:hAnsi="Times New Roman" w:cs="Times New Roman"/>
          <w:color w:val="000000" w:themeColor="text1"/>
          <w:shd w:val="clear" w:color="auto" w:fill="FFFFFF"/>
        </w:rPr>
        <w:t>e</w:t>
      </w:r>
      <w:r w:rsidR="00BB730D">
        <w:rPr>
          <w:rFonts w:ascii="Times New Roman" w:eastAsia="Times New Roman" w:hAnsi="Times New Roman" w:cs="Times New Roman"/>
          <w:color w:val="000000" w:themeColor="text1"/>
          <w:shd w:val="clear" w:color="auto" w:fill="FFFFFF"/>
        </w:rPr>
        <w:t xml:space="preserve"> further</w:t>
      </w:r>
      <w:r w:rsidR="00324E86" w:rsidRPr="008B6623">
        <w:rPr>
          <w:rFonts w:ascii="Times New Roman" w:eastAsia="Times New Roman" w:hAnsi="Times New Roman" w:cs="Times New Roman"/>
          <w:color w:val="000000" w:themeColor="text1"/>
          <w:shd w:val="clear" w:color="auto" w:fill="FFFFFF"/>
        </w:rPr>
        <w:t xml:space="preserve"> discuss issues of </w:t>
      </w:r>
      <w:r w:rsidR="00544570" w:rsidRPr="008B6623">
        <w:rPr>
          <w:rFonts w:ascii="Times New Roman" w:eastAsia="Times New Roman" w:hAnsi="Times New Roman" w:cs="Times New Roman"/>
          <w:color w:val="000000" w:themeColor="text1"/>
          <w:shd w:val="clear" w:color="auto" w:fill="FFFFFF"/>
        </w:rPr>
        <w:t>stochasticity</w:t>
      </w:r>
      <w:r w:rsidR="00324E86" w:rsidRPr="008B6623">
        <w:rPr>
          <w:rFonts w:ascii="Times New Roman" w:eastAsia="Times New Roman" w:hAnsi="Times New Roman" w:cs="Times New Roman"/>
          <w:color w:val="000000" w:themeColor="text1"/>
          <w:shd w:val="clear" w:color="auto" w:fill="FFFFFF"/>
        </w:rPr>
        <w:t xml:space="preserve"> and how we targeted th</w:t>
      </w:r>
      <w:r w:rsidR="006374BD" w:rsidRPr="008B6623">
        <w:rPr>
          <w:rFonts w:ascii="Times New Roman" w:eastAsia="Times New Roman" w:hAnsi="Times New Roman" w:cs="Times New Roman"/>
          <w:color w:val="000000" w:themeColor="text1"/>
          <w:shd w:val="clear" w:color="auto" w:fill="FFFFFF"/>
        </w:rPr>
        <w:t>e</w:t>
      </w:r>
      <w:r w:rsidR="00324E86" w:rsidRPr="008B6623">
        <w:rPr>
          <w:rFonts w:ascii="Times New Roman" w:eastAsia="Times New Roman" w:hAnsi="Times New Roman" w:cs="Times New Roman"/>
          <w:color w:val="000000" w:themeColor="text1"/>
          <w:shd w:val="clear" w:color="auto" w:fill="FFFFFF"/>
        </w:rPr>
        <w:t xml:space="preserve"> issue in this manuscript, and we </w:t>
      </w:r>
      <w:r w:rsidR="002C3AC1" w:rsidRPr="008B6623">
        <w:rPr>
          <w:rFonts w:ascii="Times New Roman" w:eastAsia="Times New Roman" w:hAnsi="Times New Roman" w:cs="Times New Roman"/>
          <w:color w:val="000000" w:themeColor="text1"/>
          <w:shd w:val="clear" w:color="auto" w:fill="FFFFFF"/>
        </w:rPr>
        <w:t>discuss</w:t>
      </w:r>
      <w:r w:rsidR="00544570" w:rsidRPr="008B6623">
        <w:rPr>
          <w:rFonts w:ascii="Times New Roman" w:eastAsia="Times New Roman" w:hAnsi="Times New Roman" w:cs="Times New Roman"/>
          <w:color w:val="000000" w:themeColor="text1"/>
          <w:shd w:val="clear" w:color="auto" w:fill="FFFFFF"/>
        </w:rPr>
        <w:t xml:space="preserve"> two-step PCR </w:t>
      </w:r>
      <w:r w:rsidR="00324E86" w:rsidRPr="008B6623">
        <w:rPr>
          <w:rFonts w:ascii="Times New Roman" w:eastAsia="Times New Roman" w:hAnsi="Times New Roman" w:cs="Times New Roman"/>
          <w:color w:val="000000" w:themeColor="text1"/>
          <w:shd w:val="clear" w:color="auto" w:fill="FFFFFF"/>
        </w:rPr>
        <w:t>as</w:t>
      </w:r>
      <w:r w:rsidR="009E27B7" w:rsidRPr="008B6623">
        <w:rPr>
          <w:rFonts w:ascii="Times New Roman" w:eastAsia="Times New Roman" w:hAnsi="Times New Roman" w:cs="Times New Roman"/>
          <w:color w:val="000000" w:themeColor="text1"/>
          <w:shd w:val="clear" w:color="auto" w:fill="FFFFFF"/>
        </w:rPr>
        <w:t xml:space="preserve"> a method</w:t>
      </w:r>
      <w:r w:rsidR="00544570" w:rsidRPr="008B6623">
        <w:rPr>
          <w:rFonts w:ascii="Times New Roman" w:eastAsia="Times New Roman" w:hAnsi="Times New Roman" w:cs="Times New Roman"/>
          <w:color w:val="000000" w:themeColor="text1"/>
          <w:shd w:val="clear" w:color="auto" w:fill="FFFFFF"/>
        </w:rPr>
        <w:t xml:space="preserve"> to reduce amplification bias associated with sequence indices.</w:t>
      </w:r>
      <w:r w:rsidR="00097856" w:rsidRPr="008B6623">
        <w:rPr>
          <w:rFonts w:ascii="Times New Roman" w:eastAsia="Times New Roman" w:hAnsi="Times New Roman" w:cs="Times New Roman"/>
          <w:color w:val="000000" w:themeColor="text1"/>
          <w:shd w:val="clear" w:color="auto" w:fill="FFFFFF"/>
        </w:rPr>
        <w:t xml:space="preserve"> </w:t>
      </w:r>
    </w:p>
    <w:p w14:paraId="0AA12487" w14:textId="3056F2D9" w:rsidR="00FF7E4D" w:rsidRPr="008B6623" w:rsidRDefault="00C65082"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The MiFish Universal Teleost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primers employed in this study are the most rigorously validated fish barcoding gene to date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{"citationItems":[{"id":"ITEM-1","itemData":{"DOI":"10.1098/rsos.150088","ISSN":"20545703","PMID":"26587265","abstract":"We developed a set of universal PCR primers (MiFish-U/E) for metabarcoding environmental DNA (eDNA) from fishes. Primers were designed using aligned whole mitochondrial genome (mitogenome) sequences from 880 species, supplemented by partial mitogenome sequences from 160 elasmobranchs (sharks and rays). The primers target a hypervariable region of the 12S rRNA gene (163–185 bp), which contains sufficient information to identify fishes to taxonomic family, genus and species except for some closely related congeners. To test versatility of the primers across a diverse range of fishes, we sampled eDNA from four tanks in the Okinawa Churaumi Aquarium with known species compositions, prepared dual-indexed libraries and performed paired-end sequencing of the region using high-throughput next-generation sequencing technologies. Out of the 180 marine fish species contained in the four tanks with reference sequences in a custom database, we detected 168 species (93.3%) distributed across 59 families and 123 genera. These fishes are not only taxonomically diverse, ranging from sharks and rays to higher teleosts, but are also greatly varied in their ecology, including both pelagic and benthic species living in shallow coastal to deep waters. We also sampled natural seawaters around coral reefs near the aquarium and detected 93 fish species using this approach. Of the 93 species, 64 were not detected in the four aquarium tanks, rendering the total number of species detected to 232 (from 70 families and 152 genera). The metabarcoding approach presented here is non-invasive, more efficient, more cost-effective and more sensitive than the traditional survey methods. It has the potential to serve as an alternative (or complementary) tool for biodiversity monitoring that revolutionizes natural resource management and ecological studies of fish communities on larger spatial and temporal scales.","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ecosystem","type":"article-journal","volume":"21"},"uris":["http://www.mendeley.com/documents/?uuid=3298f72a-f3a6-49e7-bbb1-5a41158c7394"]},{"id":"ITEM-3","itemData":{"DOI":"10.1111/2041-210X.13214","ISSN":"2041210X","abstract":"Environmental DNA (eDNA) metabarcoding is a promising method to monitor species and community diversity that is rapid, affordable and non-invasive. The longstanding needs of the eDNA community are modular informatics tools, comprehensive and customizable reference databases, flexibility across high-throughput sequencing platforms, fast multilocus metabarcode processing and accurate taxonomic assignment. Improvements in bioinformatics tools make addressing each of these demands within a single toolkit a reality. The new modular metabarcode sequence toolkit Anacapa (https://github.com/limey-bean/Anacapa/) addresses the above needs, allowing users to build comprehensive reference databases and assign taxonomy to raw multilocus metabarcode sequence data. A novel aspect of Anacapa is its database building module, “Creating Reference libraries Using eXisting tools” (CRUX), which generates comprehensive reference databases for specific user-defined metabarcoding loci. The Quality Control and ASV Parsing module sorts and processes multiple metabarcoding loci and processes merged, unmerged and unpaired reads maximizing recovered diversity. DADA2 then detects amplicon sequence variants (ASVs) and the Anacapa Classifier module aligns these ASVs to CRUX-generated reference databases using Bowtie2. Lastly, taxonomy is assigned to ASVs with confidence scores using a Bayesian Lowest Common Ancestor (BLCA) method. The Anacapa Toolkit also includes an r package, ranacapa, for automated results exploration through standard biodiversity statistical analysis. Benchmarking tests verify that the Anacapa Toolkit effectively and efficiently generates comprehensive reference databases that capture taxonomic diversity, and can assign taxonomy to both MiSeq and HiSeq-length sequence data. We demonstrate the value of the Anacapa Toolkit in assigning taxonomy to seawater eDNA samples collected in southern California. The Anacapa Toolkit improves the functionality of eDNA and streamlines biodiversity assessment and management by generating metabarcode specific databases, processing multilocus data, retaining a larger proportion of sequencing reads and expanding non-traditional eDNA targets. All the components of the Anacapa Toolkit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Evolution","id":"ITEM-3","issue":"9","issued":{"date-parts":[["2019"]]},"page":"1469-1475","publisher":"British Ecological Society","title":"Anacapa Toolkit: An environmental DNA toolkit for processing multilocus metabarcode datasets","type":"article-journal","volume":"10"},"uris":["http://www.mendeley.com/documents/?uuid=ad58049a-bc81-45af-b79e-07ce67c1969f"]},{"id":"ITEM-4","itemData":{"DOI":"10.1002/edn3.72","ISSN":"26374943","abstract":"Metabarcoding studies using environmental DNA (eDNA) and high-throughput sequencing (HTS) are rapidly becoming an important tool for assessing and monitoring marine biodiversity, detecting invasive species, and supporting basic ecological research. Several barcode loci targeting teleost fish and elasmobranchs have previously been developed, but to date primer sets focusing on other marine megafauna, such as marine mammals, have received less attention. Similarly, there have been few attempts to identify potentially “universal” barcode loci which may be informative across multiple marine vertebrate orders. Here we describe the design and validation of two new sets of primers targeting hypervariable regions of the vertebrate mitochondrial 12S and 16S rRNA genes, which have conserved priming sites across virtually all cetaceans, pinnipeds, elasmobranchs, boney fish, sea turtles, and birds, and amplify fragments with consistently high levels of taxonomically diagnostic sequence variation. “In silico” validation using the OBITOOLS software showed our new barcode loci outperformed most existing vertebrate barcode loci for taxon detection and resolution. We also evaluated sequence diversity and taxonomic resolution of the new barcode loci in 680 complete marine mammal mitochondrial genomes demonstrating that they are effective at resolving amplicons for most taxa to the species level. Finally, we evaluated the performance of the primer sets with eDNA samples from aquarium communities with known species composition. These new primers will potentially allow surveys of complete marine vertebrate communities in single HTS metabarcoding assessments, simplifying workflows, reducing costs, and increasing accessibility to a wider range of investigators.","author":[{"dropping-particle":"","family":"Valsecchi","given":"Elena","non-dropping-particle":"","parse-names":false,"suffix":""},{"dropping-particle":"","family":"Bylemans","given":"Jonas","non-dropping-particle":"","parse-names":false,"suffix":""},{"dropping-particle":"","family":"Goodman","given":"Simon J.","non-dropping-particle":"","parse-names":false,"suffix":""},{"dropping-particle":"","family":"Lombardi","given":"Roberto","non-dropping-particle":"","parse-names":false,"suffix":""},{"dropping-particle":"","family":"Carr","given":"Ian","non-dropping-particle":"","parse-names":false,"suffix":""},{"dropping-particle":"","family":"Castellano","given":"Laura","non-dropping-particle":"","parse-names":false,"suffix":""},{"dropping-particle":"","family":"Galimberti","given":"Andrea","non-dropping-particle":"","parse-names":false,"suffix":""},{"dropping-particle":"","family":"Galli","given":"Paolo","non-dropping-particle":"","parse-names":false,"suffix":""}],"container-title":"Environmental DNA","id":"ITEM-4","issue":"4","issued":{"date-parts":[["2020"]]},"page":"460-476","publisher":"Wiley Online Library","title":"Novel universal primers for metabarcoding environmental DNA surveys of marine mammals and other marine vertebrates","type":"article-journal","volume":"2"},"uris":["http://www.mendeley.com/documents/?uuid=5eda8461-2973-401a-a520-47238e137a07"]},{"id":"ITEM-5","itemData":{"DOI":"10.1111/jfb.14852","ISSN":"10958649","PMID":"34269417","abstract":"The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Biology","id":"ITEM-5","issue":"4","issued":{"date-parts":[["2021"]]},"page":"1446-1454","publisher":"Wiley Online Library","title":"Meta-Fish-Lib: A generalised, dynamic DNA reference library pipeline for metabarcoding of fishes","type":"article-journal","volume":"99"},"uris":["http://www.mendeley.com/documents/?uuid=1487e981-feb8-4e03-9283-ab0fc66be44e"]},{"id":"ITEM-6","itemData":{"DOI":"10.1002/edn3.232","ISSN":"26374943","abstract":"Through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DNA","id":"ITEM-6","issue":"6","issued":{"date-parts":[["2021"]]},"page":"1113-1127","publisher":"Wiley Online Library","title":"Comparing the performance of 12S mitochondrial primers for fish environmental DNA across ecosystems","type":"article-journal","volume":"3"},"uris":["http://www.mendeley.com/documents/?uuid=870d02bd-410c-4e82-b99e-0a877da017a5"]},{"id":"ITEM-7","itemData":{"DOI":"10.1007/s12562-020-01461-x","ISSN":"14442906","abstract":"We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Science","id":"ITEM-7","issue":"6","issued":{"date-parts":[["2020"]]},"page":"939-970","publisher":"Springer","title":"MiFish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lt;/i&gt;–&lt;i&gt;7&lt;/i&gt;)","plainTextFormattedCitation":"(1–7)","previouslyFormattedCitation":"(&lt;i&gt;1&lt;/i&gt;–&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1</w:t>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E95774" w:rsidRPr="008B6623">
        <w:rPr>
          <w:rFonts w:ascii="Times New Roman" w:eastAsia="Times New Roman" w:hAnsi="Times New Roman" w:cs="Times New Roman"/>
          <w:color w:val="000000" w:themeColor="text1"/>
          <w:shd w:val="clear" w:color="auto" w:fill="FFFFFF"/>
        </w:rPr>
        <w:t xml:space="preserve">The employed primer set is well benchmarked and provides highly accurate taxonomic assignments for a broad range of fishes </w:t>
      </w:r>
      <w:r w:rsidR="00E95774"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E95774"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E95774" w:rsidRPr="008B6623">
        <w:rPr>
          <w:rFonts w:ascii="Times New Roman" w:eastAsia="Times New Roman" w:hAnsi="Times New Roman" w:cs="Times New Roman"/>
          <w:color w:val="000000" w:themeColor="text1"/>
          <w:shd w:val="clear" w:color="auto" w:fill="FFFFFF"/>
        </w:rPr>
        <w:fldChar w:fldCharType="end"/>
      </w:r>
      <w:r w:rsidR="00E95774"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Given the balance of high specificity and breadth, the research community has largely converged on the MiFish Universal Teleost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primer set as a gold standard </w:t>
      </w:r>
      <w:r w:rsidR="0069495F" w:rsidRPr="008B6623">
        <w:rPr>
          <w:rFonts w:ascii="Times New Roman" w:eastAsia="Times New Roman" w:hAnsi="Times New Roman" w:cs="Times New Roman"/>
          <w:color w:val="000000" w:themeColor="text1"/>
          <w:shd w:val="clear" w:color="auto" w:fill="FFFFFF"/>
        </w:rPr>
        <w:t xml:space="preserve">for </w:t>
      </w:r>
      <w:r w:rsidRPr="008B6623">
        <w:rPr>
          <w:rFonts w:ascii="Times New Roman" w:eastAsia="Times New Roman" w:hAnsi="Times New Roman" w:cs="Times New Roman"/>
          <w:color w:val="000000" w:themeColor="text1"/>
          <w:shd w:val="clear" w:color="auto" w:fill="FFFFFF"/>
        </w:rPr>
        <w:t xml:space="preserve">fish metabarcoding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75C10DB7" w14:textId="1F690F6E" w:rsidR="00921A37" w:rsidRPr="008B6623" w:rsidRDefault="00FF7E4D"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T</w:t>
      </w:r>
      <w:r w:rsidR="00C65082" w:rsidRPr="008B6623">
        <w:rPr>
          <w:rFonts w:ascii="Times New Roman" w:eastAsia="Times New Roman" w:hAnsi="Times New Roman" w:cs="Times New Roman"/>
          <w:color w:val="000000" w:themeColor="text1"/>
          <w:shd w:val="clear" w:color="auto" w:fill="FFFFFF"/>
        </w:rPr>
        <w:t xml:space="preserve">here are limitations for all metabarcoding primer sets </w:t>
      </w:r>
      <w:r w:rsidR="00822C5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{"citationItems":[{"id":"ITEM-1","itemData":{"DOI":"10.1111/mec.14350","ISSN":"1365294X","PMID":"28921802","abstract":"The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lt;i&gt;8&lt;/i&gt;)","plainTextFormattedCitation":"(8)","previouslyFormattedCitation":"(&lt;i&gt;8&lt;/i&gt;)"},"properties":{"noteIndex":0},"schema":"https://github.com/citation-style-language/schema/raw/master/csl-citation.json"}</w:instrText>
      </w:r>
      <w:r w:rsidR="00822C5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8</w:t>
      </w:r>
      <w:r w:rsidR="00366830" w:rsidRPr="008B6623">
        <w:rPr>
          <w:rFonts w:ascii="Times New Roman" w:eastAsia="Times New Roman" w:hAnsi="Times New Roman" w:cs="Times New Roman"/>
          <w:noProof/>
          <w:color w:val="000000" w:themeColor="text1"/>
          <w:shd w:val="clear" w:color="auto" w:fill="FFFFFF"/>
        </w:rPr>
        <w:t>)</w:t>
      </w:r>
      <w:r w:rsidR="00822C59" w:rsidRPr="008B6623">
        <w:rPr>
          <w:rFonts w:ascii="Times New Roman" w:eastAsia="Times New Roman" w:hAnsi="Times New Roman" w:cs="Times New Roman"/>
          <w:color w:val="000000" w:themeColor="text1"/>
          <w:shd w:val="clear" w:color="auto" w:fill="FFFFFF"/>
        </w:rPr>
        <w:fldChar w:fldCharType="end"/>
      </w:r>
      <w:r w:rsidR="00822C59" w:rsidRPr="008B6623">
        <w:rPr>
          <w:rFonts w:ascii="Times New Roman" w:eastAsia="Times New Roman" w:hAnsi="Times New Roman" w:cs="Times New Roman"/>
          <w:color w:val="000000" w:themeColor="text1"/>
          <w:shd w:val="clear" w:color="auto" w:fill="FFFFFF"/>
        </w:rPr>
        <w:t>, even</w:t>
      </w:r>
      <w:r w:rsidRPr="008B6623">
        <w:rPr>
          <w:rFonts w:ascii="Times New Roman" w:eastAsia="Times New Roman" w:hAnsi="Times New Roman" w:cs="Times New Roman"/>
          <w:color w:val="000000" w:themeColor="text1"/>
          <w:shd w:val="clear" w:color="auto" w:fill="FFFFFF"/>
        </w:rPr>
        <w:t xml:space="preserve"> a</w:t>
      </w:r>
      <w:r w:rsidR="00822C59" w:rsidRPr="008B6623">
        <w:rPr>
          <w:rFonts w:ascii="Times New Roman" w:eastAsia="Times New Roman" w:hAnsi="Times New Roman" w:cs="Times New Roman"/>
          <w:color w:val="000000" w:themeColor="text1"/>
          <w:shd w:val="clear" w:color="auto" w:fill="FFFFFF"/>
        </w:rPr>
        <w:t xml:space="preserve"> “gold standard” </w:t>
      </w:r>
      <w:r w:rsidRPr="008B6623">
        <w:rPr>
          <w:rFonts w:ascii="Times New Roman" w:eastAsia="Times New Roman" w:hAnsi="Times New Roman" w:cs="Times New Roman"/>
          <w:color w:val="000000" w:themeColor="text1"/>
          <w:shd w:val="clear" w:color="auto" w:fill="FFFFFF"/>
        </w:rPr>
        <w:t xml:space="preserve">like the </w:t>
      </w:r>
      <w:r w:rsidR="00822C59" w:rsidRPr="008B6623">
        <w:rPr>
          <w:rFonts w:ascii="Times New Roman" w:eastAsia="Times New Roman" w:hAnsi="Times New Roman" w:cs="Times New Roman"/>
          <w:i/>
          <w:iCs/>
          <w:color w:val="000000" w:themeColor="text1"/>
          <w:shd w:val="clear" w:color="auto" w:fill="FFFFFF"/>
        </w:rPr>
        <w:t>16S</w:t>
      </w:r>
      <w:r w:rsidR="00822C59"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rRNA gene marker for prokaryotic sequences struggles</w:t>
      </w:r>
      <w:r w:rsidR="00822C59" w:rsidRPr="008B6623">
        <w:rPr>
          <w:rFonts w:ascii="Times New Roman" w:eastAsia="Times New Roman" w:hAnsi="Times New Roman" w:cs="Times New Roman"/>
          <w:color w:val="000000" w:themeColor="text1"/>
          <w:shd w:val="clear" w:color="auto" w:fill="FFFFFF"/>
        </w:rPr>
        <w:t xml:space="preserve"> with</w:t>
      </w:r>
      <w:r w:rsidR="00C65082" w:rsidRPr="008B6623">
        <w:rPr>
          <w:rFonts w:ascii="Times New Roman" w:eastAsia="Times New Roman" w:hAnsi="Times New Roman" w:cs="Times New Roman"/>
          <w:color w:val="000000" w:themeColor="text1"/>
          <w:shd w:val="clear" w:color="auto" w:fill="FFFFFF"/>
        </w:rPr>
        <w:t xml:space="preserve"> taxonomic assignment accuracy </w:t>
      </w:r>
      <w:r w:rsidR="00C65082"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{"citationItems":[{"id":"ITEM-1","itemData":{"DOI":"10.7717/peerj.4652","ISSN":"21678359","abstract":"Prediction of taxonomy for marker gene sequences such as 16S ribosomal RNA (rRNA) is a fundamental task in microbiology. Most experimentally observed sequences are diverged from reference sequences of authoritatively named organisms, creating a challenge for prediction methods. I assessed the accuracy of several algorithms using cross-validation by identity, a new benchmark strategy which explicitly models the variation in distances between query sequences and the closest entry in a reference database. When the accuracy of genus predictions was averaged over a representative range of identities with the reference database (100%, 99%, 97%, 95% and 90%), all tested methods had ≤50% accuracy on the currently-popular V4 region of 16S rRNA. Accuracy was found to fall rapidly with identity; for example, better methods were found to have V4 genus prediction accuracy of ~100% at 100% identity but ~50% at 97% identity. The relationship between identity and taxonomy was quantified as the probability that a rank is the lowest shared by a pair of sequences with a given pair-wise identity. With the V4 region, 95% identity was found to be a twilight zone where taxonomy is highly ambiguous because the probabilities that the lowest shared rank between pairs of sequences is genus, family, order or class are approximately equal.","author":[{"dropping-particle":"","family":"Edgar","given":"Robert C.","non-dropping-particle":"","parse-names":false,"suffix":""}],"container-title":"PeerJ","id":"ITEM-1","issue":"4","issued":{"date-parts":[["2018"]]},"page":"e4652","publisher":"PeerJ Inc.","title":"Accuracy of taxonomy prediction for 16S rRNA and fungal ITS sequences","type":"article-journal","volume":"2018"},"uris":["http://www.mendeley.com/documents/?uuid=5e73e6d9-586b-413f-848a-34b24072914c"]}],"mendeley":{"formattedCitation":"(&lt;i&gt;9&lt;/i&gt;)","plainTextFormattedCitation":"(9)","previouslyFormattedCitation":"(&lt;i&gt;9&lt;/i&gt;)"},"properties":{"noteIndex":0},"schema":"https://github.com/citation-style-language/schema/raw/master/csl-citation.json"}</w:instrText>
      </w:r>
      <w:r w:rsidR="00C65082"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9</w:t>
      </w:r>
      <w:r w:rsidR="00366830" w:rsidRPr="008B6623">
        <w:rPr>
          <w:rFonts w:ascii="Times New Roman" w:eastAsia="Times New Roman" w:hAnsi="Times New Roman" w:cs="Times New Roman"/>
          <w:noProof/>
          <w:color w:val="000000" w:themeColor="text1"/>
          <w:shd w:val="clear" w:color="auto" w:fill="FFFFFF"/>
        </w:rPr>
        <w:t>)</w:t>
      </w:r>
      <w:r w:rsidR="00C65082" w:rsidRPr="008B6623">
        <w:rPr>
          <w:rFonts w:ascii="Times New Roman" w:eastAsia="Times New Roman" w:hAnsi="Times New Roman" w:cs="Times New Roman"/>
          <w:color w:val="000000" w:themeColor="text1"/>
          <w:shd w:val="clear" w:color="auto" w:fill="FFFFFF"/>
        </w:rPr>
        <w:fldChar w:fldCharType="end"/>
      </w:r>
      <w:r w:rsidR="00C65082" w:rsidRPr="008B6623">
        <w:rPr>
          <w:rFonts w:ascii="Times New Roman" w:eastAsia="Times New Roman" w:hAnsi="Times New Roman" w:cs="Times New Roman"/>
          <w:color w:val="000000" w:themeColor="text1"/>
          <w:shd w:val="clear" w:color="auto" w:fill="FFFFFF"/>
        </w:rPr>
        <w:t xml:space="preserve">, especially with </w:t>
      </w:r>
      <w:r w:rsidR="00921A37" w:rsidRPr="008B6623">
        <w:rPr>
          <w:rFonts w:ascii="Times New Roman" w:eastAsia="Times New Roman" w:hAnsi="Times New Roman" w:cs="Times New Roman"/>
          <w:color w:val="000000" w:themeColor="text1"/>
          <w:shd w:val="clear" w:color="auto" w:fill="FFFFFF"/>
        </w:rPr>
        <w:t>short-read</w:t>
      </w:r>
      <w:r w:rsidR="00C65082" w:rsidRPr="008B6623">
        <w:rPr>
          <w:rFonts w:ascii="Times New Roman" w:eastAsia="Times New Roman" w:hAnsi="Times New Roman" w:cs="Times New Roman"/>
          <w:color w:val="000000" w:themeColor="text1"/>
          <w:shd w:val="clear" w:color="auto" w:fill="FFFFFF"/>
        </w:rPr>
        <w:t xml:space="preserve"> sequences</w:t>
      </w:r>
      <w:r w:rsidR="001A1A0F" w:rsidRPr="008B6623">
        <w:rPr>
          <w:rFonts w:ascii="Times New Roman" w:eastAsia="Times New Roman" w:hAnsi="Times New Roman" w:cs="Times New Roman"/>
          <w:color w:val="000000" w:themeColor="text1"/>
          <w:shd w:val="clear" w:color="auto" w:fill="FFFFFF"/>
        </w:rPr>
        <w:t xml:space="preserve">. </w:t>
      </w:r>
      <w:r w:rsidR="0095302E" w:rsidRPr="008B6623">
        <w:rPr>
          <w:rFonts w:ascii="Times New Roman" w:eastAsia="Times New Roman" w:hAnsi="Times New Roman" w:cs="Times New Roman"/>
          <w:color w:val="000000" w:themeColor="text1"/>
          <w:shd w:val="clear" w:color="auto" w:fill="FFFFFF"/>
        </w:rPr>
        <w:t>A</w:t>
      </w:r>
      <w:r w:rsidR="00AC1749" w:rsidRPr="008B6623">
        <w:rPr>
          <w:rFonts w:ascii="Times New Roman" w:eastAsia="Times New Roman" w:hAnsi="Times New Roman" w:cs="Times New Roman"/>
          <w:color w:val="000000" w:themeColor="text1"/>
          <w:shd w:val="clear" w:color="auto" w:fill="FFFFFF"/>
        </w:rPr>
        <w:t xml:space="preserve">ll </w:t>
      </w:r>
      <w:r w:rsidR="0095302E" w:rsidRPr="008B6623">
        <w:rPr>
          <w:rFonts w:ascii="Times New Roman" w:eastAsia="Times New Roman" w:hAnsi="Times New Roman" w:cs="Times New Roman"/>
          <w:color w:val="000000" w:themeColor="text1"/>
          <w:shd w:val="clear" w:color="auto" w:fill="FFFFFF"/>
        </w:rPr>
        <w:t xml:space="preserve">markers </w:t>
      </w:r>
      <w:r w:rsidR="00AC1749" w:rsidRPr="008B6623">
        <w:rPr>
          <w:rFonts w:ascii="Times New Roman" w:eastAsia="Times New Roman" w:hAnsi="Times New Roman" w:cs="Times New Roman"/>
          <w:color w:val="000000" w:themeColor="text1"/>
          <w:shd w:val="clear" w:color="auto" w:fill="FFFFFF"/>
        </w:rPr>
        <w:t>balance specificity [how well target species can be taxonomically resolved] and breadth [range of species across the tree of life that can be amplified]</w:t>
      </w:r>
      <w:r w:rsidR="003058C0" w:rsidRPr="008B6623">
        <w:rPr>
          <w:rFonts w:ascii="Times New Roman" w:eastAsia="Times New Roman" w:hAnsi="Times New Roman" w:cs="Times New Roman"/>
          <w:color w:val="000000" w:themeColor="text1"/>
          <w:shd w:val="clear" w:color="auto" w:fill="FFFFFF"/>
        </w:rPr>
        <w:t xml:space="preserve"> </w:t>
      </w:r>
      <w:r w:rsidR="00AC174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{"citationItems":[{"id":"ITEM-1","itemData":{"DOI":"10.1093/oso/9780198767220.001.0001","ISBN":"9780198767220","abstract":"Environmental DNA (eDNA), i.e. DNA released in the environment by any living form, represents a formidable opportunity to gather high-throughput and standard information on the distribution or feeding habits of species. It has therefore great potential for applications in ecology and biodiversity management. However, this research field is fast-moving, involves different areas of expertise and currently lacks standard approaches, which calls for an up-to-date and comprehensive synthesis. Environmental DNA for biodiversity research and monitoring covers current methods based on eDNA, with a particular focus on “eDNA metabarcoding”. Intended for scientists and managers, it provides the background information to allow the design of sound experiments. It revisits all steps necessary to produce high-quality metabarcoding data such as sampling, metabarcode design, optimization of PCR and sequencing protocols, as well as analysis of large sequencing datasets. All these different steps are presented by discussing the potential and current challenges of eDNA-based approaches to infer parameters on biodiversity or ecological processes. The last chapters of this book review how DNA metabarcoding has been used so far to unravel novel patterns of diversity in space and time, to detect particular species, and to answer new ecological questions in various ecosystems and for various organisms. Environmental DNA for biodiversity research and monitoring constitutes an essential reading for all graduate students, researchers and practitioners who do not have a strong background in molecular genetics and who are willing to use eDNA approaches in ecology and biomonitoring.","author":[{"dropping-particle":"","family":"Taberlet","given":"Pierre","non-dropping-particle":"","parse-names":false,"suffix":""},{"dropping-particle":"","family":"Bonin","given":"Aurélie","non-dropping-particle":"","parse-names":false,"suffix":""},{"dropping-particle":"","family":"Zinger","given":"Lucie","non-dropping-particle":"","parse-names":false,"suffix":""},{"dropping-particle":"","family":"Coissac","given":"Eric","non-dropping-particle":"","parse-names":false,"suffix":""}],"container-title":"Environmental DNA: For Biodiversity Research and Monitoring","id":"ITEM-1","issued":{"date-parts":[["2018"]]},"number-of-pages":"1-253","publisher":"Oxford University Press","title":"Environmental DNA: For biodiversity research and monitoring","type":"book"},"uris":["http://www.mendeley.com/documents/?uuid=4bdc85cf-d583-4a40-a4ee-b78b7897d3c3"]}],"mendeley":{"formattedCitation":"(&lt;i&gt;10&lt;/i&gt;)","plainTextFormattedCitation":"(10)","previouslyFormattedCitation":"(&lt;i&gt;10&lt;/i&gt;)"},"properties":{"noteIndex":0},"schema":"https://github.com/citation-style-language/schema/raw/master/csl-citation.json"}</w:instrText>
      </w:r>
      <w:r w:rsidR="00AC174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10</w:t>
      </w:r>
      <w:r w:rsidR="00366830" w:rsidRPr="008B6623">
        <w:rPr>
          <w:rFonts w:ascii="Times New Roman" w:eastAsia="Times New Roman" w:hAnsi="Times New Roman" w:cs="Times New Roman"/>
          <w:noProof/>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fldChar w:fldCharType="end"/>
      </w:r>
      <w:r w:rsidR="00AC1749" w:rsidRPr="008B6623">
        <w:rPr>
          <w:rFonts w:ascii="Times New Roman" w:eastAsia="Times New Roman" w:hAnsi="Times New Roman" w:cs="Times New Roman"/>
          <w:color w:val="000000" w:themeColor="text1"/>
          <w:shd w:val="clear" w:color="auto" w:fill="FFFFFF"/>
        </w:rPr>
        <w:t>.</w:t>
      </w:r>
      <w:r w:rsidR="00D00C58" w:rsidRPr="008B6623">
        <w:rPr>
          <w:rFonts w:ascii="Times New Roman" w:eastAsia="Times New Roman" w:hAnsi="Times New Roman" w:cs="Times New Roman"/>
          <w:color w:val="000000" w:themeColor="text1"/>
          <w:shd w:val="clear" w:color="auto" w:fill="FFFFFF"/>
        </w:rPr>
        <w:t xml:space="preserve"> </w:t>
      </w:r>
      <w:r w:rsidR="00921A37" w:rsidRPr="008B6623">
        <w:rPr>
          <w:rFonts w:ascii="Times New Roman" w:eastAsia="Times New Roman" w:hAnsi="Times New Roman" w:cs="Times New Roman"/>
          <w:color w:val="000000" w:themeColor="text1"/>
          <w:shd w:val="clear" w:color="auto" w:fill="FFFFFF"/>
        </w:rPr>
        <w:t>Thus w</w:t>
      </w:r>
      <w:r w:rsidR="001304C7" w:rsidRPr="008B6623">
        <w:rPr>
          <w:rFonts w:ascii="Times New Roman" w:eastAsia="Times New Roman" w:hAnsi="Times New Roman" w:cs="Times New Roman"/>
          <w:color w:val="000000" w:themeColor="text1"/>
          <w:shd w:val="clear" w:color="auto" w:fill="FFFFFF"/>
        </w:rPr>
        <w:t xml:space="preserve">e wholeheartedly recognize </w:t>
      </w:r>
      <w:r w:rsidR="00372FFC" w:rsidRPr="008B6623">
        <w:rPr>
          <w:rFonts w:ascii="Times New Roman" w:eastAsia="Times New Roman" w:hAnsi="Times New Roman" w:cs="Times New Roman"/>
          <w:color w:val="000000" w:themeColor="text1"/>
          <w:shd w:val="clear" w:color="auto" w:fill="FFFFFF"/>
        </w:rPr>
        <w:t xml:space="preserve">that </w:t>
      </w:r>
      <w:r w:rsidR="001304C7" w:rsidRPr="008B6623">
        <w:rPr>
          <w:rFonts w:ascii="Times New Roman" w:eastAsia="Times New Roman" w:hAnsi="Times New Roman" w:cs="Times New Roman"/>
          <w:color w:val="000000" w:themeColor="text1"/>
          <w:shd w:val="clear" w:color="auto" w:fill="FFFFFF"/>
        </w:rPr>
        <w:t>there are taxonomic resolution limitations and compromises for th</w:t>
      </w:r>
      <w:r w:rsidR="00372FFC" w:rsidRPr="008B6623">
        <w:rPr>
          <w:rFonts w:ascii="Times New Roman" w:eastAsia="Times New Roman" w:hAnsi="Times New Roman" w:cs="Times New Roman"/>
          <w:color w:val="000000" w:themeColor="text1"/>
          <w:shd w:val="clear" w:color="auto" w:fill="FFFFFF"/>
        </w:rPr>
        <w:t xml:space="preserve">e </w:t>
      </w:r>
      <w:r w:rsidR="00372FFC" w:rsidRPr="008B6623">
        <w:rPr>
          <w:rFonts w:ascii="Times New Roman" w:eastAsia="Times New Roman" w:hAnsi="Times New Roman" w:cs="Times New Roman"/>
          <w:i/>
          <w:iCs/>
          <w:color w:val="000000" w:themeColor="text1"/>
          <w:shd w:val="clear" w:color="auto" w:fill="FFFFFF"/>
        </w:rPr>
        <w:t>12S</w:t>
      </w:r>
      <w:r w:rsidR="001304C7" w:rsidRPr="008B6623">
        <w:rPr>
          <w:rFonts w:ascii="Times New Roman" w:eastAsia="Times New Roman" w:hAnsi="Times New Roman" w:cs="Times New Roman"/>
          <w:color w:val="000000" w:themeColor="text1"/>
          <w:shd w:val="clear" w:color="auto" w:fill="FFFFFF"/>
        </w:rPr>
        <w:t xml:space="preserve"> particular primer set</w:t>
      </w:r>
      <w:r w:rsidR="00372FFC" w:rsidRPr="008B6623">
        <w:rPr>
          <w:rFonts w:ascii="Times New Roman" w:eastAsia="Times New Roman" w:hAnsi="Times New Roman" w:cs="Times New Roman"/>
          <w:color w:val="000000" w:themeColor="text1"/>
          <w:shd w:val="clear" w:color="auto" w:fill="FFFFFF"/>
        </w:rPr>
        <w:t xml:space="preserve"> employed in this study</w:t>
      </w:r>
      <w:r w:rsidR="00BB730D">
        <w:rPr>
          <w:rFonts w:ascii="Times New Roman" w:eastAsia="Times New Roman" w:hAnsi="Times New Roman" w:cs="Times New Roman"/>
          <w:color w:val="000000" w:themeColor="text1"/>
          <w:shd w:val="clear" w:color="auto" w:fill="FFFFFF"/>
        </w:rPr>
        <w:t xml:space="preserve"> </w:t>
      </w:r>
      <w:r w:rsidR="00BB730D">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{"citationItems":[{"id":"ITEM-1","itemData":{"DOI":"10.1007/s12686-021-01219-2","ISSN":"18777260","abstract":"Environmental DNA (eDNA) is a promising biomonitoring tool for marine ecosystems, but its effectiveness for North Pacific coastal fishes is limited by the inability of existing barcoding primers to differentiate among rockfishes in the genus Sebastes. Comprised of 110 commercially and ecologically important species, this recent radiation is exceptionally speciose, and exhibits high sequence similarity among species at standard barcoding loci. Here, we report new Sebastes-specific metabarcoding primers that target mitochondrial cytochrome B. Amongst the 110 Sebastes species, 85 unique barcodes (of which 62 are species-specific) were identified in our amplicon region based on available reference sequences. The majority of the remaining barcodes are shared by only two species. Importantly, MiSebastes yield unique barcodes for 28 of 44 commercially harvested species in California, a dramatic improvement compared to the widely employed MiFish-U 12 S primers which only recover one of 44. Tests of these primers in an aquarium mesocosm containing 16 rockfish species confirms the utility of these new primers for eDNA metabarcoding, providing an important biomonitoring tool for these key coastal marine fishes.","author":[{"dropping-particle":"","family":"Min","given":"Markus A.","non-dropping-particle":"","parse-names":false,"suffix":""},{"dropping-particle":"","family":"Barber","given":"Paul H.","non-dropping-particle":"","parse-names":false,"suffix":""},{"dropping-particle":"","family":"Gold","given":"Zachary","non-dropping-particle":"","parse-names":false,"suffix":""}],"container-title":"Conservation Genetics Resources","id":"ITEM-1","issue":"4","issued":{"date-parts":[["2021"]]},"page":"447-456","publisher":"Springer","title":"MiSebastes: An eDNA metabarcoding primer set for rockfishes (genus Sebastes)","type":"article-journal","volume":"13"},"uris":["http://www.mendeley.com/documents/?uuid=47319707-eb56-4d26-9b83-4580d0ee3c48"]},{"id":"ITEM-2","itemData":{"DOI":"10.1111/1755-0998.13450","ISSN":"17550998","PMID":"34235858","abstract":"DNA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ecosystem","type":"article-journal","volume":"21"},"uris":["http://www.mendeley.com/documents/?uuid=3298f72a-f3a6-49e7-bbb1-5a41158c7394"]}],"mendeley":{"formattedCitation":"(&lt;i&gt;2&lt;/i&gt;, &lt;i&gt;11&lt;/i&gt;)","plainTextFormattedCitation":"(2, 11)","previouslyFormattedCitation":"(&lt;i&gt;2&lt;/i&gt;, &lt;i&gt;11&lt;/i&gt;)"},"properties":{"noteIndex":0},"schema":"https://github.com/citation-style-language/schema/raw/master/csl-citation.json"}</w:instrText>
      </w:r>
      <w:r w:rsidR="00BB730D">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11</w:t>
      </w:r>
      <w:r w:rsidR="00BB730D" w:rsidRPr="00BB730D">
        <w:rPr>
          <w:rFonts w:ascii="Times New Roman" w:eastAsia="Times New Roman" w:hAnsi="Times New Roman" w:cs="Times New Roman"/>
          <w:noProof/>
          <w:color w:val="000000" w:themeColor="text1"/>
          <w:shd w:val="clear" w:color="auto" w:fill="FFFFFF"/>
        </w:rPr>
        <w:t>)</w:t>
      </w:r>
      <w:r w:rsidR="00BB730D">
        <w:rPr>
          <w:rFonts w:ascii="Times New Roman" w:eastAsia="Times New Roman" w:hAnsi="Times New Roman" w:cs="Times New Roman"/>
          <w:color w:val="000000" w:themeColor="text1"/>
          <w:shd w:val="clear" w:color="auto" w:fill="FFFFFF"/>
        </w:rPr>
        <w:fldChar w:fldCharType="end"/>
      </w:r>
      <w:r w:rsidR="001304C7" w:rsidRPr="008B6623">
        <w:rPr>
          <w:rFonts w:ascii="Times New Roman" w:eastAsia="Times New Roman" w:hAnsi="Times New Roman" w:cs="Times New Roman"/>
          <w:color w:val="000000" w:themeColor="text1"/>
          <w:shd w:val="clear" w:color="auto" w:fill="FFFFFF"/>
        </w:rPr>
        <w:t xml:space="preserve">. </w:t>
      </w:r>
    </w:p>
    <w:p w14:paraId="36E5DC22" w14:textId="19C967DE" w:rsidR="00AC1749" w:rsidRPr="008B6623" w:rsidRDefault="00921A37" w:rsidP="009A1D98">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Nonetheless, we have not simply accepted these well-known limitations. Instead, m</w:t>
      </w:r>
      <w:r w:rsidR="00AC1749" w:rsidRPr="008B6623">
        <w:rPr>
          <w:rFonts w:ascii="Times New Roman" w:eastAsia="Times New Roman" w:hAnsi="Times New Roman" w:cs="Times New Roman"/>
          <w:color w:val="000000" w:themeColor="text1"/>
          <w:shd w:val="clear" w:color="auto" w:fill="FFFFFF"/>
        </w:rPr>
        <w:t xml:space="preserve">any of the co-authors on this manuscript have devoted substantial time and effort to identify limits and improve the function of this marker through the development of a nearly comprehensive California Current Large Marine Ecosystem </w:t>
      </w:r>
      <w:r w:rsidR="00AC1749" w:rsidRPr="008B6623">
        <w:rPr>
          <w:rFonts w:ascii="Times New Roman" w:eastAsia="Times New Roman" w:hAnsi="Times New Roman" w:cs="Times New Roman"/>
          <w:i/>
          <w:iCs/>
          <w:color w:val="000000" w:themeColor="text1"/>
          <w:shd w:val="clear" w:color="auto" w:fill="FFFFFF"/>
        </w:rPr>
        <w:t xml:space="preserve">12S </w:t>
      </w:r>
      <w:r w:rsidR="00AC1749" w:rsidRPr="008B6623">
        <w:rPr>
          <w:rFonts w:ascii="Times New Roman" w:eastAsia="Times New Roman" w:hAnsi="Times New Roman" w:cs="Times New Roman"/>
          <w:color w:val="000000" w:themeColor="text1"/>
          <w:shd w:val="clear" w:color="auto" w:fill="FFFFFF"/>
        </w:rPr>
        <w:t>reference database</w:t>
      </w:r>
      <w:r w:rsidR="00452C00" w:rsidRPr="008B6623">
        <w:rPr>
          <w:rFonts w:ascii="Times New Roman" w:eastAsia="Times New Roman" w:hAnsi="Times New Roman" w:cs="Times New Roman"/>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t xml:space="preserve"> as well as full factorial cross-validation </w:t>
      </w:r>
      <w:r w:rsidR="00452C00" w:rsidRPr="008B6623">
        <w:rPr>
          <w:rFonts w:ascii="Times New Roman" w:eastAsia="Times New Roman" w:hAnsi="Times New Roman" w:cs="Times New Roman"/>
          <w:color w:val="000000" w:themeColor="text1"/>
          <w:shd w:val="clear" w:color="auto" w:fill="FFFFFF"/>
        </w:rPr>
        <w:t xml:space="preserve">analysis </w:t>
      </w:r>
      <w:r w:rsidR="00AC1749" w:rsidRPr="008B6623">
        <w:rPr>
          <w:rFonts w:ascii="Times New Roman" w:eastAsia="Times New Roman" w:hAnsi="Times New Roman" w:cs="Times New Roman"/>
          <w:color w:val="000000" w:themeColor="text1"/>
          <w:shd w:val="clear" w:color="auto" w:fill="FFFFFF"/>
        </w:rPr>
        <w:t xml:space="preserve">of bioinformatic approaches (See Gold et al. </w:t>
      </w:r>
      <w:r w:rsidR="00AC1749"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AC1749"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AC1749" w:rsidRPr="008B6623">
        <w:rPr>
          <w:rFonts w:ascii="Times New Roman" w:eastAsia="Times New Roman" w:hAnsi="Times New Roman" w:cs="Times New Roman"/>
          <w:color w:val="000000" w:themeColor="text1"/>
          <w:shd w:val="clear" w:color="auto" w:fill="FFFFFF"/>
        </w:rPr>
        <w:fldChar w:fldCharType="end"/>
      </w:r>
      <w:r w:rsidR="00AC1749" w:rsidRPr="008B6623">
        <w:rPr>
          <w:rFonts w:ascii="Times New Roman" w:eastAsia="Times New Roman" w:hAnsi="Times New Roman" w:cs="Times New Roman"/>
          <w:color w:val="000000" w:themeColor="text1"/>
          <w:shd w:val="clear" w:color="auto" w:fill="FFFFFF"/>
        </w:rPr>
        <w:t xml:space="preserve">). </w:t>
      </w:r>
      <w:r w:rsidR="00BB730D">
        <w:rPr>
          <w:rFonts w:ascii="Times New Roman" w:eastAsia="Times New Roman" w:hAnsi="Times New Roman" w:cs="Times New Roman"/>
          <w:color w:val="000000" w:themeColor="text1"/>
          <w:shd w:val="clear" w:color="auto" w:fill="FFFFFF"/>
        </w:rPr>
        <w:t>These efforts</w:t>
      </w:r>
      <w:r w:rsidR="00AC1749" w:rsidRPr="008B6623">
        <w:rPr>
          <w:rFonts w:ascii="Times New Roman" w:eastAsia="Times New Roman" w:hAnsi="Times New Roman" w:cs="Times New Roman"/>
          <w:color w:val="000000" w:themeColor="text1"/>
          <w:shd w:val="clear" w:color="auto" w:fill="FFFFFF"/>
        </w:rPr>
        <w:t xml:space="preserve"> dramatically improved the taxonomic resolution of this marker set and identified best practices for taxonomic classification.</w:t>
      </w:r>
      <w:r w:rsidR="00980D45" w:rsidRPr="008B6623">
        <w:rPr>
          <w:rFonts w:ascii="Times New Roman" w:eastAsia="Times New Roman" w:hAnsi="Times New Roman" w:cs="Times New Roman"/>
          <w:color w:val="000000" w:themeColor="text1"/>
          <w:shd w:val="clear" w:color="auto" w:fill="FFFFFF"/>
        </w:rPr>
        <w:t xml:space="preserve"> </w:t>
      </w:r>
      <w:r w:rsidR="00E95774" w:rsidRPr="008B6623">
        <w:rPr>
          <w:rFonts w:ascii="Times New Roman" w:eastAsia="Times New Roman" w:hAnsi="Times New Roman" w:cs="Times New Roman"/>
          <w:color w:val="000000" w:themeColor="text1"/>
          <w:shd w:val="clear" w:color="auto" w:fill="FFFFFF"/>
        </w:rPr>
        <w:t>Furthermore, the</w:t>
      </w:r>
      <w:r w:rsidR="00980D45" w:rsidRPr="008B6623">
        <w:rPr>
          <w:rFonts w:ascii="Times New Roman" w:eastAsia="Times New Roman" w:hAnsi="Times New Roman" w:cs="Times New Roman"/>
          <w:color w:val="000000" w:themeColor="text1"/>
          <w:shd w:val="clear" w:color="auto" w:fill="FFFFFF"/>
        </w:rPr>
        <w:t xml:space="preserve"> results </w:t>
      </w:r>
      <w:r w:rsidR="00E95774" w:rsidRPr="008B6623">
        <w:rPr>
          <w:rFonts w:ascii="Times New Roman" w:eastAsia="Times New Roman" w:hAnsi="Times New Roman" w:cs="Times New Roman"/>
          <w:color w:val="000000" w:themeColor="text1"/>
          <w:shd w:val="clear" w:color="auto" w:fill="FFFFFF"/>
        </w:rPr>
        <w:t xml:space="preserve">provided in this manuscript </w:t>
      </w:r>
      <w:r w:rsidR="00980D45" w:rsidRPr="008B6623">
        <w:rPr>
          <w:rFonts w:ascii="Times New Roman" w:eastAsia="Times New Roman" w:hAnsi="Times New Roman" w:cs="Times New Roman"/>
          <w:color w:val="000000" w:themeColor="text1"/>
          <w:shd w:val="clear" w:color="auto" w:fill="FFFFFF"/>
        </w:rPr>
        <w:t xml:space="preserve">demonstrate that the </w:t>
      </w:r>
      <w:r w:rsidR="00980D45" w:rsidRPr="008B6623">
        <w:rPr>
          <w:rFonts w:ascii="Times New Roman" w:eastAsia="Times New Roman" w:hAnsi="Times New Roman" w:cs="Times New Roman"/>
          <w:i/>
          <w:iCs/>
          <w:color w:val="000000" w:themeColor="text1"/>
          <w:shd w:val="clear" w:color="auto" w:fill="FFFFFF"/>
        </w:rPr>
        <w:t xml:space="preserve">12S </w:t>
      </w:r>
      <w:r w:rsidR="00980D45" w:rsidRPr="008B6623">
        <w:rPr>
          <w:rFonts w:ascii="Times New Roman" w:eastAsia="Times New Roman" w:hAnsi="Times New Roman" w:cs="Times New Roman"/>
          <w:color w:val="000000" w:themeColor="text1"/>
          <w:shd w:val="clear" w:color="auto" w:fill="FFFFFF"/>
        </w:rPr>
        <w:t xml:space="preserve">locus </w:t>
      </w:r>
      <w:r w:rsidR="00452C00" w:rsidRPr="008B6623">
        <w:rPr>
          <w:rFonts w:ascii="Times New Roman" w:eastAsia="Times New Roman" w:hAnsi="Times New Roman" w:cs="Times New Roman"/>
          <w:color w:val="000000" w:themeColor="text1"/>
          <w:shd w:val="clear" w:color="auto" w:fill="FFFFFF"/>
        </w:rPr>
        <w:t xml:space="preserve">we </w:t>
      </w:r>
      <w:r w:rsidR="00980D45" w:rsidRPr="008B6623">
        <w:rPr>
          <w:rFonts w:ascii="Times New Roman" w:eastAsia="Times New Roman" w:hAnsi="Times New Roman" w:cs="Times New Roman"/>
          <w:color w:val="000000" w:themeColor="text1"/>
          <w:shd w:val="clear" w:color="auto" w:fill="FFFFFF"/>
        </w:rPr>
        <w:t xml:space="preserve">employed improves species resolution as compared to manual </w:t>
      </w:r>
      <w:r w:rsidR="00980D45" w:rsidRPr="008B6623">
        <w:rPr>
          <w:rFonts w:ascii="Times New Roman" w:eastAsia="Times New Roman" w:hAnsi="Times New Roman" w:cs="Times New Roman"/>
          <w:color w:val="000000" w:themeColor="text1"/>
          <w:shd w:val="clear" w:color="auto" w:fill="FFFFFF"/>
        </w:rPr>
        <w:lastRenderedPageBreak/>
        <w:t xml:space="preserve">microscopy methods and is able to successfully recover the vast majority of species observed in each paired jar (Figure </w:t>
      </w:r>
      <w:r w:rsidR="00032F87">
        <w:rPr>
          <w:rFonts w:ascii="Times New Roman" w:eastAsia="Times New Roman" w:hAnsi="Times New Roman" w:cs="Times New Roman"/>
          <w:color w:val="000000" w:themeColor="text1"/>
          <w:shd w:val="clear" w:color="auto" w:fill="FFFFFF"/>
        </w:rPr>
        <w:t>S5</w:t>
      </w:r>
      <w:r w:rsidR="00980D45" w:rsidRPr="008B6623">
        <w:rPr>
          <w:rFonts w:ascii="Times New Roman" w:eastAsia="Times New Roman" w:hAnsi="Times New Roman" w:cs="Times New Roman"/>
          <w:color w:val="000000" w:themeColor="text1"/>
          <w:shd w:val="clear" w:color="auto" w:fill="FFFFFF"/>
        </w:rPr>
        <w:t>).</w:t>
      </w:r>
      <w:r w:rsidR="00017C1E" w:rsidRPr="008B6623">
        <w:rPr>
          <w:rFonts w:ascii="Times New Roman" w:eastAsia="Times New Roman" w:hAnsi="Times New Roman" w:cs="Times New Roman"/>
          <w:color w:val="000000" w:themeColor="text1"/>
          <w:shd w:val="clear" w:color="auto" w:fill="FFFFFF"/>
        </w:rPr>
        <w:t xml:space="preserve"> In conclusion, we </w:t>
      </w:r>
      <w:r w:rsidR="00583BF6" w:rsidRPr="008B6623">
        <w:rPr>
          <w:rFonts w:ascii="Times New Roman" w:eastAsia="Times New Roman" w:hAnsi="Times New Roman" w:cs="Times New Roman"/>
          <w:color w:val="000000" w:themeColor="text1"/>
          <w:shd w:val="clear" w:color="auto" w:fill="FFFFFF"/>
        </w:rPr>
        <w:t xml:space="preserve">have </w:t>
      </w:r>
      <w:r w:rsidR="00017C1E" w:rsidRPr="008B6623">
        <w:rPr>
          <w:rFonts w:ascii="Times New Roman" w:eastAsia="Times New Roman" w:hAnsi="Times New Roman" w:cs="Times New Roman"/>
          <w:color w:val="000000" w:themeColor="text1"/>
          <w:shd w:val="clear" w:color="auto" w:fill="FFFFFF"/>
        </w:rPr>
        <w:t>rigorously benchmark</w:t>
      </w:r>
      <w:r w:rsidR="00583BF6" w:rsidRPr="008B6623">
        <w:rPr>
          <w:rFonts w:ascii="Times New Roman" w:eastAsia="Times New Roman" w:hAnsi="Times New Roman" w:cs="Times New Roman"/>
          <w:color w:val="000000" w:themeColor="text1"/>
          <w:shd w:val="clear" w:color="auto" w:fill="FFFFFF"/>
        </w:rPr>
        <w:t>ed</w:t>
      </w:r>
      <w:r w:rsidR="00017C1E" w:rsidRPr="008B6623">
        <w:rPr>
          <w:rFonts w:ascii="Times New Roman" w:eastAsia="Times New Roman" w:hAnsi="Times New Roman" w:cs="Times New Roman"/>
          <w:color w:val="000000" w:themeColor="text1"/>
          <w:shd w:val="clear" w:color="auto" w:fill="FFFFFF"/>
        </w:rPr>
        <w:t xml:space="preserve"> and validate</w:t>
      </w:r>
      <w:r w:rsidR="00583BF6" w:rsidRPr="008B6623">
        <w:rPr>
          <w:rFonts w:ascii="Times New Roman" w:eastAsia="Times New Roman" w:hAnsi="Times New Roman" w:cs="Times New Roman"/>
          <w:color w:val="000000" w:themeColor="text1"/>
          <w:shd w:val="clear" w:color="auto" w:fill="FFFFFF"/>
        </w:rPr>
        <w:t>d</w:t>
      </w:r>
      <w:r w:rsidR="00017C1E" w:rsidRPr="008B6623">
        <w:rPr>
          <w:rFonts w:ascii="Times New Roman" w:eastAsia="Times New Roman" w:hAnsi="Times New Roman" w:cs="Times New Roman"/>
          <w:color w:val="000000" w:themeColor="text1"/>
          <w:shd w:val="clear" w:color="auto" w:fill="FFFFFF"/>
        </w:rPr>
        <w:t xml:space="preserve"> this barcoding gene for our study system</w:t>
      </w:r>
      <w:r w:rsidR="00CD005D" w:rsidRPr="008B6623">
        <w:rPr>
          <w:rFonts w:ascii="Times New Roman" w:eastAsia="Times New Roman" w:hAnsi="Times New Roman" w:cs="Times New Roman"/>
          <w:color w:val="000000" w:themeColor="text1"/>
          <w:shd w:val="clear" w:color="auto" w:fill="FFFFFF"/>
        </w:rPr>
        <w:t>,</w:t>
      </w:r>
      <w:r w:rsidR="00017C1E" w:rsidRPr="008B6623">
        <w:rPr>
          <w:rFonts w:ascii="Times New Roman" w:eastAsia="Times New Roman" w:hAnsi="Times New Roman" w:cs="Times New Roman"/>
          <w:color w:val="000000" w:themeColor="text1"/>
          <w:shd w:val="clear" w:color="auto" w:fill="FFFFFF"/>
        </w:rPr>
        <w:t xml:space="preserve"> and as our results demonstrate</w:t>
      </w:r>
      <w:r w:rsidR="00CD005D" w:rsidRPr="008B6623">
        <w:rPr>
          <w:rFonts w:ascii="Times New Roman" w:eastAsia="Times New Roman" w:hAnsi="Times New Roman" w:cs="Times New Roman"/>
          <w:color w:val="000000" w:themeColor="text1"/>
          <w:shd w:val="clear" w:color="auto" w:fill="FFFFFF"/>
        </w:rPr>
        <w:t>,</w:t>
      </w:r>
      <w:r w:rsidR="00583BF6" w:rsidRPr="008B6623">
        <w:rPr>
          <w:rFonts w:ascii="Times New Roman" w:eastAsia="Times New Roman" w:hAnsi="Times New Roman" w:cs="Times New Roman"/>
          <w:color w:val="000000" w:themeColor="text1"/>
          <w:shd w:val="clear" w:color="auto" w:fill="FFFFFF"/>
        </w:rPr>
        <w:t xml:space="preserve"> we </w:t>
      </w:r>
      <w:r w:rsidR="00CD005D" w:rsidRPr="008B6623">
        <w:rPr>
          <w:rFonts w:ascii="Times New Roman" w:eastAsia="Times New Roman" w:hAnsi="Times New Roman" w:cs="Times New Roman"/>
          <w:color w:val="000000" w:themeColor="text1"/>
          <w:shd w:val="clear" w:color="auto" w:fill="FFFFFF"/>
        </w:rPr>
        <w:t>successfully</w:t>
      </w:r>
      <w:r w:rsidR="00583BF6" w:rsidRPr="008B6623">
        <w:rPr>
          <w:rFonts w:ascii="Times New Roman" w:eastAsia="Times New Roman" w:hAnsi="Times New Roman" w:cs="Times New Roman"/>
          <w:color w:val="000000" w:themeColor="text1"/>
          <w:shd w:val="clear" w:color="auto" w:fill="FFFFFF"/>
        </w:rPr>
        <w:t xml:space="preserve"> </w:t>
      </w:r>
      <w:r w:rsidR="00017C1E" w:rsidRPr="008B6623">
        <w:rPr>
          <w:rFonts w:ascii="Times New Roman" w:eastAsia="Times New Roman" w:hAnsi="Times New Roman" w:cs="Times New Roman"/>
          <w:color w:val="000000" w:themeColor="text1"/>
          <w:shd w:val="clear" w:color="auto" w:fill="FFFFFF"/>
        </w:rPr>
        <w:t xml:space="preserve">capture important changes in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00017C1E" w:rsidRPr="008B6623">
        <w:rPr>
          <w:rFonts w:ascii="Times New Roman" w:eastAsia="Times New Roman" w:hAnsi="Times New Roman" w:cs="Times New Roman"/>
          <w:color w:val="000000" w:themeColor="text1"/>
          <w:shd w:val="clear" w:color="auto" w:fill="FFFFFF"/>
        </w:rPr>
        <w:t>dynamics</w:t>
      </w:r>
      <w:r w:rsidR="00BB730D">
        <w:rPr>
          <w:rFonts w:ascii="Times New Roman" w:eastAsia="Times New Roman" w:hAnsi="Times New Roman" w:cs="Times New Roman"/>
          <w:color w:val="000000" w:themeColor="text1"/>
          <w:shd w:val="clear" w:color="auto" w:fill="FFFFFF"/>
        </w:rPr>
        <w:t xml:space="preserve"> also revealed through microscopy methods</w:t>
      </w:r>
      <w:r w:rsidR="00017C1E" w:rsidRPr="008B6623">
        <w:rPr>
          <w:rFonts w:ascii="Times New Roman" w:eastAsia="Times New Roman" w:hAnsi="Times New Roman" w:cs="Times New Roman"/>
          <w:color w:val="000000" w:themeColor="text1"/>
          <w:shd w:val="clear" w:color="auto" w:fill="FFFFFF"/>
        </w:rPr>
        <w:t>.</w:t>
      </w:r>
    </w:p>
    <w:p w14:paraId="4D3A1C72" w14:textId="2C1F1A1A" w:rsidR="00372FFC" w:rsidRPr="008B6623" w:rsidRDefault="00372FFC" w:rsidP="00372FFC">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One reviewer commented</w:t>
      </w:r>
      <w:r w:rsidR="00CD005D" w:rsidRPr="008B6623">
        <w:rPr>
          <w:rFonts w:ascii="Times New Roman" w:eastAsia="Times New Roman" w:hAnsi="Times New Roman" w:cs="Times New Roman"/>
          <w:color w:val="000000" w:themeColor="text1"/>
          <w:shd w:val="clear" w:color="auto" w:fill="FFFFFF"/>
        </w:rPr>
        <w:t xml:space="preserve"> on</w:t>
      </w:r>
      <w:r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barcoding. Please note that there are no widely used or benchmarked fish-specific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metabarcoding primer sets due to a) the conserved nature of the locus across the tree of life which results in amplification of a broad array of taxa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{"citationItems":[{"id":"ITEM-1","itemData":{"DOI":"10.1186/1742-9994-10-34","ISSN":"17429994","abstract":"Introduction: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 universal\" ) COI primers target the 658 barcoding region, whose size is considered too large for many NGS applications. Moreover, traditional barcoding primers are known to be poorly conserved across some taxonomic groups.Results: We first design a new PCR primer within the highly variable mitochondrial COI region, the \" mlCOIintF\" primer. We then show that this newly designed forward primer combined with the \"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 © 2013 Leray et al.; licensee BioMed Central Ltd.","author":[{"dropping-particle":"","family":"Leray","given":"Matthieu","non-dropping-particle":"","parse-names":false,"suffix":""},{"dropping-particle":"","family":"Yang","given":"Joy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Zoology","id":"ITEM-1","issue":"1","issued":{"date-parts":[["2013"]]},"page":"34","title":"A new versatile primer set targeting a short fragment of the mitochondrial COI region for metabarcoding metazoan diversity: Application for characterizing coral reef fish gut contents","type":"article-journal","volume":"10"},"uris":["http://www.mendeley.com/documents/?uuid=7144557f-d78c-39f3-9d63-744ca7ebc6be"]},{"id":"ITEM-2","itemData":{"abstract":"The overall goal of this project was to develop the necessary infrastructure to permit species identification of California marine fishes using molecular sequence data. This involved the following efforts. 1) Compilation of an up-to- date list of marine fish species occurring in and around California. 2) Collecting and archiving in the Marine Vertebrate Collection, Scripps Institution of Oceanography, tissues and voucher specimens of California marine fish species. 3) Development of a standardized protocol for molecular identification of fishes, including sample preparation/DNA extraction, DNA amplification via polymerase chain reaction (PCR) and DNA sequencing, using three mitochondrial gene sequences (cytochrome b, 16S ribosomal DNA, cytochrome oxidase 1). 4) Making sequence data available on-line permitting remote comparison of sequence data with reference sequences from known species.","author":[{"dropping-particle":"","family":"Hastings","given":"Philip A.","non-dropping-particle":"","parse-names":false,"suffix":""},{"dropping-particle":"","family":"Burton","given":"Ron S.","non-dropping-particle":"","parse-names":false,"suffix":""}],"id":"ITEM-2","issued":{"date-parts":[["2008"]]},"page":"5","title":"Establishing a DNA Sequence database for the marine fish fauna of California","type":"article-journal"},"uris":["http://www.mendeley.com/documents/?uuid=97eabfc1-9c7f-4023-a2a5-83847cdd84a0"]}],"mendeley":{"formattedCitation":"(&lt;i&gt;12&lt;/i&gt;, &lt;i&gt;13&lt;/i&gt;)","plainTextFormattedCitation":"(12, 13)","previouslyFormattedCitation":"(&lt;i&gt;12&lt;/i&gt;, &lt;i&gt;13&lt;/i&gt;)"},"properties":{"noteIndex":0},"schema":"https://github.com/citation-style-language/schema/raw/master/csl-citation.json"}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12</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13</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and </w:t>
      </w:r>
      <w:r w:rsidR="00366830" w:rsidRPr="008B6623">
        <w:rPr>
          <w:rFonts w:ascii="Times New Roman" w:eastAsia="Times New Roman" w:hAnsi="Times New Roman" w:cs="Times New Roman"/>
          <w:color w:val="000000" w:themeColor="text1"/>
          <w:shd w:val="clear" w:color="auto" w:fill="FFFFFF"/>
        </w:rPr>
        <w:t>b</w:t>
      </w:r>
      <w:r w:rsidRPr="008B6623">
        <w:rPr>
          <w:rFonts w:ascii="Times New Roman" w:eastAsia="Times New Roman" w:hAnsi="Times New Roman" w:cs="Times New Roman"/>
          <w:color w:val="000000" w:themeColor="text1"/>
          <w:shd w:val="clear" w:color="auto" w:fill="FFFFFF"/>
        </w:rPr>
        <w:t xml:space="preserve">) the mismatch in high throughput sequencing platform length (max is paired-end 300 bp) and rate of </w:t>
      </w:r>
      <w:r w:rsidRPr="008B6623">
        <w:rPr>
          <w:rFonts w:ascii="Times New Roman" w:eastAsia="Times New Roman" w:hAnsi="Times New Roman" w:cs="Times New Roman"/>
          <w:i/>
          <w:iCs/>
          <w:color w:val="000000" w:themeColor="text1"/>
          <w:shd w:val="clear" w:color="auto" w:fill="FFFFFF"/>
        </w:rPr>
        <w:t xml:space="preserve">CO1 </w:t>
      </w:r>
      <w:r w:rsidRPr="008B6623">
        <w:rPr>
          <w:rFonts w:ascii="Times New Roman" w:eastAsia="Times New Roman" w:hAnsi="Times New Roman" w:cs="Times New Roman"/>
          <w:color w:val="000000" w:themeColor="text1"/>
          <w:shd w:val="clear" w:color="auto" w:fill="FFFFFF"/>
        </w:rPr>
        <w:t xml:space="preserve">evolution/accumulation of sequence differences between species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{"citationItems":[{"id":"ITEM-1","itemData":{"DOI":"10.1098/rsbl.2014.0562","ISSN":"1744957X","PMID":"25209199","abstract":"DNA metabarcoding enables efficient characterization of species composition in environmental DNA or bulk biodiversity samples, and this approach is making significant and unique contributions in the field of ecology. In metabarcoding of animals, the cytochrome c oxidase subunit I (COI) gene is frequently used as the marker of choice because no other genetic region can be found in taxonomically verified databases with sequences covering so many taxa. However, the accuracy of metabarcoding datasets is dependent on recovery of the targeted taxa using conserved amplification primers.We argue that COI does not contain suitably conserved regions for most amplicon-based metabarcoding applications. Marker selection deserves increased scrutiny and available marker choices should be broadened in order to maximize potential in this exciting field of research.","author":[{"dropping-particle":"","family":"Deagle","given":"Bruce E.","non-dropping-particle":"","parse-names":false,"suffix":""},{"dropping-particle":"","family":"Jarman","given":"Simon N.","non-dropping-particle":"","parse-names":false,"suffix":""},{"dropping-particle":"","family":"Coissac","given":"Eric","non-dropping-particle":"","parse-names":false,"suffix":""},{"dropping-particle":"","family":"Pompanon","given":"François","non-dropping-particle":"","parse-names":false,"suffix":""},{"dropping-particle":"","family":"Taberlet","given":"Pierre","non-dropping-particle":"","parse-names":false,"suffix":""}],"container-title":"Biology Letters","id":"ITEM-1","issue":"9","issued":{"date-parts":[["2014"]]},"page":"20140562","publisher":"The Royal Society","title":"DNA metabarcoding and the cytochrome c oxidase subunit I marker: Not a perfect match","type":"article-journal","volume":"10"},"uris":["http://www.mendeley.com/documents/?uuid=148caa63-5fcc-4f2f-9c40-90b6bd6e3088"]},{"id":"ITEM-2","itemData":{"DOI":"10.1002/edn3.232","ISSN":"26374943","abstract":"Through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DNA","id":"ITEM-2","issue":"6","issued":{"date-parts":[["2021"]]},"page":"1113-1127","publisher":"Wiley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ecosystems","type":"article-journal","volume":"3"},"uris":["http://www.mendeley.com/documents/?uuid=870d02bd-410c-4e82-b99e-0a877da017a5"]}],"mendeley":{"formattedCitation":"(&lt;i&gt;6&lt;/i&gt;, &lt;i&gt;14&lt;/i&gt;)","plainTextFormattedCitation":"(6, 14)","previouslyFormattedCitation":"(&lt;i&gt;6&lt;/i&gt;, &lt;i&gt;14&lt;/i&gt;)"},"properties":{"noteIndex":0},"schema":"https://github.com/citation-style-language/schema/raw/master/csl-citation.json"}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6</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14</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Indeed, these shortcomings motivated researchers to develop alternative fish metabarcoding loci targeting </w:t>
      </w:r>
      <w:r w:rsidRPr="008B6623">
        <w:rPr>
          <w:rFonts w:ascii="Times New Roman" w:eastAsia="Times New Roman" w:hAnsi="Times New Roman" w:cs="Times New Roman"/>
          <w:i/>
          <w:iCs/>
          <w:color w:val="000000" w:themeColor="text1"/>
          <w:shd w:val="clear" w:color="auto" w:fill="FFFFFF"/>
        </w:rPr>
        <w:t xml:space="preserve">12S </w:t>
      </w:r>
      <w:r w:rsidRPr="008B6623">
        <w:rPr>
          <w:rFonts w:ascii="Times New Roman" w:eastAsia="Times New Roman" w:hAnsi="Times New Roman" w:cs="Times New Roman"/>
          <w:color w:val="000000" w:themeColor="text1"/>
          <w:shd w:val="clear" w:color="auto" w:fill="FFFFFF"/>
        </w:rPr>
        <w:t xml:space="preserve">loci for fishes </w:t>
      </w:r>
      <w:r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7</w:t>
      </w:r>
      <w:r w:rsidR="00366830" w:rsidRPr="008B6623">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6716E9B9" w14:textId="1FF8FAA5" w:rsidR="00372FFC" w:rsidRPr="008B6623" w:rsidRDefault="00982D9B" w:rsidP="00372FFC">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R</w:t>
      </w:r>
      <w:r w:rsidR="00D00C58" w:rsidRPr="008B6623">
        <w:rPr>
          <w:rFonts w:ascii="Times New Roman" w:eastAsia="Times New Roman" w:hAnsi="Times New Roman" w:cs="Times New Roman"/>
          <w:color w:val="000000" w:themeColor="text1"/>
          <w:shd w:val="clear" w:color="auto" w:fill="FFFFFF"/>
        </w:rPr>
        <w:t xml:space="preserve">eviewer </w:t>
      </w:r>
      <w:r w:rsidRPr="008B6623">
        <w:rPr>
          <w:rFonts w:ascii="Times New Roman" w:eastAsia="Times New Roman" w:hAnsi="Times New Roman" w:cs="Times New Roman"/>
          <w:color w:val="000000" w:themeColor="text1"/>
          <w:shd w:val="clear" w:color="auto" w:fill="FFFFFF"/>
        </w:rPr>
        <w:t xml:space="preserve">1 </w:t>
      </w:r>
      <w:r w:rsidR="00372FFC" w:rsidRPr="008B6623">
        <w:rPr>
          <w:rFonts w:ascii="Times New Roman" w:eastAsia="Times New Roman" w:hAnsi="Times New Roman" w:cs="Times New Roman"/>
          <w:color w:val="000000" w:themeColor="text1"/>
          <w:shd w:val="clear" w:color="auto" w:fill="FFFFFF"/>
        </w:rPr>
        <w:t>mentioned</w:t>
      </w:r>
      <w:r w:rsidR="00D00C58" w:rsidRPr="008B6623">
        <w:rPr>
          <w:rFonts w:ascii="Times New Roman" w:eastAsia="Times New Roman" w:hAnsi="Times New Roman" w:cs="Times New Roman"/>
          <w:color w:val="000000" w:themeColor="text1"/>
          <w:shd w:val="clear" w:color="auto" w:fill="FFFFFF"/>
        </w:rPr>
        <w:t xml:space="preserve"> that </w:t>
      </w:r>
      <w:r w:rsidR="00D00C58" w:rsidRPr="008B6623">
        <w:rPr>
          <w:rFonts w:ascii="Times New Roman" w:eastAsia="Times New Roman" w:hAnsi="Times New Roman" w:cs="Times New Roman"/>
          <w:i/>
          <w:iCs/>
          <w:color w:val="000000" w:themeColor="text1"/>
          <w:shd w:val="clear" w:color="auto" w:fill="FFFFFF"/>
        </w:rPr>
        <w:t xml:space="preserve">CO1 </w:t>
      </w:r>
      <w:r w:rsidR="00D00C58" w:rsidRPr="008B6623">
        <w:rPr>
          <w:rFonts w:ascii="Times New Roman" w:eastAsia="Times New Roman" w:hAnsi="Times New Roman" w:cs="Times New Roman"/>
          <w:color w:val="000000" w:themeColor="text1"/>
          <w:shd w:val="clear" w:color="auto" w:fill="FFFFFF"/>
        </w:rPr>
        <w:t xml:space="preserve">barcoding genes do not have the same level of stochasticity as </w:t>
      </w:r>
      <w:r w:rsidR="00D00C58" w:rsidRPr="008B6623">
        <w:rPr>
          <w:rFonts w:ascii="Times New Roman" w:eastAsia="Times New Roman" w:hAnsi="Times New Roman" w:cs="Times New Roman"/>
          <w:i/>
          <w:iCs/>
          <w:color w:val="000000" w:themeColor="text1"/>
          <w:shd w:val="clear" w:color="auto" w:fill="FFFFFF"/>
        </w:rPr>
        <w:t xml:space="preserve">12S </w:t>
      </w:r>
      <w:r w:rsidR="00D00C58" w:rsidRPr="008B6623">
        <w:rPr>
          <w:rFonts w:ascii="Times New Roman" w:eastAsia="Times New Roman" w:hAnsi="Times New Roman" w:cs="Times New Roman"/>
          <w:color w:val="000000" w:themeColor="text1"/>
          <w:shd w:val="clear" w:color="auto" w:fill="FFFFFF"/>
        </w:rPr>
        <w:t>MiFish Teleost primer sets</w:t>
      </w:r>
      <w:r w:rsidR="00372FF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W</w:t>
      </w:r>
      <w:r w:rsidR="00372FFC" w:rsidRPr="008B6623">
        <w:rPr>
          <w:rFonts w:ascii="Times New Roman" w:eastAsia="Times New Roman" w:hAnsi="Times New Roman" w:cs="Times New Roman"/>
          <w:color w:val="000000" w:themeColor="text1"/>
          <w:shd w:val="clear" w:color="auto" w:fill="FFFFFF"/>
        </w:rPr>
        <w:t xml:space="preserve">e remain unaware of documented differences in stochasticity of </w:t>
      </w:r>
      <w:r w:rsidR="00372FFC" w:rsidRPr="008B6623">
        <w:rPr>
          <w:rFonts w:ascii="Times New Roman" w:eastAsia="Times New Roman" w:hAnsi="Times New Roman" w:cs="Times New Roman"/>
          <w:i/>
          <w:iCs/>
          <w:color w:val="000000" w:themeColor="text1"/>
          <w:shd w:val="clear" w:color="auto" w:fill="FFFFFF"/>
        </w:rPr>
        <w:t xml:space="preserve">CO1 </w:t>
      </w:r>
      <w:r w:rsidR="00372FFC" w:rsidRPr="008B6623">
        <w:rPr>
          <w:rFonts w:ascii="Times New Roman" w:eastAsia="Times New Roman" w:hAnsi="Times New Roman" w:cs="Times New Roman"/>
          <w:color w:val="000000" w:themeColor="text1"/>
          <w:shd w:val="clear" w:color="auto" w:fill="FFFFFF"/>
        </w:rPr>
        <w:t xml:space="preserve">and the </w:t>
      </w:r>
      <w:r w:rsidR="00372FFC" w:rsidRPr="008B6623">
        <w:rPr>
          <w:rFonts w:ascii="Times New Roman" w:eastAsia="Times New Roman" w:hAnsi="Times New Roman" w:cs="Times New Roman"/>
          <w:i/>
          <w:iCs/>
          <w:color w:val="000000" w:themeColor="text1"/>
          <w:shd w:val="clear" w:color="auto" w:fill="FFFFFF"/>
        </w:rPr>
        <w:t xml:space="preserve">12S </w:t>
      </w:r>
      <w:r w:rsidR="00372FFC" w:rsidRPr="008B6623">
        <w:rPr>
          <w:rFonts w:ascii="Times New Roman" w:eastAsia="Times New Roman" w:hAnsi="Times New Roman" w:cs="Times New Roman"/>
          <w:color w:val="000000" w:themeColor="text1"/>
          <w:shd w:val="clear" w:color="auto" w:fill="FFFFFF"/>
        </w:rPr>
        <w:t xml:space="preserve">metabarcoding loci used here with respect to sequence counts. The reviewer’s comment prompted additional literature queries, and the only related reference we could find was </w:t>
      </w:r>
      <w:proofErr w:type="spellStart"/>
      <w:r w:rsidR="00372FFC" w:rsidRPr="008B6623">
        <w:rPr>
          <w:rFonts w:ascii="Times New Roman" w:eastAsia="Times New Roman" w:hAnsi="Times New Roman" w:cs="Times New Roman"/>
          <w:color w:val="000000" w:themeColor="text1"/>
          <w:shd w:val="clear" w:color="auto" w:fill="FFFFFF"/>
        </w:rPr>
        <w:t>Krehenwinkel</w:t>
      </w:r>
      <w:proofErr w:type="spellEnd"/>
      <w:r w:rsidR="00372FFC" w:rsidRPr="008B6623">
        <w:rPr>
          <w:rFonts w:ascii="Times New Roman" w:eastAsia="Times New Roman" w:hAnsi="Times New Roman" w:cs="Times New Roman"/>
          <w:color w:val="000000" w:themeColor="text1"/>
          <w:shd w:val="clear" w:color="auto" w:fill="FFFFFF"/>
        </w:rPr>
        <w:t xml:space="preserve"> </w:t>
      </w:r>
      <w:r w:rsidR="00372FFC" w:rsidRPr="008B6623">
        <w:rPr>
          <w:rFonts w:ascii="Times New Roman" w:eastAsia="Times New Roman" w:hAnsi="Times New Roman" w:cs="Times New Roman"/>
          <w:i/>
          <w:iCs/>
          <w:color w:val="000000" w:themeColor="text1"/>
          <w:shd w:val="clear" w:color="auto" w:fill="FFFFFF"/>
        </w:rPr>
        <w:t>et al.</w:t>
      </w:r>
      <w:r w:rsidR="00372FFC" w:rsidRPr="008B6623">
        <w:rPr>
          <w:rFonts w:ascii="Times New Roman" w:eastAsia="Times New Roman" w:hAnsi="Times New Roman" w:cs="Times New Roman"/>
          <w:color w:val="000000" w:themeColor="text1"/>
          <w:shd w:val="clear" w:color="auto" w:fill="FFFFFF"/>
        </w:rPr>
        <w:t xml:space="preserve"> </w:t>
      </w:r>
      <w:r w:rsidR="00372FFC" w:rsidRPr="008B6623">
        <w:rPr>
          <w:rFonts w:ascii="Times New Roman" w:eastAsia="Times New Roman" w:hAnsi="Times New Roman" w:cs="Times New Roman"/>
          <w:i/>
          <w:iCs/>
          <w:color w:val="000000" w:themeColor="text1"/>
          <w:shd w:val="clear" w:color="auto" w:fill="FFFFFF"/>
        </w:rPr>
        <w:fldChar w:fldCharType="begin" w:fldLock="1"/>
      </w:r>
      <w:r w:rsidR="00A473CA">
        <w:rPr>
          <w:rFonts w:ascii="Times New Roman" w:eastAsia="Times New Roman" w:hAnsi="Times New Roman" w:cs="Times New Roman"/>
          <w:i/>
          <w:iCs/>
          <w:color w:val="000000" w:themeColor="text1"/>
          <w:shd w:val="clear" w:color="auto" w:fill="FFFFFF"/>
        </w:rPr>
        <w:instrText>ADDIN CSL_CITATION {"citationItems":[{"id":"ITEM-1","itemData":{"DOI":"10.1038/s41598-017-17333-x","ISSN":"20452322","PMID":"29247210","abstract":"Amplicon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Reports","id":"ITEM-1","issue":"1","issued":{"date-parts":[["2017"]]},"page":"1-12","publisher":"Nature Publishing Group","title":"Estimating and mitigating amplification bias in qualitative and quantitative arthropod metabarcoding","type":"article-journal","volume":"7"},"uris":["http://www.mendeley.com/documents/?uuid=1e5966b7-f7c3-40a5-8709-2574faded68d"]}],"mendeley":{"formattedCitation":"(&lt;i&gt;15&lt;/i&gt;)","plainTextFormattedCitation":"(15)","previouslyFormattedCitation":"(&lt;i&gt;15&lt;/i&gt;)"},"properties":{"noteIndex":0},"schema":"https://github.com/citation-style-language/schema/raw/master/csl-citation.json"}</w:instrText>
      </w:r>
      <w:r w:rsidR="00372FFC" w:rsidRPr="008B6623">
        <w:rPr>
          <w:rFonts w:ascii="Times New Roman" w:eastAsia="Times New Roman" w:hAnsi="Times New Roman" w:cs="Times New Roman"/>
          <w:i/>
          <w:iCs/>
          <w:color w:val="000000" w:themeColor="text1"/>
          <w:shd w:val="clear" w:color="auto" w:fill="FFFFFF"/>
        </w:rPr>
        <w:fldChar w:fldCharType="separate"/>
      </w:r>
      <w:r w:rsidR="00BB730D" w:rsidRPr="00BB730D">
        <w:rPr>
          <w:rFonts w:ascii="Times New Roman" w:eastAsia="Times New Roman" w:hAnsi="Times New Roman" w:cs="Times New Roman"/>
          <w:iCs/>
          <w:noProof/>
          <w:color w:val="000000" w:themeColor="text1"/>
          <w:shd w:val="clear" w:color="auto" w:fill="FFFFFF"/>
        </w:rPr>
        <w:t>(</w:t>
      </w:r>
      <w:r w:rsidR="00BB730D" w:rsidRPr="00BB730D">
        <w:rPr>
          <w:rFonts w:ascii="Times New Roman" w:eastAsia="Times New Roman" w:hAnsi="Times New Roman" w:cs="Times New Roman"/>
          <w:i/>
          <w:iCs/>
          <w:noProof/>
          <w:color w:val="000000" w:themeColor="text1"/>
          <w:shd w:val="clear" w:color="auto" w:fill="FFFFFF"/>
        </w:rPr>
        <w:t>15</w:t>
      </w:r>
      <w:r w:rsidR="00BB730D" w:rsidRPr="00BB730D">
        <w:rPr>
          <w:rFonts w:ascii="Times New Roman" w:eastAsia="Times New Roman" w:hAnsi="Times New Roman" w:cs="Times New Roman"/>
          <w:iCs/>
          <w:noProof/>
          <w:color w:val="000000" w:themeColor="text1"/>
          <w:shd w:val="clear" w:color="auto" w:fill="FFFFFF"/>
        </w:rPr>
        <w:t>)</w:t>
      </w:r>
      <w:r w:rsidR="00372FFC" w:rsidRPr="008B6623">
        <w:rPr>
          <w:rFonts w:ascii="Times New Roman" w:eastAsia="Times New Roman" w:hAnsi="Times New Roman" w:cs="Times New Roman"/>
          <w:i/>
          <w:iCs/>
          <w:color w:val="000000" w:themeColor="text1"/>
          <w:shd w:val="clear" w:color="auto" w:fill="FFFFFF"/>
        </w:rPr>
        <w:fldChar w:fldCharType="end"/>
      </w:r>
      <w:r w:rsidR="00372FFC" w:rsidRPr="008B6623">
        <w:rPr>
          <w:rFonts w:ascii="Times New Roman" w:eastAsia="Times New Roman" w:hAnsi="Times New Roman" w:cs="Times New Roman"/>
          <w:i/>
          <w:iCs/>
          <w:color w:val="000000" w:themeColor="text1"/>
          <w:shd w:val="clear" w:color="auto" w:fill="FFFFFF"/>
        </w:rPr>
        <w:t xml:space="preserve"> </w:t>
      </w:r>
      <w:r w:rsidR="00372FFC" w:rsidRPr="008B6623">
        <w:rPr>
          <w:rFonts w:ascii="Times New Roman" w:eastAsia="Times New Roman" w:hAnsi="Times New Roman" w:cs="Times New Roman"/>
          <w:color w:val="000000" w:themeColor="text1"/>
          <w:shd w:val="clear" w:color="auto" w:fill="FFFFFF"/>
        </w:rPr>
        <w:t xml:space="preserve">which </w:t>
      </w:r>
      <w:r w:rsidR="00E1176A" w:rsidRPr="008B6623">
        <w:rPr>
          <w:rFonts w:ascii="Times New Roman" w:eastAsia="Times New Roman" w:hAnsi="Times New Roman" w:cs="Times New Roman"/>
          <w:color w:val="000000" w:themeColor="text1"/>
          <w:shd w:val="clear" w:color="auto" w:fill="FFFFFF"/>
        </w:rPr>
        <w:t>reported that</w:t>
      </w:r>
      <w:r w:rsidR="00372FFC" w:rsidRPr="008B6623">
        <w:rPr>
          <w:rFonts w:ascii="Times New Roman" w:eastAsia="Times New Roman" w:hAnsi="Times New Roman" w:cs="Times New Roman"/>
          <w:color w:val="000000" w:themeColor="text1"/>
          <w:shd w:val="clear" w:color="auto" w:fill="FFFFFF"/>
        </w:rPr>
        <w:t xml:space="preserve"> their </w:t>
      </w:r>
      <w:r w:rsidR="00372FFC" w:rsidRPr="008B6623">
        <w:rPr>
          <w:rFonts w:ascii="Times New Roman" w:eastAsia="Times New Roman" w:hAnsi="Times New Roman" w:cs="Times New Roman"/>
          <w:i/>
          <w:iCs/>
          <w:color w:val="000000" w:themeColor="text1"/>
          <w:shd w:val="clear" w:color="auto" w:fill="FFFFFF"/>
        </w:rPr>
        <w:t xml:space="preserve">12S </w:t>
      </w:r>
      <w:r w:rsidR="00E1176A" w:rsidRPr="008B6623">
        <w:rPr>
          <w:rFonts w:ascii="Times New Roman" w:eastAsia="Times New Roman" w:hAnsi="Times New Roman" w:cs="Times New Roman"/>
          <w:color w:val="000000" w:themeColor="text1"/>
          <w:shd w:val="clear" w:color="auto" w:fill="FFFFFF"/>
        </w:rPr>
        <w:t>marker targeting freshwater benthic macro</w:t>
      </w:r>
      <w:r w:rsidR="00372FFC" w:rsidRPr="008B6623">
        <w:rPr>
          <w:rFonts w:ascii="Times New Roman" w:eastAsia="Times New Roman" w:hAnsi="Times New Roman" w:cs="Times New Roman"/>
          <w:color w:val="000000" w:themeColor="text1"/>
          <w:shd w:val="clear" w:color="auto" w:fill="FFFFFF"/>
        </w:rPr>
        <w:t>invertebrate</w:t>
      </w:r>
      <w:r w:rsidR="00E1176A" w:rsidRPr="008B6623">
        <w:rPr>
          <w:rFonts w:ascii="Times New Roman" w:eastAsia="Times New Roman" w:hAnsi="Times New Roman" w:cs="Times New Roman"/>
          <w:color w:val="000000" w:themeColor="text1"/>
          <w:shd w:val="clear" w:color="auto" w:fill="FFFFFF"/>
        </w:rPr>
        <w:t>s</w:t>
      </w:r>
      <w:r w:rsidR="00372FFC" w:rsidRPr="008B6623">
        <w:rPr>
          <w:rFonts w:ascii="Times New Roman" w:eastAsia="Times New Roman" w:hAnsi="Times New Roman" w:cs="Times New Roman"/>
          <w:color w:val="000000" w:themeColor="text1"/>
          <w:shd w:val="clear" w:color="auto" w:fill="FFFFFF"/>
        </w:rPr>
        <w:t xml:space="preserve"> had lower performance in the ability to reconstruct relative abundance estimates</w:t>
      </w:r>
      <w:r w:rsidR="00CD005D" w:rsidRPr="008B6623">
        <w:rPr>
          <w:rFonts w:ascii="Times New Roman" w:eastAsia="Times New Roman" w:hAnsi="Times New Roman" w:cs="Times New Roman"/>
          <w:color w:val="000000" w:themeColor="text1"/>
          <w:shd w:val="clear" w:color="auto" w:fill="FFFFFF"/>
        </w:rPr>
        <w:t xml:space="preserve"> from mock communities</w:t>
      </w:r>
      <w:r w:rsidR="00372FFC" w:rsidRPr="008B6623">
        <w:rPr>
          <w:rFonts w:ascii="Times New Roman" w:eastAsia="Times New Roman" w:hAnsi="Times New Roman" w:cs="Times New Roman"/>
          <w:color w:val="000000" w:themeColor="text1"/>
          <w:shd w:val="clear" w:color="auto" w:fill="FFFFFF"/>
        </w:rPr>
        <w:t xml:space="preserve">. However, the marker they employed is entirely separate </w:t>
      </w:r>
      <w:r w:rsidR="00E1176A" w:rsidRPr="008B6623">
        <w:rPr>
          <w:rFonts w:ascii="Times New Roman" w:eastAsia="Times New Roman" w:hAnsi="Times New Roman" w:cs="Times New Roman"/>
          <w:color w:val="000000" w:themeColor="text1"/>
          <w:shd w:val="clear" w:color="auto" w:fill="FFFFFF"/>
        </w:rPr>
        <w:t xml:space="preserve">and only superficially related to </w:t>
      </w:r>
      <w:r w:rsidR="00372FFC" w:rsidRPr="008B6623">
        <w:rPr>
          <w:rFonts w:ascii="Times New Roman" w:eastAsia="Times New Roman" w:hAnsi="Times New Roman" w:cs="Times New Roman"/>
          <w:color w:val="000000" w:themeColor="text1"/>
          <w:shd w:val="clear" w:color="auto" w:fill="FFFFFF"/>
        </w:rPr>
        <w:t>that used in this study</w:t>
      </w:r>
      <w:r w:rsidR="00E1176A" w:rsidRPr="008B6623">
        <w:rPr>
          <w:rFonts w:ascii="Times New Roman" w:eastAsia="Times New Roman" w:hAnsi="Times New Roman" w:cs="Times New Roman"/>
          <w:color w:val="000000" w:themeColor="text1"/>
          <w:shd w:val="clear" w:color="auto" w:fill="FFFFFF"/>
        </w:rPr>
        <w:t xml:space="preserve"> for marine fishes</w:t>
      </w:r>
      <w:r w:rsidR="00372FFC" w:rsidRPr="008B6623">
        <w:rPr>
          <w:rFonts w:ascii="Times New Roman" w:eastAsia="Times New Roman" w:hAnsi="Times New Roman" w:cs="Times New Roman"/>
          <w:color w:val="000000" w:themeColor="text1"/>
          <w:shd w:val="clear" w:color="auto" w:fill="FFFFFF"/>
        </w:rPr>
        <w:t xml:space="preserve">. That study is not applicable to </w:t>
      </w:r>
      <w:r w:rsidR="00E1176A" w:rsidRPr="008B6623">
        <w:rPr>
          <w:rFonts w:ascii="Times New Roman" w:eastAsia="Times New Roman" w:hAnsi="Times New Roman" w:cs="Times New Roman"/>
          <w:color w:val="000000" w:themeColor="text1"/>
          <w:shd w:val="clear" w:color="auto" w:fill="FFFFFF"/>
        </w:rPr>
        <w:t>this one</w:t>
      </w:r>
      <w:r w:rsidR="00372FFC" w:rsidRPr="008B6623">
        <w:rPr>
          <w:rFonts w:ascii="Times New Roman" w:eastAsia="Times New Roman" w:hAnsi="Times New Roman" w:cs="Times New Roman"/>
          <w:color w:val="000000" w:themeColor="text1"/>
          <w:shd w:val="clear" w:color="auto" w:fill="FFFFFF"/>
        </w:rPr>
        <w:t xml:space="preserve"> because the primers a) target different regions of the mtDNA genome, b) have entirely different primer sequences and thus completely different amplification bias profiles, and c) have different fragment lengths impacting PCR dynamics. </w:t>
      </w:r>
    </w:p>
    <w:p w14:paraId="5954CF88" w14:textId="4963051D" w:rsidR="00D94944" w:rsidRPr="008B6623" w:rsidRDefault="00B43061" w:rsidP="00C57E77">
      <w:pPr>
        <w:ind w:left="180" w:firstLine="54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 further address the reviewer’s concerns, w</w:t>
      </w:r>
      <w:r w:rsidR="006B4058" w:rsidRPr="008B6623">
        <w:rPr>
          <w:rFonts w:ascii="Times New Roman" w:eastAsia="Times New Roman" w:hAnsi="Times New Roman" w:cs="Times New Roman"/>
          <w:color w:val="000000" w:themeColor="text1"/>
          <w:shd w:val="clear" w:color="auto" w:fill="FFFFFF"/>
        </w:rPr>
        <w:t>e conducted o</w:t>
      </w:r>
      <w:r w:rsidR="00982D9B" w:rsidRPr="008B6623">
        <w:rPr>
          <w:rFonts w:ascii="Times New Roman" w:eastAsia="Times New Roman" w:hAnsi="Times New Roman" w:cs="Times New Roman"/>
          <w:color w:val="000000" w:themeColor="text1"/>
          <w:shd w:val="clear" w:color="auto" w:fill="FFFFFF"/>
        </w:rPr>
        <w:t>ur own</w:t>
      </w:r>
      <w:r w:rsidR="00385E7F" w:rsidRPr="008B6623">
        <w:rPr>
          <w:rFonts w:ascii="Times New Roman" w:eastAsia="Times New Roman" w:hAnsi="Times New Roman" w:cs="Times New Roman"/>
          <w:color w:val="000000" w:themeColor="text1"/>
          <w:shd w:val="clear" w:color="auto" w:fill="FFFFFF"/>
        </w:rPr>
        <w:t xml:space="preserve"> deep dive into the origin and source of variation in amplicon sequence data</w:t>
      </w:r>
      <w:r>
        <w:rPr>
          <w:rFonts w:ascii="Times New Roman" w:eastAsia="Times New Roman" w:hAnsi="Times New Roman" w:cs="Times New Roman"/>
          <w:color w:val="000000" w:themeColor="text1"/>
          <w:shd w:val="clear" w:color="auto" w:fill="FFFFFF"/>
        </w:rPr>
        <w:t xml:space="preserve">. These analyses identified </w:t>
      </w:r>
      <w:r w:rsidR="00385E7F" w:rsidRPr="008B6623">
        <w:rPr>
          <w:rFonts w:ascii="Times New Roman" w:eastAsia="Times New Roman" w:hAnsi="Times New Roman" w:cs="Times New Roman"/>
          <w:color w:val="000000" w:themeColor="text1"/>
          <w:shd w:val="clear" w:color="auto" w:fill="FFFFFF"/>
        </w:rPr>
        <w:t>stochastic dropouts in which one or more technical replicates have zero reads for a given species</w:t>
      </w:r>
      <w:r>
        <w:rPr>
          <w:rFonts w:ascii="Times New Roman" w:eastAsia="Times New Roman" w:hAnsi="Times New Roman" w:cs="Times New Roman"/>
          <w:color w:val="000000" w:themeColor="text1"/>
          <w:shd w:val="clear" w:color="auto" w:fill="FFFFFF"/>
        </w:rPr>
        <w:t xml:space="preserve"> are the main driver of variation in this data set</w:t>
      </w:r>
      <w:r w:rsidR="006B4058" w:rsidRPr="008B6623">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r w:rsidR="00C57E77" w:rsidRPr="00973C57">
        <w:rPr>
          <w:rFonts w:ascii="Times New Roman" w:eastAsia="Times New Roman" w:hAnsi="Times New Roman" w:cs="Times New Roman"/>
          <w:color w:val="000000" w:themeColor="text1"/>
          <w:shd w:val="clear" w:color="auto" w:fill="FFFFFF"/>
        </w:rPr>
        <w:t xml:space="preserve">For example, for </w:t>
      </w:r>
      <w:proofErr w:type="spellStart"/>
      <w:r w:rsidR="00C57E77" w:rsidRPr="00973C57">
        <w:rPr>
          <w:rFonts w:ascii="Times New Roman" w:eastAsia="Times New Roman" w:hAnsi="Times New Roman" w:cs="Times New Roman"/>
          <w:i/>
          <w:iCs/>
          <w:color w:val="000000" w:themeColor="text1"/>
          <w:shd w:val="clear" w:color="auto" w:fill="FFFFFF"/>
        </w:rPr>
        <w:t>Symbolophorus</w:t>
      </w:r>
      <w:proofErr w:type="spellEnd"/>
      <w:r w:rsidR="00C57E77" w:rsidRPr="00973C57">
        <w:rPr>
          <w:rFonts w:ascii="Times New Roman" w:eastAsia="Times New Roman" w:hAnsi="Times New Roman" w:cs="Times New Roman"/>
          <w:i/>
          <w:iCs/>
          <w:color w:val="000000" w:themeColor="text1"/>
          <w:shd w:val="clear" w:color="auto" w:fill="FFFFFF"/>
        </w:rPr>
        <w:t xml:space="preserve"> </w:t>
      </w:r>
      <w:proofErr w:type="spellStart"/>
      <w:r w:rsidR="00C57E77" w:rsidRPr="00973C57">
        <w:rPr>
          <w:rFonts w:ascii="Times New Roman" w:eastAsia="Times New Roman" w:hAnsi="Times New Roman" w:cs="Times New Roman"/>
          <w:i/>
          <w:iCs/>
          <w:color w:val="000000" w:themeColor="text1"/>
          <w:shd w:val="clear" w:color="auto" w:fill="FFFFFF"/>
        </w:rPr>
        <w:t>californiensis</w:t>
      </w:r>
      <w:proofErr w:type="spellEnd"/>
      <w:r w:rsidR="00C57E77" w:rsidRPr="00973C57">
        <w:rPr>
          <w:rFonts w:ascii="Times New Roman" w:eastAsia="Times New Roman" w:hAnsi="Times New Roman" w:cs="Times New Roman"/>
          <w:color w:val="000000" w:themeColor="text1"/>
          <w:shd w:val="clear" w:color="auto" w:fill="FFFFFF"/>
        </w:rPr>
        <w:t xml:space="preserve"> we observed an instance of 3,897</w:t>
      </w:r>
      <w:r w:rsidR="00C57E77" w:rsidRPr="00973C57" w:rsidDel="0054746C">
        <w:rPr>
          <w:rFonts w:ascii="Times New Roman" w:eastAsia="Times New Roman" w:hAnsi="Times New Roman" w:cs="Times New Roman"/>
          <w:color w:val="000000" w:themeColor="text1"/>
          <w:shd w:val="clear" w:color="auto" w:fill="FFFFFF"/>
        </w:rPr>
        <w:t xml:space="preserve"> </w:t>
      </w:r>
      <w:r w:rsidR="00C57E77" w:rsidRPr="00973C57">
        <w:rPr>
          <w:rFonts w:ascii="Times New Roman" w:eastAsia="Times New Roman" w:hAnsi="Times New Roman" w:cs="Times New Roman"/>
          <w:color w:val="000000" w:themeColor="text1"/>
          <w:shd w:val="clear" w:color="auto" w:fill="FFFFFF"/>
        </w:rPr>
        <w:t>reads, 165 reads, and 0 reads across three technical PCR replicates with sample read depths of 132,731,</w:t>
      </w:r>
      <w:r w:rsidR="00C57E77" w:rsidRPr="00973C57">
        <w:t xml:space="preserve"> </w:t>
      </w:r>
      <w:r w:rsidR="00C57E77" w:rsidRPr="00973C57">
        <w:rPr>
          <w:rFonts w:ascii="Times New Roman" w:eastAsia="Times New Roman" w:hAnsi="Times New Roman" w:cs="Times New Roman"/>
          <w:color w:val="000000" w:themeColor="text1"/>
          <w:shd w:val="clear" w:color="auto" w:fill="FFFFFF"/>
        </w:rPr>
        <w:t xml:space="preserve">196,260, 55,400 from the same DNA extraction. These stochastic </w:t>
      </w:r>
      <w:r w:rsidR="00C57E77" w:rsidRPr="00973C57">
        <w:rPr>
          <w:rFonts w:ascii="Times New Roman" w:eastAsia="Times New Roman" w:hAnsi="Times New Roman" w:cs="Times New Roman"/>
          <w:color w:val="000000" w:themeColor="text1"/>
        </w:rPr>
        <w:t>dropouts are easily visualized along the X axis in Figure S</w:t>
      </w:r>
      <w:r w:rsidR="00C57E77">
        <w:rPr>
          <w:rFonts w:ascii="Times New Roman" w:eastAsia="Times New Roman" w:hAnsi="Times New Roman" w:cs="Times New Roman"/>
          <w:color w:val="000000" w:themeColor="text1"/>
        </w:rPr>
        <w:t>2</w:t>
      </w:r>
      <w:r w:rsidR="00C57E77" w:rsidRPr="00973C57">
        <w:rPr>
          <w:rFonts w:ascii="Times New Roman" w:eastAsia="Times New Roman" w:hAnsi="Times New Roman" w:cs="Times New Roman"/>
          <w:color w:val="000000" w:themeColor="text1"/>
        </w:rPr>
        <w:t>. We note that the highest observed species-specific amplicon sample read proportion associated with a stochastic dropout was 2.9% (3,897</w:t>
      </w:r>
      <w:r w:rsidR="00C57E77" w:rsidRPr="00973C57" w:rsidDel="0054746C">
        <w:rPr>
          <w:rFonts w:ascii="Times New Roman" w:eastAsia="Times New Roman" w:hAnsi="Times New Roman" w:cs="Times New Roman"/>
          <w:color w:val="000000" w:themeColor="text1"/>
        </w:rPr>
        <w:t xml:space="preserve"> </w:t>
      </w:r>
      <w:r w:rsidR="00C57E77" w:rsidRPr="00973C57">
        <w:rPr>
          <w:rFonts w:ascii="Times New Roman" w:eastAsia="Times New Roman" w:hAnsi="Times New Roman" w:cs="Times New Roman"/>
          <w:color w:val="000000" w:themeColor="text1"/>
        </w:rPr>
        <w:t>/132,731) with the vast majority of such dropouts occurring below 0.03% read proportion within a technical replicate. These results suggest that stochasticity is largely driven by the abundance of DNA molecules</w:t>
      </w:r>
      <w:r w:rsidR="00C57E77" w:rsidRPr="00973C57">
        <w:rPr>
          <w:rFonts w:ascii="Times New Roman" w:eastAsia="Times New Roman" w:hAnsi="Times New Roman" w:cs="Times New Roman"/>
          <w:color w:val="000000" w:themeColor="text1"/>
          <w:shd w:val="clear" w:color="auto" w:fill="FFFFFF"/>
        </w:rPr>
        <w:t xml:space="preserve"> within a sample rather than a specific feature associated with a particular primer set, especially given that dozens of other metabarcoding studies have identified similar patterns </w:t>
      </w:r>
      <w:r w:rsidR="00C57E77" w:rsidRPr="00973C57">
        <w:rPr>
          <w:rFonts w:ascii="Times New Roman" w:eastAsia="Times New Roman" w:hAnsi="Times New Roman" w:cs="Times New Roman"/>
          <w:color w:val="000000" w:themeColor="text1"/>
          <w:shd w:val="clear" w:color="auto" w:fill="FFFFFF"/>
        </w:rPr>
        <w:fldChar w:fldCharType="begin" w:fldLock="1"/>
      </w:r>
      <w:r w:rsidR="00C57E77">
        <w:rPr>
          <w:rFonts w:ascii="Times New Roman" w:eastAsia="Times New Roman" w:hAnsi="Times New Roman" w:cs="Times New Roman"/>
          <w:color w:val="000000" w:themeColor="text1"/>
          <w:shd w:val="clear" w:color="auto" w:fill="FFFFFF"/>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Journal","id":"ITEM-2","issued":{"date-parts":[["2020"]]},"page":"2789-2798","publisher":"Elsevier","title":"Naught all zeros in sequence count data are the same","type":"article-journal","volume":"18"},"uris":["http://www.mendeley.com/documents/?uuid=c0e85eb8-9ed1-4538-8c17-a1b2b9f5e7df"]},{"id":"ITEM-3","itemData":{"ISSN":"2631-9268","abstract":"Measurements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Bioinformatics","id":"ITEM-3","issue":"4","issued":{"date-parts":[["2020"]]},"page":"1-10","publisher":"Oxford University Press","title":"Some thoughts on counts in sequencing studies","type":"article-journal","volume":"2"},"uris":["http://www.mendeley.com/documents/?uuid=d6d32585-691d-439e-a4f5-a09c704ee972"]}],"mendeley":{"formattedCitation":"(&lt;i&gt;69&lt;/i&gt;, &lt;i&gt;70&lt;/i&gt;, &lt;i&gt;100&lt;/i&gt;)","plainTextFormattedCitation":"(69, 70, 100)","previouslyFormattedCitation":"(&lt;i&gt;69&lt;/i&gt;, &lt;i&gt;70&lt;/i&gt;, &lt;i&gt;100&lt;/i&gt;)"},"properties":{"noteIndex":0},"schema":"https://github.com/citation-style-language/schema/raw/master/csl-citation.json"}</w:instrText>
      </w:r>
      <w:r w:rsidR="00C57E77" w:rsidRPr="00973C57">
        <w:rPr>
          <w:rFonts w:ascii="Times New Roman" w:eastAsia="Times New Roman" w:hAnsi="Times New Roman" w:cs="Times New Roman"/>
          <w:color w:val="000000" w:themeColor="text1"/>
          <w:shd w:val="clear" w:color="auto" w:fill="FFFFFF"/>
        </w:rPr>
        <w:fldChar w:fldCharType="separate"/>
      </w:r>
      <w:r w:rsidR="00C57E77" w:rsidRPr="005120F5">
        <w:rPr>
          <w:rFonts w:ascii="Times New Roman" w:eastAsia="Times New Roman" w:hAnsi="Times New Roman" w:cs="Times New Roman"/>
          <w:noProof/>
          <w:color w:val="000000" w:themeColor="text1"/>
          <w:shd w:val="clear" w:color="auto" w:fill="FFFFFF"/>
        </w:rPr>
        <w:t>(</w:t>
      </w:r>
      <w:r w:rsidR="00C57E77" w:rsidRPr="005120F5">
        <w:rPr>
          <w:rFonts w:ascii="Times New Roman" w:eastAsia="Times New Roman" w:hAnsi="Times New Roman" w:cs="Times New Roman"/>
          <w:i/>
          <w:noProof/>
          <w:color w:val="000000" w:themeColor="text1"/>
          <w:shd w:val="clear" w:color="auto" w:fill="FFFFFF"/>
        </w:rPr>
        <w:t>69</w:t>
      </w:r>
      <w:r w:rsidR="00C57E77" w:rsidRPr="005120F5">
        <w:rPr>
          <w:rFonts w:ascii="Times New Roman" w:eastAsia="Times New Roman" w:hAnsi="Times New Roman" w:cs="Times New Roman"/>
          <w:noProof/>
          <w:color w:val="000000" w:themeColor="text1"/>
          <w:shd w:val="clear" w:color="auto" w:fill="FFFFFF"/>
        </w:rPr>
        <w:t xml:space="preserve">, </w:t>
      </w:r>
      <w:r w:rsidR="00C57E77" w:rsidRPr="005120F5">
        <w:rPr>
          <w:rFonts w:ascii="Times New Roman" w:eastAsia="Times New Roman" w:hAnsi="Times New Roman" w:cs="Times New Roman"/>
          <w:i/>
          <w:noProof/>
          <w:color w:val="000000" w:themeColor="text1"/>
          <w:shd w:val="clear" w:color="auto" w:fill="FFFFFF"/>
        </w:rPr>
        <w:t>70</w:t>
      </w:r>
      <w:r w:rsidR="00C57E77" w:rsidRPr="005120F5">
        <w:rPr>
          <w:rFonts w:ascii="Times New Roman" w:eastAsia="Times New Roman" w:hAnsi="Times New Roman" w:cs="Times New Roman"/>
          <w:noProof/>
          <w:color w:val="000000" w:themeColor="text1"/>
          <w:shd w:val="clear" w:color="auto" w:fill="FFFFFF"/>
        </w:rPr>
        <w:t xml:space="preserve">, </w:t>
      </w:r>
      <w:r w:rsidR="00C57E77" w:rsidRPr="005120F5">
        <w:rPr>
          <w:rFonts w:ascii="Times New Roman" w:eastAsia="Times New Roman" w:hAnsi="Times New Roman" w:cs="Times New Roman"/>
          <w:i/>
          <w:noProof/>
          <w:color w:val="000000" w:themeColor="text1"/>
          <w:shd w:val="clear" w:color="auto" w:fill="FFFFFF"/>
        </w:rPr>
        <w:t>100</w:t>
      </w:r>
      <w:r w:rsidR="00C57E77" w:rsidRPr="005120F5">
        <w:rPr>
          <w:rFonts w:ascii="Times New Roman" w:eastAsia="Times New Roman" w:hAnsi="Times New Roman" w:cs="Times New Roman"/>
          <w:noProof/>
          <w:color w:val="000000" w:themeColor="text1"/>
          <w:shd w:val="clear" w:color="auto" w:fill="FFFFFF"/>
        </w:rPr>
        <w:t>)</w:t>
      </w:r>
      <w:r w:rsidR="00C57E77" w:rsidRPr="00973C57">
        <w:rPr>
          <w:rFonts w:ascii="Times New Roman" w:eastAsia="Times New Roman" w:hAnsi="Times New Roman" w:cs="Times New Roman"/>
          <w:color w:val="000000" w:themeColor="text1"/>
          <w:shd w:val="clear" w:color="auto" w:fill="FFFFFF"/>
        </w:rPr>
        <w:fldChar w:fldCharType="end"/>
      </w:r>
      <w:r w:rsidR="00C57E77">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t xml:space="preserve">Furthermore, we note that most previous applications </w:t>
      </w:r>
      <w:r w:rsidR="00A473CA" w:rsidRPr="008B6623">
        <w:rPr>
          <w:rFonts w:ascii="Times New Roman" w:eastAsia="Times New Roman" w:hAnsi="Times New Roman" w:cs="Times New Roman"/>
          <w:color w:val="000000" w:themeColor="text1"/>
          <w:shd w:val="clear" w:color="auto" w:fill="FFFFFF"/>
        </w:rPr>
        <w:t xml:space="preserve">of the MiFish primers </w:t>
      </w:r>
      <w:r w:rsidR="00A473CA">
        <w:rPr>
          <w:rFonts w:ascii="Times New Roman" w:eastAsia="Times New Roman" w:hAnsi="Times New Roman" w:cs="Times New Roman"/>
          <w:color w:val="000000" w:themeColor="text1"/>
          <w:shd w:val="clear" w:color="auto" w:fill="FFFFFF"/>
        </w:rPr>
        <w:t xml:space="preserve">are from </w:t>
      </w:r>
      <w:r w:rsidR="00A473CA" w:rsidRPr="008B6623">
        <w:rPr>
          <w:rFonts w:ascii="Times New Roman" w:eastAsia="Times New Roman" w:hAnsi="Times New Roman" w:cs="Times New Roman"/>
          <w:color w:val="000000" w:themeColor="text1"/>
          <w:shd w:val="clear" w:color="auto" w:fill="FFFFFF"/>
        </w:rPr>
        <w:t>aquatic eDNA applications</w:t>
      </w:r>
      <w:r w:rsidR="00A473CA">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7&lt;/i&gt;)","plainTextFormattedCitation":"(7)","previouslyFormattedCitation":"(&lt;i&gt;7&lt;/i&gt;)"},"properties":{"noteIndex":0},"schema":"https://github.com/citation-style-language/schema/raw/master/csl-citation.json"}</w:instrText>
      </w:r>
      <w:r w:rsidR="00A473CA">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7</w:t>
      </w:r>
      <w:r w:rsidR="00A473CA" w:rsidRPr="00A473CA">
        <w:rPr>
          <w:rFonts w:ascii="Times New Roman" w:eastAsia="Times New Roman" w:hAnsi="Times New Roman" w:cs="Times New Roman"/>
          <w:noProof/>
          <w:color w:val="000000" w:themeColor="text1"/>
          <w:shd w:val="clear" w:color="auto" w:fill="FFFFFF"/>
        </w:rPr>
        <w:t>)</w:t>
      </w:r>
      <w:r w:rsidR="00A473CA">
        <w:rPr>
          <w:rFonts w:ascii="Times New Roman" w:eastAsia="Times New Roman" w:hAnsi="Times New Roman" w:cs="Times New Roman"/>
          <w:color w:val="000000" w:themeColor="text1"/>
          <w:shd w:val="clear" w:color="auto" w:fill="FFFFFF"/>
        </w:rPr>
        <w:fldChar w:fldCharType="end"/>
      </w:r>
      <w:r w:rsidR="00A473CA">
        <w:rPr>
          <w:rFonts w:ascii="Times New Roman" w:eastAsia="Times New Roman" w:hAnsi="Times New Roman" w:cs="Times New Roman"/>
          <w:color w:val="000000" w:themeColor="text1"/>
          <w:shd w:val="clear" w:color="auto" w:fill="FFFFFF"/>
        </w:rPr>
        <w:t xml:space="preserve">. Thus any observed </w:t>
      </w:r>
      <w:r w:rsidR="00A473CA" w:rsidRPr="008B6623">
        <w:rPr>
          <w:rFonts w:ascii="Times New Roman" w:eastAsia="Times New Roman" w:hAnsi="Times New Roman" w:cs="Times New Roman"/>
          <w:color w:val="000000" w:themeColor="text1"/>
          <w:shd w:val="clear" w:color="auto" w:fill="FFFFFF"/>
        </w:rPr>
        <w:t>apparent stochasticity</w:t>
      </w:r>
      <w:r w:rsidR="00A473CA">
        <w:rPr>
          <w:rFonts w:ascii="Times New Roman" w:eastAsia="Times New Roman" w:hAnsi="Times New Roman" w:cs="Times New Roman"/>
          <w:color w:val="000000" w:themeColor="text1"/>
          <w:shd w:val="clear" w:color="auto" w:fill="FFFFFF"/>
        </w:rPr>
        <w:t xml:space="preserve">, </w:t>
      </w:r>
      <w:r w:rsidR="00A473CA" w:rsidRPr="008B6623">
        <w:rPr>
          <w:rFonts w:ascii="Times New Roman" w:eastAsia="Times New Roman" w:hAnsi="Times New Roman" w:cs="Times New Roman"/>
          <w:color w:val="000000" w:themeColor="text1"/>
          <w:shd w:val="clear" w:color="auto" w:fill="FFFFFF"/>
        </w:rPr>
        <w:t xml:space="preserve">particularly in comparison to microbial and phytoplankton DNA </w:t>
      </w:r>
      <w:r w:rsidR="00A473CA"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{"citationItems":[{"id":"ITEM-1","itemData":{"DOI":"10.1038/s41598-017-12501-5","ISSN":"20452322","PMID":"28947818","abstract":"Effective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Reports","id":"ITEM-1","issue":"1","issued":{"date-parts":[["2017","12","25"]]},"page":"12240","publisher":"Nature Publishing Group","title":"Ecosystem biomonitoring with eDNA: Metabarcoding across the tree of life in a tropical marine environment","type":"article-journal","volume":"7"},"uris":["http://www.mendeley.com/documents/?uuid=9bd3b898-3da5-459c-8c21-0ca34100c001"]}],"mendeley":{"formattedCitation":"(&lt;i&gt;19&lt;/i&gt;)","plainTextFormattedCitation":"(19)","previouslyFormattedCitation":"(&lt;i&gt;19&lt;/i&gt;)"},"properties":{"noteIndex":0},"schema":"https://github.com/citation-style-language/schema/raw/master/csl-citation.json"}</w:instrText>
      </w:r>
      <w:r w:rsidR="00A473CA"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19</w:t>
      </w:r>
      <w:r w:rsidR="00A473CA" w:rsidRPr="00A473CA">
        <w:rPr>
          <w:rFonts w:ascii="Times New Roman" w:eastAsia="Times New Roman" w:hAnsi="Times New Roman" w:cs="Times New Roman"/>
          <w:noProof/>
          <w:color w:val="000000" w:themeColor="text1"/>
          <w:shd w:val="clear" w:color="auto" w:fill="FFFFFF"/>
        </w:rPr>
        <w:t>)</w:t>
      </w:r>
      <w:r w:rsidR="00A473CA" w:rsidRPr="008B6623">
        <w:rPr>
          <w:rFonts w:ascii="Times New Roman" w:eastAsia="Times New Roman" w:hAnsi="Times New Roman" w:cs="Times New Roman"/>
          <w:color w:val="000000" w:themeColor="text1"/>
          <w:shd w:val="clear" w:color="auto" w:fill="FFFFFF"/>
        </w:rPr>
        <w:fldChar w:fldCharType="end"/>
      </w:r>
      <w:r w:rsidR="00A473CA" w:rsidRPr="008B6623">
        <w:rPr>
          <w:rFonts w:ascii="Times New Roman" w:eastAsia="Times New Roman" w:hAnsi="Times New Roman" w:cs="Times New Roman"/>
          <w:color w:val="000000" w:themeColor="text1"/>
          <w:shd w:val="clear" w:color="auto" w:fill="FFFFFF"/>
        </w:rPr>
        <w:t>, is likely a reflection of the relative rarity of fish sequences within a given</w:t>
      </w:r>
      <w:r w:rsidR="00A473CA">
        <w:rPr>
          <w:rFonts w:ascii="Times New Roman" w:eastAsia="Times New Roman" w:hAnsi="Times New Roman" w:cs="Times New Roman"/>
          <w:color w:val="000000" w:themeColor="text1"/>
          <w:shd w:val="clear" w:color="auto" w:fill="FFFFFF"/>
        </w:rPr>
        <w:t xml:space="preserve"> seawater</w:t>
      </w:r>
      <w:r w:rsidR="00A473CA" w:rsidRPr="008B6623">
        <w:rPr>
          <w:rFonts w:ascii="Times New Roman" w:eastAsia="Times New Roman" w:hAnsi="Times New Roman" w:cs="Times New Roman"/>
          <w:color w:val="000000" w:themeColor="text1"/>
          <w:shd w:val="clear" w:color="auto" w:fill="FFFFFF"/>
        </w:rPr>
        <w:t xml:space="preserve"> sample.</w:t>
      </w:r>
      <w:r w:rsidR="00A473CA">
        <w:rPr>
          <w:rFonts w:ascii="Times New Roman" w:eastAsia="Times New Roman" w:hAnsi="Times New Roman" w:cs="Times New Roman"/>
          <w:color w:val="000000" w:themeColor="text1"/>
          <w:shd w:val="clear" w:color="auto" w:fill="FFFFFF"/>
        </w:rPr>
        <w:t xml:space="preserve"> </w:t>
      </w:r>
      <w:r w:rsidR="00385E7F" w:rsidRPr="008B6623">
        <w:rPr>
          <w:rFonts w:ascii="Times New Roman" w:eastAsia="Times New Roman" w:hAnsi="Times New Roman" w:cs="Times New Roman"/>
          <w:color w:val="000000" w:themeColor="text1"/>
          <w:shd w:val="clear" w:color="auto" w:fill="FFFFFF"/>
        </w:rPr>
        <w:t xml:space="preserve">Here we developed a comprehensive joint Bayesian model that incorporates stochasticity in observed amplicon read counts through a hypergeometric subsampling process (See supplement 2 for full model description). </w:t>
      </w:r>
      <w:r w:rsidR="00385E7F" w:rsidRPr="008B6623">
        <w:rPr>
          <w:rFonts w:ascii="Times New Roman" w:eastAsia="Times New Roman" w:hAnsi="Times New Roman" w:cs="Times New Roman"/>
          <w:i/>
          <w:iCs/>
          <w:color w:val="000000" w:themeColor="text1"/>
          <w:shd w:val="clear" w:color="auto" w:fill="FFFFFF"/>
        </w:rPr>
        <w:t>Thus, we explicitly account for stochasticity in the model through sampling distributions and using the resulting parameters to estimate the uncertainty around our given estimated larvae counts.</w:t>
      </w:r>
      <w:r w:rsidR="00385E7F" w:rsidRPr="008B6623">
        <w:rPr>
          <w:rFonts w:ascii="Times New Roman" w:eastAsia="Times New Roman" w:hAnsi="Times New Roman" w:cs="Times New Roman"/>
          <w:color w:val="000000" w:themeColor="text1"/>
          <w:shd w:val="clear" w:color="auto" w:fill="FFFFFF"/>
        </w:rPr>
        <w:t xml:space="preserve"> </w:t>
      </w:r>
    </w:p>
    <w:p w14:paraId="692E22B8" w14:textId="501ED5CC" w:rsidR="00B22F09" w:rsidRPr="008B6623" w:rsidRDefault="00B22F09" w:rsidP="00366830">
      <w:pPr>
        <w:ind w:left="180" w:firstLine="540"/>
        <w:rPr>
          <w:rFonts w:ascii="Times New Roman" w:eastAsia="Times New Roman" w:hAnsi="Times New Roman" w:cs="Times New Roman"/>
          <w:color w:val="000000" w:themeColor="text1"/>
          <w:shd w:val="clear" w:color="auto" w:fill="FFFFFF"/>
        </w:rPr>
      </w:pPr>
    </w:p>
    <w:p w14:paraId="4ECC924A" w14:textId="6AA8891B" w:rsidR="00413431" w:rsidRPr="008B6623" w:rsidRDefault="00413431" w:rsidP="00413431">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lastRenderedPageBreak/>
        <w:t>We were also asked to discuss the choice of a two-step PCR amplification method</w:t>
      </w:r>
      <w:r w:rsidR="00C57E77">
        <w:rPr>
          <w:rFonts w:ascii="Times New Roman" w:eastAsia="Times New Roman" w:hAnsi="Times New Roman" w:cs="Times New Roman"/>
          <w:color w:val="000000" w:themeColor="text1"/>
          <w:shd w:val="clear" w:color="auto" w:fill="FFFFFF"/>
        </w:rPr>
        <w:t xml:space="preserve"> (Lines S1 166-172)</w:t>
      </w:r>
      <w:r w:rsidRPr="008B6623">
        <w:rPr>
          <w:rFonts w:ascii="Times New Roman" w:eastAsia="Times New Roman" w:hAnsi="Times New Roman" w:cs="Times New Roman"/>
          <w:color w:val="000000" w:themeColor="text1"/>
          <w:shd w:val="clear" w:color="auto" w:fill="FFFFFF"/>
        </w:rPr>
        <w:t xml:space="preserve">. Overall, this topic is well covered in the literature, including a recent review paper that outlines a suite of advantages and disadvantages for both one-step and two-step PCR protocols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20&lt;/i&gt;)","plainTextFormattedCitation":"(20)","previouslyFormattedCitation":"(&lt;i&gt;20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20</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Relevant to our choice, previous work has demonstrated that two-step PCR amplification can reduce index-specific amplification biases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studies","type":"article-journal","volume":"11"},"uris":["http://www.mendeley.com/documents/?uuid=0ca82412-6408-4680-84d5-a31d0556ae07"]},{"id":"ITEM-2","itemData":{"DOI":"10.1038/nbt.3601","ISSN":"15461696","PMID":"27454739","abstract":"Amplicon-based marker gene surveys form the basis of most microbiome and other microbial community studies. Such PCR-based methods have multiple steps, each of which is susceptible to error and bias. Variance in results has also arisen through the use of multiple methods of next-generation sequencing (NGS) amplicon library preparation. Here we formally characterized errors and biases by comparing different methods of amplicon-based NGS library preparation. Using mock community standards, we analyzed the amplification process to reveal insights into sources of experimental error and bias in amplicon-based microbial community and microbiome experiments. We present a method that improves on the current best practices and enables the detection of taxonomic groups that often go undetected with existing methods.","author":[{"dropping-particle":"","family":"Gohl","given":"Daryl M.","non-dropping-particle":"","parse-names":false,"suffix":""},{"dropping-particle":"","family":"Vangay","given":"Pajau","non-dropping-particle":"","parse-names":false,"suffix":""},{"dropping-particle":"","family":"Garbe","given":"John","non-dropping-particle":"","parse-names":false,"suffix":""},{"dropping-particle":"","family":"MacLean","given":"Allison","non-dropping-particle":"","parse-names":false,"suffix":""},{"dropping-particle":"","family":"Hauge","given":"Adam","non-dropping-particle":"","parse-names":false,"suffix":""},{"dropping-particle":"","family":"Becker","given":"Aaron","non-dropping-particle":"","parse-names":false,"suffix":""},{"dropping-particle":"","family":"Gould","given":"Trevor J.","non-dropping-particle":"","parse-names":false,"suffix":""},{"dropping-particle":"","family":"Clayton","given":"Jonathan B.","non-dropping-particle":"","parse-names":false,"suffix":""},{"dropping-particle":"","family":"Johnson","given":"Timothy J.","non-dropping-particle":"","parse-names":false,"suffix":""},{"dropping-particle":"","family":"Hunter","given":"Ryan","non-dropping-particle":"","parse-names":false,"suffix":""},{"dropping-particle":"","family":"Knights","given":"Dan","non-dropping-particle":"","parse-names":false,"suffix":""},{"dropping-particle":"","family":"Beckman","given":"Kenneth B.","non-dropping-particle":"","parse-names":false,"suffix":""}],"container-title":"Nature Biotechnology","id":"ITEM-2","issue":"9","issued":{"date-parts":[["2016"]]},"page":"942-949","publisher":"Nature Publishing Group","title":"Systematic improvement of amplicon marker gene methods for increased accuracy in microbiome studies","type":"article-journal","volume":"34"},"uris":["http://www.mendeley.com/documents/?uuid=82ab7d69-2f7b-4c79-ab5a-2eb6da1255b4"]}],"mendeley":{"formattedCitation":"(&lt;i&gt;21&lt;/i&gt;, &lt;i&gt;22&lt;/i&gt;)","plainTextFormattedCitation":"(21, 22)","previouslyFormattedCitation":"(&lt;i&gt;21&lt;/i&gt;, &lt;i&gt;22&lt;/i&gt;)"},"properties":{"noteIndex":0},"schema":"https://github.com/citation-style-language/schema/raw/master/csl-citation.json"}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21</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22</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A473CA">
        <w:rPr>
          <w:rFonts w:ascii="Times New Roman" w:eastAsia="Times New Roman" w:hAnsi="Times New Roman" w:cs="Times New Roman"/>
          <w:color w:val="000000" w:themeColor="text1"/>
          <w:shd w:val="clear" w:color="auto" w:fill="FFFFFF"/>
        </w:rPr>
        <w:t>The inclusion</w:t>
      </w:r>
      <w:r w:rsidRPr="008B6623">
        <w:rPr>
          <w:rFonts w:ascii="Times New Roman" w:eastAsia="Times New Roman" w:hAnsi="Times New Roman" w:cs="Times New Roman"/>
          <w:color w:val="000000" w:themeColor="text1"/>
          <w:shd w:val="clear" w:color="auto" w:fill="FFFFFF"/>
        </w:rPr>
        <w:t xml:space="preserve"> of different indices on PCR primers appears to affect the relative amplification efficiency of each PCR, which is a concern for us given our desire to study an array of targets in an oceanic region over space and time. Granted, there is no clear best practice because other studies have found no effect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{"citationItems":[{"id":"ITEM-1","itemData":{"DOI":"10.1111/2041-210X.13602","ISSN":"2041210X","abstract":"Despite widespread recognition of its great promise to aid decision-making in environmental management, the applied use of metabarcoding requires improvements to reduce the multiple errors that arise during PCR amplification, sequencing and library generation. We present a co-designed wet-lab and bioinformatic workflow for metabarcoding bulk samples that removes both false-positive (tag jumps, chimeras, erroneous sequences) and false-negative (‘dropout’) errors. However, we find that it is not possible to recover relative-abundance information from amplicon data, due to persistent species-specific biases. To present and validate our workflow, we created eight mock arthropod soups, all containing the same 248 arthropod morphospecies but differing in absolute and relative DNA concentrations, and we ran them under five different PCR conditions. Our pipeline includes qPCR-optimized PCR annealing temperature and cycle number, twin-tagging, multiple independent PCR replicates per sample, and negative and positive controls. In the bioinformatic portion, we introduce Begum, which is a new version of DAMe (Zepeda-Mendoza et al., 2016. BMC Res. Notes 9:255) that ignores heterogeneity spacers, allows primer mismatches when demultiplexing samples and is more efficient. Like DAMe, Begum removes tag-jumped reads and removes sequence errors by keeping only sequences that appear in more than one PCR above a minimum copy number per PCR. The filtering thresholds are user-configurable. We report that OTU dropout frequency and taxonomic amplification bias are both reduced by using a PCR annealing temperature and cycle number on the low ends of the ranges currently used for the Leray-FolDegenRev primers. We also report that tag jumps and erroneous sequences can be nearly eliminated with Begum filtering, at the cost of only a small rise in dropouts. We replicate published findings that uneven size distribution of input biomasses leads to greater dropout frequency and that OTU size is a poor predictor of species input biomass. Finally, we find no evidence for ‘tag-biased’ PCR amplification. To aid learning, reproducibility, and the design and testing of alternative metabarcoding pipelines, we provide our Illumina and input-species sequence datasets, scripts, a spreadsheet for designing primer tags and a tutorial.","author":[{"dropping-particle":"","family":"Yang","given":"Chunyan","non-dropping-particle":"","parse-names":false,"suffix":""},{"dropping-particle":"","family":"Bohmann","given":"Kristine","non-dropping-particle":"","parse-names":false,"suffix":""},{"dropping-particle":"","family":"Wang","given":"Xiaoyang","non-dropping-particle":"","parse-names":false,"suffix":""},{"dropping-particle":"","family":"Cai","given":"Wang","non-dropping-particle":"","parse-names":false,"suffix":""},{"dropping-particle":"","family":"Wales","given":"Nathan","non-dropping-particle":"","parse-names":false,"suffix":""},{"dropping-particle":"","family":"Ding","given":"Zhaoli","non-dropping-particle":"","parse-names":false,"suffix":""},{"dropping-particle":"","family":"Gopalakrishnan","given":"Shyam","non-dropping-particle":"","parse-names":false,"suffix":""},{"dropping-particle":"","family":"Yu","given":"Douglas W.","non-dropping-particle":"","parse-names":false,"suffix":""}],"container-title":"Methods in Ecology and Evolution","id":"ITEM-1","issue":"7","issued":{"date-parts":[["2021"]]},"page":"1252-1264","publisher":"Wiley Online Library","title":"Biodiversity Soup II: A bulk-sample metabarcoding pipeline emphasizing error reduction","type":"article-journal","volume":"12"},"uris":["http://www.mendeley.com/documents/?uuid=f55b214f-6c67-4f21-8959-4ea7d4be1b80"]},{"id":"ITEM-2","itemData":{"DOI":"10.7717/peerj.3006","ISSN":"21678359","abstract":"DNA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metabarcoding","type":"article-journal","volume":"2017"},"uris":["http://www.mendeley.com/documents/?uuid=84a3f6a5-4415-4604-8465-decced897dfd"]}],"mendeley":{"formattedCitation":"(&lt;i&gt;23&lt;/i&gt;, &lt;i&gt;24&lt;/i&gt;)","plainTextFormattedCitation":"(23, 24)","previouslyFormattedCitation":"(&lt;i&gt;23&lt;/i&gt;, &lt;i&gt;24&lt;/i&gt;)"},"properties":{"noteIndex":0},"schema":"https://github.com/citation-style-language/schema/raw/master/csl-citation.json"}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23</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24</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although we note no study to our knowledge has found more bias from the two-step PCR approach than the single PCR approach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20&lt;/i&gt;)","plainTextFormattedCitation":"(20)","previouslyFormattedCitation":"(&lt;i&gt;20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20</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787B50A4" w14:textId="77777777" w:rsidR="005D4D3A" w:rsidRPr="008B6623" w:rsidRDefault="005D4D3A" w:rsidP="00994C72">
      <w:pPr>
        <w:ind w:left="180" w:firstLine="540"/>
        <w:rPr>
          <w:rFonts w:ascii="Times New Roman" w:eastAsia="Times New Roman" w:hAnsi="Times New Roman" w:cs="Times New Roman"/>
          <w:color w:val="000000" w:themeColor="text1"/>
        </w:rPr>
      </w:pPr>
    </w:p>
    <w:p w14:paraId="3FD999EA" w14:textId="3A09CE4F" w:rsidR="00AC1749" w:rsidRPr="008B6623" w:rsidRDefault="005D4D3A" w:rsidP="00994C72">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 xml:space="preserve">(ii) </w:t>
      </w:r>
      <w:r w:rsidR="00AC1749" w:rsidRPr="008B6623">
        <w:rPr>
          <w:rFonts w:ascii="Times New Roman" w:eastAsia="Times New Roman" w:hAnsi="Times New Roman" w:cs="Times New Roman"/>
          <w:b/>
          <w:bCs/>
          <w:color w:val="000000" w:themeColor="text1"/>
          <w:shd w:val="clear" w:color="auto" w:fill="FFFFFF"/>
        </w:rPr>
        <w:t>to address other possible causes for the community shift than temperature</w:t>
      </w:r>
    </w:p>
    <w:p w14:paraId="7AC3EC2D" w14:textId="502C0CCA" w:rsidR="009B4D30" w:rsidRPr="008B6623" w:rsidRDefault="00980D45" w:rsidP="009B4D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recognize the concerns of the reviewers and have rephrased the manuscript to better characterize the relationship between the shifts in ichthyoplankton assemblages and changes in temperature and other environmental variables</w:t>
      </w:r>
      <w:r w:rsidR="006B4058" w:rsidRPr="008B6623">
        <w:rPr>
          <w:rFonts w:ascii="Times New Roman" w:eastAsia="Times New Roman" w:hAnsi="Times New Roman" w:cs="Times New Roman"/>
          <w:color w:val="000000" w:themeColor="text1"/>
          <w:shd w:val="clear" w:color="auto" w:fill="FFFFFF"/>
        </w:rPr>
        <w:t xml:space="preserve"> (Line</w:t>
      </w:r>
      <w:r w:rsidR="00C51DD7">
        <w:rPr>
          <w:rFonts w:ascii="Times New Roman" w:eastAsia="Times New Roman" w:hAnsi="Times New Roman" w:cs="Times New Roman"/>
          <w:color w:val="000000" w:themeColor="text1"/>
          <w:shd w:val="clear" w:color="auto" w:fill="FFFFFF"/>
        </w:rPr>
        <w:t>s</w:t>
      </w:r>
      <w:r w:rsidR="006B4058" w:rsidRPr="008B6623">
        <w:rPr>
          <w:rFonts w:ascii="Times New Roman" w:eastAsia="Times New Roman" w:hAnsi="Times New Roman" w:cs="Times New Roman"/>
          <w:color w:val="000000" w:themeColor="text1"/>
          <w:shd w:val="clear" w:color="auto" w:fill="FFFFFF"/>
        </w:rPr>
        <w:t xml:space="preserve"> </w:t>
      </w:r>
      <w:r w:rsidR="00C51DD7">
        <w:rPr>
          <w:rFonts w:ascii="Times New Roman" w:eastAsia="Times New Roman" w:hAnsi="Times New Roman" w:cs="Times New Roman"/>
          <w:color w:val="000000" w:themeColor="text1"/>
          <w:shd w:val="clear" w:color="auto" w:fill="FFFFFF"/>
        </w:rPr>
        <w:t>8</w:t>
      </w:r>
      <w:r w:rsidR="000968FF">
        <w:rPr>
          <w:rFonts w:ascii="Times New Roman" w:eastAsia="Times New Roman" w:hAnsi="Times New Roman" w:cs="Times New Roman"/>
          <w:color w:val="000000" w:themeColor="text1"/>
          <w:shd w:val="clear" w:color="auto" w:fill="FFFFFF"/>
        </w:rPr>
        <w:t>7</w:t>
      </w:r>
      <w:r w:rsidR="00C51DD7">
        <w:rPr>
          <w:rFonts w:ascii="Times New Roman" w:eastAsia="Times New Roman" w:hAnsi="Times New Roman" w:cs="Times New Roman"/>
          <w:color w:val="000000" w:themeColor="text1"/>
          <w:shd w:val="clear" w:color="auto" w:fill="FFFFFF"/>
        </w:rPr>
        <w:t>-9</w:t>
      </w:r>
      <w:r w:rsidR="000968FF">
        <w:rPr>
          <w:rFonts w:ascii="Times New Roman" w:eastAsia="Times New Roman" w:hAnsi="Times New Roman" w:cs="Times New Roman"/>
          <w:color w:val="000000" w:themeColor="text1"/>
          <w:shd w:val="clear" w:color="auto" w:fill="FFFFFF"/>
        </w:rPr>
        <w:t>5</w:t>
      </w:r>
      <w:r w:rsidR="006B4058"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Specifically, we expanded the supplemental results sections to highlight site comparisons and acknowledge that the mechanisms underlying the change in fish communities are not definitively known. </w:t>
      </w:r>
      <w:r w:rsidR="009B4D30" w:rsidRPr="008B6623">
        <w:rPr>
          <w:rFonts w:ascii="Times New Roman" w:eastAsia="Times New Roman" w:hAnsi="Times New Roman" w:cs="Times New Roman"/>
          <w:color w:val="000000" w:themeColor="text1"/>
          <w:shd w:val="clear" w:color="auto" w:fill="FFFFFF"/>
        </w:rPr>
        <w:t>Nonetheless, our data are compelling in</w:t>
      </w:r>
      <w:r w:rsidRPr="008B6623">
        <w:rPr>
          <w:rFonts w:ascii="Times New Roman" w:eastAsia="Times New Roman" w:hAnsi="Times New Roman" w:cs="Times New Roman"/>
          <w:color w:val="000000" w:themeColor="text1"/>
          <w:shd w:val="clear" w:color="auto" w:fill="FFFFFF"/>
        </w:rPr>
        <w:t xml:space="preserve"> that despite the hundreds of kilometers and distinct oceanographic features associated with each site, we saw similar synchronous changes in fish communities in response to the 2014-2016 Marine Heat Wave. </w:t>
      </w:r>
      <w:r w:rsidR="009B4D30" w:rsidRPr="008B6623">
        <w:rPr>
          <w:rFonts w:ascii="Times New Roman" w:eastAsia="Times New Roman" w:hAnsi="Times New Roman" w:cs="Times New Roman"/>
          <w:color w:val="000000" w:themeColor="text1"/>
          <w:shd w:val="clear" w:color="auto" w:fill="FFFFFF"/>
        </w:rPr>
        <w:t xml:space="preserve">It is important to note that our sample design was chosen to reflect the well-documented four general oceanic regions within the Southern California Bight (See Supplemental Methods), with sites separated by </w:t>
      </w:r>
      <w:r w:rsidR="00A473CA">
        <w:rPr>
          <w:rFonts w:ascii="Times New Roman" w:eastAsia="Times New Roman" w:hAnsi="Times New Roman" w:cs="Times New Roman"/>
          <w:color w:val="000000" w:themeColor="text1"/>
          <w:shd w:val="clear" w:color="auto" w:fill="FFFFFF"/>
        </w:rPr>
        <w:t xml:space="preserve">up to </w:t>
      </w:r>
      <w:r w:rsidR="009B4D30" w:rsidRPr="008B6623">
        <w:rPr>
          <w:rFonts w:ascii="Times New Roman" w:eastAsia="Times New Roman" w:hAnsi="Times New Roman" w:cs="Times New Roman"/>
          <w:color w:val="000000" w:themeColor="text1"/>
          <w:shd w:val="clear" w:color="auto" w:fill="FFFFFF"/>
        </w:rPr>
        <w:t>370</w:t>
      </w:r>
      <w:r w:rsidR="00A473CA">
        <w:rPr>
          <w:rFonts w:ascii="Times New Roman" w:eastAsia="Times New Roman" w:hAnsi="Times New Roman" w:cs="Times New Roman"/>
          <w:color w:val="000000" w:themeColor="text1"/>
          <w:shd w:val="clear" w:color="auto" w:fill="FFFFFF"/>
        </w:rPr>
        <w:t xml:space="preserve"> </w:t>
      </w:r>
      <w:r w:rsidR="009B4D30" w:rsidRPr="008B6623">
        <w:rPr>
          <w:rFonts w:ascii="Times New Roman" w:eastAsia="Times New Roman" w:hAnsi="Times New Roman" w:cs="Times New Roman"/>
          <w:color w:val="000000" w:themeColor="text1"/>
          <w:shd w:val="clear" w:color="auto" w:fill="FFFFFF"/>
        </w:rPr>
        <w:t xml:space="preserve">km. It was thus not surprising to find significant differences in fish assemblages between these sites as decades of previous CalCOFI research has documented distinct offshore and onshore communities as well as communities associated with the California Current vs. Southern California Counter Current </w:t>
      </w:r>
      <w:r w:rsidR="009B4D30"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{"citationItems":[{"id":"ITEM-1","itemData":{"DOI":"10.1016/S0967-0645(03)00133-4","ISSN":"09670645","abstract":"Fifty-year ichthyoplankton and oceanographic time series of the California Cooperative Oceanic Fisheries Investigations were used to describe changes in larval fish abundance and associated habitat features in the Southern California Bight region, extending seaward to the limits of the California Current. The ichthyoplankton data set for this analysis was based on single tows taken at all CalCOFI survey stations occupied within the current sampling pattern from 1951 to 2000 and consisted of a total of 11,917 samples from which 1,365,988 fish larvae were identified. The analysis included data on habitat temperature, macrozooplankton volumes, and 14 taxa of larval fishes, some of commercial interest (Pacific sardine, Pacific hake, Pacific and jack mackerel, and rockfishes), and a group of important mesopelagic species that represent specific habitats in the California Current region. Data are presented in a series of graphs showing changes in average abundance, triennial abundance ratios, and normalized quarterly abundance (1988-2000 only). Larval data clearly track the decline and recovery of the Pacific sardine population. Mesopelagic larvae of southern offshore species had the greatest response to the regime shift of 1976-77, increasing markedly in the Southern California Bight region after 1977. Likewise, this group of species showed the greatest response to the 1957-59 El Niño. There was no consistent response in larval abundance of Subarctic-Transitional mesopelagic species and nearshore taxa to the 1976-77 regime shift. Most of the species showed a negative shift in triennial larval abundance ratios in relation to hypothesized 1989-90 and 1998-99 regime shifts. These changes are discussed in relation to changes in temperature and macrozooplankton volumes. © 2003 Elsevier Ltd. All rights reserved.","author":[{"dropping-particle":"","family":"Smith","given":"Paul E.","non-dropping-particle":"","parse-names":false,"suffix":""},{"dropping-particle":"","family":"Moser","given":"H. Geoffrey","non-dropping-particle":"","parse-names":false,"suffix":""}],"container-title":"Deep-Sea Research Part II: Topical Studies in Oceanography","id":"ITEM-1","issue":"14-16","issued":{"date-parts":[["2003"]]},"page":"2519-2536","publisher":"Elsevier","title":"Long-term trends and variability in the larvae of Pacific sardine and associated fish species of the California Current region","type":"article-journal","volume":"50"},"uris":["http://www.mendeley.com/documents/?uuid=c505186b-a3af-45b1-9d51-72433b1f9eb0"]},{"id":"ITEM-2","itemData":{"DOI":"10.1111/gcb.15415","ISSN":"13652486","PMID":"33107157","abstract":"The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decisions.","author":[{"dropping-particle":"","family":"Nielsen","given":"Jens M.","non-dropping-particle":"","parse-names":false,"suffix":""},{"dropping-particle":"","family":"Rogers","given":"Lauren A.","non-dropping-particle":"","parse-names":false,"suffix":""},{"dropping-particle":"","family":"Brodeur","given":"Richard D.","non-dropping-particle":"","parse-names":false,"suffix":""},{"dropping-particle":"","family":"Thompson","given":"Andrew R.","non-dropping-particle":"","parse-names":false,"suffix":""},{"dropping-particle":"","family":"Auth","given":"Toby D.","non-dropping-particle":"","parse-names":false,"suffix":""},{"dropping-particle":"","family":"Deary","given":"Alison L.","non-dropping-particle":"","parse-names":false,"suffix":""},{"dropping-particle":"","family":"Duffy-Anderson","given":"Janet T.","non-dropping-particle":"","parse-names":false,"suffix":""},{"dropping-particle":"","family":"Galbraith","given":"Moira","non-dropping-particle":"","parse-names":false,"suffix":""},{"dropping-particle":"","family":"Koslow","given":"J. Anthony","non-dropping-particle":"","parse-names":false,"suffix":""},{"dropping-particle":"","family":"Perry","given":"R. Ian","non-dropping-particle":"","parse-names":false,"suffix":""}],"container-title":"Global Change Biology","id":"ITEM-2","issue":"3","issued":{"date-parts":[["2021"]]},"page":"506-520","publisher":"Wiley Online Library","title":"Responses of ichthyoplankton assemblages to the recent marine heatwave and previous climate fluctuations in several Northeast Pacific marine ecosystems","type":"article-journal","volume":"27"},"uris":["http://www.mendeley.com/documents/?uuid=3e0d9637-ad6c-4509-b96b-f36f7612f79d"]},{"id":"ITEM-3","itemData":{"DOI":"10.1111/gcb.16010","ISSN":"13652486","PMID":"34951510","abstract":"The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Biology","id":"ITEM-3","issue":"5","issued":{"date-parts":[["2022"]]},"page":"1766-1785","publisher":"Wiley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25&lt;/i&gt;–&lt;i&gt;27&lt;/i&gt;)","plainTextFormattedCitation":"(25–27)","previouslyFormattedCitation":"(&lt;i&gt;25&lt;/i&gt;–&lt;i&gt;27&lt;/i&gt;)"},"properties":{"noteIndex":0},"schema":"https://github.com/citation-style-language/schema/raw/master/csl-citation.json"}</w:instrText>
      </w:r>
      <w:r w:rsidR="009B4D30"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25</w:t>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w:t>
      </w:r>
      <w:r w:rsidR="009B4D30" w:rsidRPr="008B6623">
        <w:rPr>
          <w:rFonts w:ascii="Times New Roman" w:eastAsia="Times New Roman" w:hAnsi="Times New Roman" w:cs="Times New Roman"/>
          <w:color w:val="000000" w:themeColor="text1"/>
          <w:shd w:val="clear" w:color="auto" w:fill="FFFFFF"/>
        </w:rPr>
        <w:fldChar w:fldCharType="end"/>
      </w:r>
      <w:r w:rsidR="009B4D30" w:rsidRPr="008B6623">
        <w:rPr>
          <w:rFonts w:ascii="Times New Roman" w:eastAsia="Times New Roman" w:hAnsi="Times New Roman" w:cs="Times New Roman"/>
          <w:color w:val="000000" w:themeColor="text1"/>
          <w:shd w:val="clear" w:color="auto" w:fill="FFFFFF"/>
        </w:rPr>
        <w:t xml:space="preserve"> (See Supplemental Results). </w:t>
      </w:r>
      <w:r w:rsidR="00A473CA">
        <w:rPr>
          <w:rFonts w:ascii="Times New Roman" w:eastAsia="Times New Roman" w:hAnsi="Times New Roman" w:cs="Times New Roman"/>
          <w:color w:val="000000" w:themeColor="text1"/>
          <w:shd w:val="clear" w:color="auto" w:fill="FFFFFF"/>
        </w:rPr>
        <w:t>Importantly, t</w:t>
      </w:r>
      <w:r w:rsidR="002117AB" w:rsidRPr="008B6623">
        <w:rPr>
          <w:rFonts w:ascii="Times New Roman" w:eastAsia="Times New Roman" w:hAnsi="Times New Roman" w:cs="Times New Roman"/>
          <w:color w:val="000000" w:themeColor="text1"/>
          <w:shd w:val="clear" w:color="auto" w:fill="FFFFFF"/>
        </w:rPr>
        <w:t>he changes associated with the warm anomaly were detected</w:t>
      </w:r>
      <w:r w:rsidR="00A473CA">
        <w:rPr>
          <w:rFonts w:ascii="Times New Roman" w:eastAsia="Times New Roman" w:hAnsi="Times New Roman" w:cs="Times New Roman"/>
          <w:color w:val="000000" w:themeColor="text1"/>
          <w:shd w:val="clear" w:color="auto" w:fill="FFFFFF"/>
        </w:rPr>
        <w:t xml:space="preserve"> here</w:t>
      </w:r>
      <w:r w:rsidR="002117AB" w:rsidRPr="008B6623">
        <w:rPr>
          <w:rFonts w:ascii="Times New Roman" w:eastAsia="Times New Roman" w:hAnsi="Times New Roman" w:cs="Times New Roman"/>
          <w:color w:val="000000" w:themeColor="text1"/>
          <w:shd w:val="clear" w:color="auto" w:fill="FFFFFF"/>
        </w:rPr>
        <w:t xml:space="preserve"> despite the variability introduced by sampling across distinct and persistent ecoregions. </w:t>
      </w:r>
    </w:p>
    <w:p w14:paraId="4C369923" w14:textId="75A12DEB" w:rsidR="00535E0E"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Here we used temperature as a proxy for the Marine Heat Wave, recognizing that a suite of environmental variables including upwelling strength and location, dissolved oxygen, salinity, and nutrient concentrations, also changed significantly in response to the marine heatwave</w:t>
      </w:r>
      <w:r w:rsidR="005D305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waves","type":"article-journal","volume":"99"},"uris":["http://www.mendeley.com/documents/?uuid=6f3570bd-2b2c-4abc-8a29-3a33cd5b6be7"]},{"id":"ITEM-2","itemData":{"DOI":"10.1002/2016GL071039","ISSN":"19448007","abstract":"From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Letters","id":"ITEM-2","issue":"1","issued":{"date-parts":[["2017"]]},"page":"312-319","publisher":"Wiley Online Library","title":"Satellite sea surface temperatures along the West Coast of the United States during the 2014–2016 northeast Pacific marine heat wave","type":"article-journal","volume":"44"},"uris":["http://www.mendeley.com/documents/?uuid=20dffd9b-c84d-4eab-af31-0c7ef3d9d783"]},{"id":"ITEM-3","itemData":{"ISSN":"2662-4435","author":[{"dropping-particle":"","family":"Ren","given":"Alice S","non-dropping-particle":"","parse-names":false,"suffix":""},{"dropping-particle":"","family":"Rudnick","given":"Daniel L","non-dropping-particle":"","parse-names":false,"suffix":""}],"container-title":"Communications Earth &amp; Environment","id":"ITEM-3","issue":"1","issued":{"date-parts":[["2021"]]},"page":"1-9","publisher":"Nature Publishing Group","title":"Temperature and salinity extremes from 2014-2019 in the California Current System and its source waters","type":"article-journal","volume":"2"},"uris":["http://www.mendeley.com/documents/?uuid=e3920f4f-81dc-4f56-a020-74a14efb3482"]},{"id":"ITEM-4","itemData":{"ISSN":"2296-7745","author":[{"dropping-particle":"","family":"Weber","given":"Edward D","non-dropping-particle":"","parse-names":false,"suffix":""},{"dropping-particle":"","family":"Auth","given":"Toby D","non-dropping-particle":"","parse-names":false,"suffix":""},{"dropping-particle":"","family":"Baumann-Pickering","given":"Simone","non-dropping-particle":"","parse-names":false,"suffix":""},{"dropping-particle":"","family":"Baumgartner","given":"Timothy R","non-dropping-particle":"","parse-names":false,"suffix":""},{"dropping-particle":"","family":"Bjorkstedt","given":"Eric P","non-dropping-particle":"","parse-names":false,"suffix":""},{"dropping-particle":"","family":"Bograd","given":"Steven J","non-dropping-particle":"","parse-names":false,"suffix":""},{"dropping-particle":"","family":"Burke","given":"Brian J","non-dropping-particle":"","parse-names":false,"suffix":""},{"dropping-particle":"","family":"Cadena-Ramírez","given":"José L","non-dropping-particle":"","parse-names":false,"suffix":""},{"dropping-particle":"","family":"Daly","given":"Elizabeth A","non-dropping-particle":"","parse-names":false,"suffix":""},{"dropping-particle":"","family":"la Cruz","given":"Martin","non-dropping-particle":"de","parse-names":false,"suffix":""}],"container-title":"Frontiers in Marine Science","id":"ITEM-4","issued":{"date-parts":[["2021"]]},"page":"1081","publisher":"Frontiers","title":"State of the California Current 2019–2020: Back to the Future With Marine Heatwaves?","type":"article-journal"},"uris":["http://www.mendeley.com/documents/?uuid=e50b36fd-e784-4bc1-8c7f-a98e554d42a0"]}],"mendeley":{"formattedCitation":"(&lt;i&gt;28&lt;/i&gt;–&lt;i&gt;31&lt;/i&gt;)","plainTextFormattedCitation":"(28–31)","previouslyFormattedCitation":"(&lt;i&gt;28&lt;/i&gt;–&lt;i&gt;31&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28</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31</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We also note that many of these factors, particularly salinity, temperature, dissolved oxygen, and nitrogenous nutrients are strongly correlated in the Southern California Bight</w:t>
      </w:r>
      <w:r w:rsidR="005D305C"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{"citationItems":[{"id":"ITEM-1","itemData":{"DOI":"10.1002/2016JC011672","ISSN":"21699291","abstract":"The California Undercurrent transports Pacific Equatorial Water (PEW) into the Southern California Bight from the eastern tropical Pacific Ocean. PEW is characterized by higher temperatures and salinities, with lower pH, representing a source of potentially corrosive (aragonite, Ω &lt; 1) water to the region. We use ichthyoplankton assemblages near the cores of the California Current and the California Undercurrent to determine whether PEW influenced fish diversity. We use hydrographic data to characterize the interannual and seasonal variability of estimated pH and aragonite saturation with depth. Although there is substantial variability in PEW presence as measured by spice on the 26.25–26.75 isopycnal layer, as well as in pH and aragonite saturation, we found fish diversity to be stable over the decades 1985–1996 and 1999–2011. We detected significant difference in species structure during the 1998 La Niña period, due to reduced species evenness. Species richness due to rare species was higher during the 1997/1998 El Niño compared to the La Niña but the effect on species structure was undetectable. Lack of difference in the species abundance structure in the decade before and after the 1997/1999 ENSO event showed that the assemblage reverted to its former structure following the ENSO perturbation, indicating resilience. While the interdecadal species structure remained stable, the long tail of the distributions shows that species richness increased between the decades consistent with intrusion of warm water with more diverse assemblages into the southern California region.","author":[{"dropping-particle":"","family":"McClatchie","given":"Sam","non-dropping-particle":"","parse-names":false,"suffix":""},{"dropping-particle":"","family":"Thompson","given":"Andrew R.","non-dropping-particle":"","parse-names":false,"suffix":""},{"dropping-particle":"","family":"Alin","given":"Simone R.","non-dropping-particle":"","parse-names":false,"suffix":""},{"dropping-particle":"","family":"Siedlecki","given":"Samantha","non-dropping-particle":"","parse-names":false,"suffix":""},{"dropping-particle":"","family":"Watson","given":"William","non-dropping-particle":"","parse-names":false,"suffix":""},{"dropping-particle":"","family":"Bograd","given":"Steven J.","non-dropping-particle":"","parse-names":false,"suffix":""}],"container-title":"Journal of Geophysical Research: Oceans","id":"ITEM-1","issue":"8","issued":{"date-parts":[["2016"]]},"page":"6121-6136","publisher":"Wiley Online Library","title":"The influence of Pacific Equatorial Water on fish diversity in the southern California Current System","type":"article-journal","volume":"121"},"uris":["http://www.mendeley.com/documents/?uuid=b99593e6-350d-4128-b704-976e700b8198"]}],"mendeley":{"formattedCitation":"(&lt;i&gt;32&lt;/i&gt;)","plainTextFormattedCitation":"(32)","previouslyFormattedCitation":"(&lt;i&gt;32&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32</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r w:rsidR="005D3B94" w:rsidRPr="008B6623">
        <w:rPr>
          <w:rFonts w:ascii="Times New Roman" w:eastAsia="Times New Roman" w:hAnsi="Times New Roman" w:cs="Times New Roman"/>
          <w:color w:val="000000" w:themeColor="text1"/>
          <w:shd w:val="clear" w:color="auto" w:fill="FFFFFF"/>
        </w:rPr>
        <w:t>To address the concerns noted</w:t>
      </w:r>
      <w:r w:rsidRPr="008B6623">
        <w:rPr>
          <w:rFonts w:ascii="Times New Roman" w:eastAsia="Times New Roman" w:hAnsi="Times New Roman" w:cs="Times New Roman"/>
          <w:color w:val="000000" w:themeColor="text1"/>
          <w:shd w:val="clear" w:color="auto" w:fill="FFFFFF"/>
        </w:rPr>
        <w:t xml:space="preserve">, we clarified our observations and presented our results in the context of previous work, highlighting the lack of certainty around temperature being the main driver for these shifts in fish communities. </w:t>
      </w:r>
    </w:p>
    <w:p w14:paraId="41FDA6A3" w14:textId="50239A13" w:rsidR="00AC1749"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Clearly, temperature alone cannot explain the dynamics of fish communities in these ecosystems as best exemplified by the breakdown in sardine and anchovy temperature associations established prior to the onset of the Marine Heat Wave</w:t>
      </w:r>
      <w:r w:rsidR="00535E0E">
        <w:rPr>
          <w:rFonts w:ascii="Times New Roman" w:eastAsia="Times New Roman" w:hAnsi="Times New Roman" w:cs="Times New Roman"/>
          <w:color w:val="000000" w:themeColor="text1"/>
          <w:shd w:val="clear" w:color="auto" w:fill="FFFFFF"/>
        </w:rPr>
        <w:t xml:space="preserve"> (Lines </w:t>
      </w:r>
      <w:r w:rsidR="000968FF">
        <w:rPr>
          <w:rFonts w:ascii="Times New Roman" w:eastAsia="Times New Roman" w:hAnsi="Times New Roman" w:cs="Times New Roman"/>
          <w:color w:val="000000" w:themeColor="text1"/>
          <w:shd w:val="clear" w:color="auto" w:fill="FFFFFF"/>
        </w:rPr>
        <w:t>209</w:t>
      </w:r>
      <w:r w:rsidR="005C6D14">
        <w:rPr>
          <w:rFonts w:ascii="Times New Roman" w:eastAsia="Times New Roman" w:hAnsi="Times New Roman" w:cs="Times New Roman"/>
          <w:color w:val="000000" w:themeColor="text1"/>
          <w:shd w:val="clear" w:color="auto" w:fill="FFFFFF"/>
        </w:rPr>
        <w:t>-</w:t>
      </w:r>
      <w:r w:rsidR="000968FF">
        <w:rPr>
          <w:rFonts w:ascii="Times New Roman" w:eastAsia="Times New Roman" w:hAnsi="Times New Roman" w:cs="Times New Roman"/>
          <w:color w:val="000000" w:themeColor="text1"/>
          <w:shd w:val="clear" w:color="auto" w:fill="FFFFFF"/>
        </w:rPr>
        <w:t>235</w:t>
      </w:r>
      <w:r w:rsidR="00535E0E">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r w:rsidR="005D3B94" w:rsidRPr="008B6623">
        <w:rPr>
          <w:rFonts w:ascii="Times New Roman" w:eastAsia="Times New Roman" w:hAnsi="Times New Roman" w:cs="Times New Roman"/>
          <w:color w:val="000000" w:themeColor="text1"/>
          <w:shd w:val="clear" w:color="auto" w:fill="FFFFFF"/>
        </w:rPr>
        <w:t xml:space="preserve">However, the Pacific MHW of 2014-2016 itself had a strong climate change driven signature </w:t>
      </w:r>
      <w:r w:rsidR="005D3B94"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Nature Publishing Group","title":"Marine heatwaves under global warming","type":"article-journal","volume":"560"},"uris":["http://www.mendeley.com/documents/?uuid=a887f18a-3a61-4b9e-8ad8-627f21d72cd6"]},{"id":"ITEM-2","itemData":{"DOI":"10.1029/2019JC015674","ISSN":"21699291","abstract":"In early August 2018, record-high sea surface temperatures were recorded in the 102 year old Scripps Institution of Oceanography daily temperature time series (SIOT) at La Jolla, CA, USA. The previous record of 25.8 °C, set in July 1931, was broken four times over 9 days, peaking at 26.4 °C on 9 August 2018. Optimum Interpolation Sea Surface Temperature data suggest that the marine heatwave (MHW) manifested in the northern half of the Baja California Peninsula, tapering off into the Southern California Bight. Here we use the Optimum Interpolation Sea Surface Temperature data to categorize this MHW as severe with relatively high maximum intensity (3.9 °C) and long duration (44 days) when compared to other events in the time series. Glider profiles show that the thermal anomaly was largest near the surface and extended to at least 100 m depth. By detrending the SIOT to remove the long-term anthropogenic climate signal and comparing the resulting data set to the unadjusted, we contextualize this MHW with respect to the entire time series and demonstrate that the long-term trend played a crucial role in amplifying the intensity and duration of the MHW. In this case, the anthropogenic warming signal in the SIOT accounts for an additional 19 MHW days (from 24 to 43) and an increase in cumulative intensity of 56.8 °C (from 83.1 to 139.9).","author":[{"dropping-particle":"","family":"Fumo","given":"James T.","non-dropping-particle":"","parse-names":false,"suffix":""},{"dropping-particle":"","family":"Carter","given":"Melissa L.","non-dropping-particle":"","parse-names":false,"suffix":""},{"dropping-particle":"","family":"Flick","given":"Reinhard E.","non-dropping-particle":"","parse-names":false,"suffix":""},{"dropping-particle":"","family":"Rasmussen","given":"Linda L.","non-dropping-particle":"","parse-names":false,"suffix":""},{"dropping-particle":"","family":"Rudnick","given":"Daniel L.","non-dropping-particle":"","parse-names":false,"suffix":""},{"dropping-particle":"","family":"Iacobellis","given":"Sam F.","non-dropping-particle":"","parse-names":false,"suffix":""}],"container-title":"Journal of Geophysical Research: Oceans","id":"ITEM-2","issue":"5","issued":{"date-parts":[["2020"]]},"page":"e2019JC015674","publisher":"Wiley Online Library","title":"Contextualizing Marine Heatwaves in the Southern California Bight Under Anthropogenic Climate Change","type":"article-journal","volume":"125"},"uris":["http://www.mendeley.com/documents/?uuid=f9b4fc34-cc31-45a0-9586-6110aef59f6d"]},{"id":"ITEM-3","itemData":{"DOI":"10.1038/s41467-018-03732-9","ISSN":"20411723","PMID":"29636482","abstract":"Heatwaves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Communications","id":"ITEM-3","issue":"1","issued":{"date-parts":[["2018"]]},"page":"1-12","publisher":"Nature Publishing Group","title":"Longer and more frequent marine heatwaves over the past century","type":"article-journal","volume":"9"},"uris":["http://www.mendeley.com/documents/?uuid=7720e9e2-bcb8-4471-83c5-19ece77b1c0f"]},{"id":"ITEM-4","itemData":{"DOI":"10.1146/annurev-marine-032720-095144","ISSN":"19410611","PMID":"32976730","abstract":"Ocean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Science","id":"ITEM-4","issued":{"date-parts":[["2021"]]},"page":"313-342","publisher":"Annual Reviews","title":"Marine Heatwaves","type":"article-journal","volume":"13"},"uris":["http://www.mendeley.com/documents/?uuid=ebada97e-c9d3-42fc-b225-e85a013e2547"]},{"id":"ITEM-5","itemData":{"DOI":"10.1111/gcb.16010","ISSN":"13652486","PMID":"34951510","abstract":"The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Biology","id":"ITEM-5","issue":"5","issued":{"date-parts":[["2022"]]},"page":"1766-1785","publisher":"Wiley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years","type":"article-journal","volume":"28"},"uris":["http://www.mendeley.com/documents/?uuid=2bb9ea45-aee2-4422-b020-a124d9ef3e51"]},{"id":"ITEM-6","itemData":{"DOI":"10.1038/s41467-019-10206-z","ISSN":"20411723","PMID":"31201309","abstract":"Marine heatwaves (MHWs) can cause devastating impacts to marine life. Despite the serious consequences of MHWs, our understanding of their drivers is largely based on isolated case studies rather than any systematic unifying assessment. Here we provide the first global assessment under a consistent framework by combining a confidence assessment of the historical refereed literature from 1950 to February 2016, together with the analysis of MHWs determined from daily satellite sea surface temperatures from 1982–2016, to identify the important local processes, large-scale climate modes and teleconnections that are associated with MHWs regionally. Clear patterns emerge, including coherent relationships between enhanced or suppressed MHW occurrences with the dominant climate modes across most regions of the globe – an important exception being western boundary current regions where reports of MHW events are few and ocean-climate relationships are complex. These results provide a global baseline for future MHW process and prediction studies.","author":[{"dropping-particle":"","family":"Holbrook","given":"Neil J.","non-dropping-particle":"","parse-names":false,"suffix":""},{"dropping-particle":"","family":"Scannell","given":"Hillary A.","non-dropping-particle":"","parse-names":false,"suffix":""},{"dropping-particle":"","family":"Gupta","given":"Alexander","non-dropping-particle":"Sen","parse-names":false,"suffix":""},{"dropping-particle":"","family":"Benthuysen","given":"Jessica A.","non-dropping-particle":"","parse-names":false,"suffix":""},{"dropping-particle":"","family":"Feng","given":"Ming","non-dropping-particle":"","parse-names":false,"suffix":""},{"dropping-particle":"","family":"Oliver","given":"Eric C.J.","non-dropping-particle":"","parse-names":false,"suffix":""},{"dropping-particle":"V.","family":"Alexander","given":"Lisa","non-dropping-particle":"","parse-names":false,"suffix":""},{"dropping-particle":"","family":"Burrows","given":"Michael T.","non-dropping-particle":"","parse-names":false,"suffix":""},{"dropping-particle":"","family":"Donat","given":"Markus G.","non-dropping-particle":"","parse-names":false,"suffix":""},{"dropping-particle":"","family":"Hobday","given":"Alistair J.","non-dropping-particle":"","parse-names":false,"suffix":""},{"dropping-particle":"","family":"Moore","given":"Pippa J.","non-dropping-particle":"","parse-names":false,"suffix":""},{"dropping-particle":"","family":"Perkins-Kirkpatrick","given":"Sarah E.","non-dropping-particle":"","parse-names":false,"suffix":""},{"dropping-particle":"","family":"Smale","given":"Dan A.","non-dropping-particle":"","parse-names":false,"suffix":""},{"dropping-particle":"","family":"Straub","given":"Sandra C.","non-dropping-particle":"","parse-names":false,"suffix":""},{"dropping-particle":"","family":"Wernberg","given":"Thomas","non-dropping-particle":"","parse-names":false,"suffix":""}],"container-title":"Nature Communications","id":"ITEM-6","issue":"1","issued":{"date-parts":[["2019"]]},"page":"1-13","publisher":"Nature Publishing Group","title":"A global assessment of marine heatwaves and their drivers","type":"article-journal","volume":"10"},"uris":["http://www.mendeley.com/documents/?uuid=6bc689e8-3f90-4fd9-9cf1-17d59d12b0be"]},{"id":"ITEM-7","itemData":{"DOI":"10.1038/s41598-018-31236-5","ISSN":"20452322","PMID":"30166559","abstract":"Heat waves have profoundly impacted biota globally over the past decade, especially where their ecological impacts are rapid, diverse, and broad-scale. Although usually considered in isolation for either terrestrial or marine ecosystems, heat waves can straddle ecosystems of both types at subcontinental scales, potentially impacting larger areas and taxonomic breadth than previously envisioned. Using climatic and multi-species demographic data collected in Western Australia, we show that a massive heat wave event straddling terrestrial and maritime ecosystems triggered abrupt, synchronous, and multi-trophic ecological disruptions, including mortality, demographic shifts and altered species distributions. Tree die-off and coral bleaching occurred concurrently in response to the heat wave, and were accompanied by terrestrial plant mortality, seagrass and kelp loss, population crash of an endangered terrestrial bird species, plummeting breeding success in marine penguins, and outbreaks of terrestrial wood-boring insects. These multiple taxa and trophic-level impacts spanned &gt;300,000 km2—comparable to the size of California—encompassing one terrestrial Global Biodiversity Hotspot and two marine World Heritage Areas. The subcontinental multi-taxa context documented here reveals that terrestrial and marine biotic responses to heat waves do not occur in isolation, implying that the extent of ecological vulnerability to projected increases in heat waves is underestimated.","author":[{"dropping-particle":"","family":"Ruthrof","given":"Katinka X.","non-dropping-particle":"","parse-names":false,"suffix":""},{"dropping-particle":"","family":"Breshears","given":"David D.","non-dropping-particle":"","parse-names":false,"suffix":""},{"dropping-particle":"","family":"Fontaine","given":"Joseph B.","non-dropping-particle":"","parse-names":false,"suffix":""},{"dropping-particle":"","family":"Froend","given":"Ray H.","non-dropping-particle":"","parse-names":false,"suffix":""},{"dropping-particle":"","family":"Matusick","given":"George","non-dropping-particle":"","parse-names":false,"suffix":""},{"dropping-particle":"","family":"Kala","given":"Jatin","non-dropping-particle":"","parse-names":false,"suffix":""},{"dropping-particle":"","family":"Miller","given":"Ben P.","non-dropping-particle":"","parse-names":false,"suffix":""},{"dropping-particle":"","family":"Mitchell","given":"Patrick J.","non-dropping-particle":"","parse-names":false,"suffix":""},{"dropping-particle":"","family":"Wilson","given":"Shaun K.","non-dropping-particle":"","parse-names":false,"suffix":""},{"dropping-particle":"","family":"Keulen","given":"Mike","non-dropping-particle":"van","parse-names":false,"suffix":""},{"dropping-particle":"","family":"Enright","given":"Neal J.","non-dropping-particle":"","parse-names":false,"suffix":""},{"dropping-particle":"","family":"Law","given":"Darin J.","non-dropping-particle":"","parse-names":false,"suffix":""},{"dropping-particle":"","family":"Wernberg","given":"Thomas","non-dropping-particle":"","parse-names":false,"suffix":""},{"dropping-particle":"","family":"Hardy","given":"Giles E.St J.","non-dropping-particle":"","parse-names":false,"suffix":""}],"container-title":"Scientific Reports","id":"ITEM-7","issue":"1","issued":{"date-parts":[["2018","12","1"]]},"page":"1-9","publisher":"Nature Publishing Group","title":"Subcontinental heat wave triggers terrestrial and marine, multi-taxa responses","type":"article-journal","volume":"8"},"uris":["http://www.mendeley.com/documents/?uuid=fd12b2da-a7fd-37ef-af91-7da6608ea75a"]},{"id":"ITEM-8","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Society","id":"ITEM-8","issue":"1","issued":{"date-parts":[["2018"]]},"page":"S44-S48","publisher":"American Meteorological Society","title":"9. Anthropogenic and natural influences on record 2016 marine heat waves","type":"article-journal","volume":"99"},"uris":["http://www.mendeley.com/documents/?uuid=6f3570bd-2b2c-4abc-8a29-3a33cd5b6be7"]},{"id":"ITEM-9","itemData":{"DOI":"10.1126/sciadv.aau7042","ISSN":"23752548","PMID":"30729157","abstract":"Multihost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Advances","id":"ITEM-9","issue":"1","issued":{"date-parts":[["2019","1","30"]]},"page":"eaau7042","publisher":"American Association for the Advancement of Science","title":"Disease epidemic and a marine heat wave are associated with the continental-scale collapse of a pivotal predator (Pycnopodia helianthoides)","type":"article-journal","volume":"5"},"uris":["http://www.mendeley.com/documents/?uuid=48ecc8dd-34a4-40f6-ba56-6208ac7dd251"]}],"mendeley":{"formattedCitation":"(&lt;i&gt;27&lt;/i&gt;, &lt;i&gt;28&lt;/i&gt;, &lt;i&gt;33&lt;/i&gt;–&lt;i&gt;39&lt;/i&gt;)","plainTextFormattedCitation":"(27, 28, 33–39)","previouslyFormattedCitation":"(&lt;i&gt;27&lt;/i&gt;, &lt;i&gt;28&lt;/i&gt;, &lt;i&gt;33&lt;/i&gt;–&lt;i&gt;39&lt;/i&gt;)"},"properties":{"noteIndex":0},"schema":"https://github.com/citation-style-language/schema/raw/master/csl-citation.json"}</w:instrText>
      </w:r>
      <w:r w:rsidR="005D3B94"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28</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33</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39</w:t>
      </w:r>
      <w:r w:rsidR="00A473CA" w:rsidRPr="00A473CA">
        <w:rPr>
          <w:rFonts w:ascii="Times New Roman" w:eastAsia="Times New Roman" w:hAnsi="Times New Roman" w:cs="Times New Roman"/>
          <w:noProof/>
          <w:color w:val="000000" w:themeColor="text1"/>
          <w:shd w:val="clear" w:color="auto" w:fill="FFFFFF"/>
        </w:rPr>
        <w:t>)</w:t>
      </w:r>
      <w:r w:rsidR="005D3B94" w:rsidRPr="008B6623">
        <w:rPr>
          <w:rFonts w:ascii="Times New Roman" w:eastAsia="Times New Roman" w:hAnsi="Times New Roman" w:cs="Times New Roman"/>
          <w:color w:val="000000" w:themeColor="text1"/>
          <w:shd w:val="clear" w:color="auto" w:fill="FFFFFF"/>
        </w:rPr>
        <w:fldChar w:fldCharType="end"/>
      </w:r>
      <w:r w:rsidR="005D3B94" w:rsidRPr="008B6623">
        <w:rPr>
          <w:rFonts w:ascii="Times New Roman" w:eastAsia="Times New Roman" w:hAnsi="Times New Roman" w:cs="Times New Roman"/>
          <w:color w:val="000000" w:themeColor="text1"/>
          <w:shd w:val="clear" w:color="auto" w:fill="FFFFFF"/>
        </w:rPr>
        <w:t xml:space="preserve"> and we found consistent significant differences in fish assemblages before and after the onset of this climate forced phenomenon. Thus, we argue that the occurrence of novel ichthyoplankton assemblages is strongly correlated with the onset and aftermath of this climate change-driven event. </w:t>
      </w:r>
      <w:r w:rsidRPr="008B6623">
        <w:rPr>
          <w:rFonts w:ascii="Times New Roman" w:eastAsia="Times New Roman" w:hAnsi="Times New Roman" w:cs="Times New Roman"/>
          <w:color w:val="000000" w:themeColor="text1"/>
          <w:shd w:val="clear" w:color="auto" w:fill="FFFFFF"/>
        </w:rPr>
        <w:t>We thank the reviewer for ensuring greater clarity and recognition of nuance throughout.</w:t>
      </w:r>
    </w:p>
    <w:p w14:paraId="4D791FCA" w14:textId="221B861F" w:rsidR="00CD687A" w:rsidRPr="008B6623" w:rsidRDefault="00CD687A" w:rsidP="000A75B2">
      <w:pPr>
        <w:ind w:left="180" w:firstLine="540"/>
        <w:rPr>
          <w:rFonts w:ascii="Times New Roman" w:eastAsia="Times New Roman" w:hAnsi="Times New Roman" w:cs="Times New Roman"/>
          <w:color w:val="000000" w:themeColor="text1"/>
          <w:shd w:val="clear" w:color="auto" w:fill="FFFFFF"/>
        </w:rPr>
      </w:pPr>
    </w:p>
    <w:p w14:paraId="63A779AC" w14:textId="77777777" w:rsidR="00F15EE5" w:rsidRPr="008B6623" w:rsidRDefault="00F15EE5" w:rsidP="00366830">
      <w:pPr>
        <w:ind w:left="180" w:firstLine="540"/>
        <w:rPr>
          <w:rFonts w:ascii="Times New Roman" w:eastAsia="Times New Roman" w:hAnsi="Times New Roman" w:cs="Times New Roman"/>
          <w:color w:val="000000" w:themeColor="text1"/>
          <w:shd w:val="clear" w:color="auto" w:fill="FFFFFF"/>
        </w:rPr>
      </w:pPr>
    </w:p>
    <w:p w14:paraId="1C60A9A5" w14:textId="1EA1ACF3" w:rsidR="00AC1749" w:rsidRPr="008B6623" w:rsidRDefault="00F15EE5" w:rsidP="00366830">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(iii) a</w:t>
      </w:r>
      <w:r w:rsidR="00AC1749" w:rsidRPr="008B6623">
        <w:rPr>
          <w:rFonts w:ascii="Times New Roman" w:eastAsia="Times New Roman" w:hAnsi="Times New Roman" w:cs="Times New Roman"/>
          <w:b/>
          <w:bCs/>
          <w:color w:val="000000" w:themeColor="text1"/>
          <w:shd w:val="clear" w:color="auto" w:fill="FFFFFF"/>
        </w:rPr>
        <w:t>ddress the limitations of using a short time window in spring that restricts the larvae captured to a subset of all possible species</w:t>
      </w:r>
    </w:p>
    <w:p w14:paraId="14EDDAC4" w14:textId="7053778A" w:rsidR="00AC1749" w:rsidRPr="008B6623" w:rsidRDefault="00980D45" w:rsidP="00366830">
      <w:pPr>
        <w:pStyle w:val="ListParagraph"/>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thank the reviewer for this comment and have highlighted why our study focused on Spring sampling</w:t>
      </w:r>
      <w:r w:rsidR="005D305C" w:rsidRPr="008B6623">
        <w:rPr>
          <w:rFonts w:ascii="Times New Roman" w:eastAsia="Times New Roman" w:hAnsi="Times New Roman" w:cs="Times New Roman"/>
          <w:color w:val="000000" w:themeColor="text1"/>
          <w:shd w:val="clear" w:color="auto" w:fill="FFFFFF"/>
        </w:rPr>
        <w:t xml:space="preserve"> in the manuscript</w:t>
      </w:r>
      <w:r w:rsidR="006B4058" w:rsidRPr="008B6623">
        <w:rPr>
          <w:rFonts w:ascii="Times New Roman" w:eastAsia="Times New Roman" w:hAnsi="Times New Roman" w:cs="Times New Roman"/>
          <w:color w:val="000000" w:themeColor="text1"/>
          <w:shd w:val="clear" w:color="auto" w:fill="FFFFFF"/>
        </w:rPr>
        <w:t xml:space="preserve"> (Lines </w:t>
      </w:r>
      <w:r w:rsidR="000968FF">
        <w:rPr>
          <w:rFonts w:ascii="Times New Roman" w:eastAsia="Times New Roman" w:hAnsi="Times New Roman" w:cs="Times New Roman"/>
          <w:color w:val="000000" w:themeColor="text1"/>
          <w:shd w:val="clear" w:color="auto" w:fill="FFFFFF"/>
        </w:rPr>
        <w:t>276</w:t>
      </w:r>
      <w:r w:rsidR="005C6D14">
        <w:rPr>
          <w:rFonts w:ascii="Times New Roman" w:eastAsia="Times New Roman" w:hAnsi="Times New Roman" w:cs="Times New Roman"/>
          <w:color w:val="000000" w:themeColor="text1"/>
          <w:shd w:val="clear" w:color="auto" w:fill="FFFFFF"/>
        </w:rPr>
        <w:t>-</w:t>
      </w:r>
      <w:r w:rsidR="000968FF">
        <w:rPr>
          <w:rFonts w:ascii="Times New Roman" w:eastAsia="Times New Roman" w:hAnsi="Times New Roman" w:cs="Times New Roman"/>
          <w:color w:val="000000" w:themeColor="text1"/>
          <w:shd w:val="clear" w:color="auto" w:fill="FFFFFF"/>
        </w:rPr>
        <w:t>280</w:t>
      </w:r>
      <w:r w:rsidR="006B4058"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Previous research from the study region </w:t>
      </w:r>
      <w:r w:rsidR="005D305C" w:rsidRPr="008B6623">
        <w:rPr>
          <w:rFonts w:ascii="Times New Roman" w:eastAsia="Times New Roman" w:hAnsi="Times New Roman" w:cs="Times New Roman"/>
          <w:color w:val="000000" w:themeColor="text1"/>
          <w:shd w:val="clear" w:color="auto" w:fill="FFFFFF"/>
        </w:rPr>
        <w:t xml:space="preserve">has found </w:t>
      </w:r>
      <w:r w:rsidRPr="008B6623">
        <w:rPr>
          <w:rFonts w:ascii="Times New Roman" w:eastAsia="Times New Roman" w:hAnsi="Times New Roman" w:cs="Times New Roman"/>
          <w:color w:val="000000" w:themeColor="text1"/>
          <w:shd w:val="clear" w:color="auto" w:fill="FFFFFF"/>
        </w:rPr>
        <w:t>that the majority of species spawn</w:t>
      </w:r>
      <w:r w:rsidR="005D305C" w:rsidRPr="008B6623">
        <w:rPr>
          <w:rFonts w:ascii="Times New Roman" w:eastAsia="Times New Roman" w:hAnsi="Times New Roman" w:cs="Times New Roman"/>
          <w:color w:val="000000" w:themeColor="text1"/>
          <w:shd w:val="clear" w:color="auto" w:fill="FFFFFF"/>
        </w:rPr>
        <w:t xml:space="preserve"> in spring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System","type":"article-journal","volume":"123"},"uris":["http://www.mendeley.com/documents/?uuid=235b4cbb-6cce-4902-884f-ccbc32bb3369"]}],"mendeley":{"formattedCitation":"(&lt;i&gt;27&lt;/i&gt;, &lt;i&gt;40&lt;/i&gt;)","plainTextFormattedCitation":"(27, 40)","previouslyFormattedCitation":"(&lt;i&gt;27&lt;/i&gt;, &lt;i&gt;40&lt;/i&gt;)"},"properties":{"noteIndex":0},"schema":"https://github.com/citation-style-language/schema/raw/master/csl-citation.json"}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40</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Similarly, the CalCOFI program (https://calcofi.com/) has historically used spring data for their annual California Current Ecosystem Report </w:t>
      </w:r>
      <w:r w:rsidR="005D305C" w:rsidRPr="008B6623">
        <w:rPr>
          <w:rFonts w:ascii="Times New Roman" w:eastAsia="Times New Roman" w:hAnsi="Times New Roman" w:cs="Times New Roman"/>
          <w:color w:val="000000" w:themeColor="text1"/>
          <w:shd w:val="clear" w:color="auto" w:fill="FFFFFF"/>
        </w:rPr>
        <w:t>providing</w:t>
      </w:r>
      <w:r w:rsidRPr="008B6623">
        <w:rPr>
          <w:rFonts w:ascii="Times New Roman" w:eastAsia="Times New Roman" w:hAnsi="Times New Roman" w:cs="Times New Roman"/>
          <w:color w:val="000000" w:themeColor="text1"/>
          <w:shd w:val="clear" w:color="auto" w:fill="FFFFFF"/>
        </w:rPr>
        <w:t xml:space="preserve"> decades of precedent for using spring data to investigate changes in ichthyoplankton assemblages</w:t>
      </w:r>
      <w:r w:rsidR="00535E0E">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{"citationItems":[{"id":"ITEM-1","itemData":{"author":[{"dropping-particle":"","family":"Heine","given":"John N.","non-dropping-particle":"","parse-names":false,"suffix":""}],"id":"ITEM-1","issued":{"date-parts":[["2008"]]},"page":"264","title":"California Cooperative Oceanic Fisheries Investigations. Reports","type":"article-journal","volume":"49"},"uris":["http://www.mendeley.com/documents/?uuid=c922435a-0108-491a-bbc8-e4858a482866"]}],"mendeley":{"formattedCitation":"(&lt;i&gt;41&lt;/i&gt;)","plainTextFormattedCitation":"(41)","previouslyFormattedCitation":"(&lt;i&gt;41&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41</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However, we acknowledge in the discussion that by limiting our analyses to spring sampling we </w:t>
      </w:r>
      <w:r w:rsidR="005D305C" w:rsidRPr="008B6623">
        <w:rPr>
          <w:rFonts w:ascii="Times New Roman" w:eastAsia="Times New Roman" w:hAnsi="Times New Roman" w:cs="Times New Roman"/>
          <w:color w:val="000000" w:themeColor="text1"/>
          <w:shd w:val="clear" w:color="auto" w:fill="FFFFFF"/>
        </w:rPr>
        <w:t xml:space="preserve">will not observe species without pelagic larval stages. Likewise, we may miss phenological changes in spawning, although recent work has found little evidence for such trends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System","type":"article-journal","volume":"123"},"uris":["http://www.mendeley.com/documents/?uuid=235b4cbb-6cce-4902-884f-ccbc32bb3369"]}],"mendeley":{"formattedCitation":"(&lt;i&gt;27&lt;/i&gt;, &lt;i&gt;40&lt;/i&gt;)","plainTextFormattedCitation":"(27, 40)","previouslyFormattedCitation":"(&lt;i&gt;27&lt;/i&gt;, &lt;i&gt;40&lt;/i&gt;)"},"properties":{"noteIndex":0},"schema":"https://github.com/citation-style-language/schema/raw/master/csl-citation.json"}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27</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40</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w:t>
      </w:r>
    </w:p>
    <w:p w14:paraId="56FF22FB" w14:textId="77777777" w:rsidR="00AC1749" w:rsidRPr="008B6623" w:rsidRDefault="00AC1749" w:rsidP="00AC1749">
      <w:pPr>
        <w:pStyle w:val="ListParagraph"/>
        <w:ind w:left="1080"/>
        <w:rPr>
          <w:rFonts w:ascii="Times New Roman" w:eastAsia="Times New Roman" w:hAnsi="Times New Roman" w:cs="Times New Roman"/>
          <w:color w:val="000000" w:themeColor="text1"/>
          <w:shd w:val="clear" w:color="auto" w:fill="FFFFFF"/>
        </w:rPr>
      </w:pPr>
    </w:p>
    <w:p w14:paraId="1490E7D9" w14:textId="0062DFD4" w:rsidR="00AC1749" w:rsidRPr="008B6623" w:rsidRDefault="00F15EE5" w:rsidP="00366830">
      <w:pPr>
        <w:pStyle w:val="ListParagraph"/>
        <w:ind w:left="0"/>
        <w:rPr>
          <w:rFonts w:ascii="Times New Roman" w:eastAsia="Times New Roman" w:hAnsi="Times New Roman" w:cs="Times New Roman"/>
          <w:b/>
          <w:bCs/>
          <w:color w:val="000000" w:themeColor="text1"/>
          <w:shd w:val="clear" w:color="auto" w:fill="FFFFFF"/>
        </w:rPr>
      </w:pPr>
      <w:r w:rsidRPr="008B6623">
        <w:rPr>
          <w:rFonts w:ascii="Times New Roman" w:eastAsia="Times New Roman" w:hAnsi="Times New Roman" w:cs="Times New Roman"/>
          <w:b/>
          <w:bCs/>
          <w:color w:val="000000" w:themeColor="text1"/>
          <w:shd w:val="clear" w:color="auto" w:fill="FFFFFF"/>
        </w:rPr>
        <w:t xml:space="preserve">(iv) </w:t>
      </w:r>
      <w:r w:rsidR="00AC1749" w:rsidRPr="008B6623">
        <w:rPr>
          <w:rFonts w:ascii="Times New Roman" w:eastAsia="Times New Roman" w:hAnsi="Times New Roman" w:cs="Times New Roman"/>
          <w:b/>
          <w:bCs/>
          <w:color w:val="000000" w:themeColor="text1"/>
          <w:shd w:val="clear" w:color="auto" w:fill="FFFFFF"/>
        </w:rPr>
        <w:t>address the issue of having sea surface temperature, while the larvae are often belonging to meso-pelagic species of deeper water layers.</w:t>
      </w:r>
    </w:p>
    <w:p w14:paraId="37953DD2" w14:textId="436B9631" w:rsidR="00980D45"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thank the reviewers for this suggestion. Originally we had conducted the analyses using the average water column depth from 10-100m (here in MWCT) collected from nearly simultaneously conducted CTD casts following the methods of Thompson et al.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plainTextFormattedCitation":"(27)","previouslyFormattedCitation":"(&lt;i&gt;27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to match species observations and relevant temperature</w:t>
      </w:r>
      <w:r w:rsidR="00535E0E">
        <w:rPr>
          <w:rFonts w:ascii="Times New Roman" w:eastAsia="Times New Roman" w:hAnsi="Times New Roman" w:cs="Times New Roman"/>
          <w:color w:val="000000" w:themeColor="text1"/>
          <w:shd w:val="clear" w:color="auto" w:fill="FFFFFF"/>
        </w:rPr>
        <w:t xml:space="preserve"> regimes</w:t>
      </w:r>
      <w:r w:rsidRPr="008B6623">
        <w:rPr>
          <w:rFonts w:ascii="Times New Roman" w:eastAsia="Times New Roman" w:hAnsi="Times New Roman" w:cs="Times New Roman"/>
          <w:color w:val="000000" w:themeColor="text1"/>
          <w:shd w:val="clear" w:color="auto" w:fill="FFFFFF"/>
        </w:rPr>
        <w:t xml:space="preserve">. However, we were equally concerned that a single instantaneous temperature measurement, even if from a more appropriate depth, may not be as reflective of the environment in which the larvae developed. </w:t>
      </w:r>
      <w:r w:rsidR="00F15EE5" w:rsidRPr="008B6623">
        <w:rPr>
          <w:rFonts w:ascii="Times New Roman" w:eastAsia="Times New Roman" w:hAnsi="Times New Roman" w:cs="Times New Roman"/>
          <w:color w:val="000000" w:themeColor="text1"/>
          <w:shd w:val="clear" w:color="auto" w:fill="FFFFFF"/>
        </w:rPr>
        <w:t>Thus,</w:t>
      </w:r>
      <w:r w:rsidRPr="008B6623">
        <w:rPr>
          <w:rFonts w:ascii="Times New Roman" w:eastAsia="Times New Roman" w:hAnsi="Times New Roman" w:cs="Times New Roman"/>
          <w:color w:val="000000" w:themeColor="text1"/>
          <w:shd w:val="clear" w:color="auto" w:fill="FFFFFF"/>
        </w:rPr>
        <w:t xml:space="preserve"> we adopted the two-month average SST metric (separately obtained from remote sensing) to account for the average life stage of the observed species</w:t>
      </w:r>
      <w:r w:rsidR="00535E0E">
        <w:rPr>
          <w:rFonts w:ascii="Times New Roman" w:eastAsia="Times New Roman" w:hAnsi="Times New Roman" w:cs="Times New Roman"/>
          <w:color w:val="000000" w:themeColor="text1"/>
          <w:shd w:val="clear" w:color="auto" w:fill="FFFFFF"/>
        </w:rPr>
        <w:t xml:space="preserve"> (See supplemental results)</w:t>
      </w:r>
      <w:r w:rsidRPr="008B6623">
        <w:rPr>
          <w:rFonts w:ascii="Times New Roman" w:eastAsia="Times New Roman" w:hAnsi="Times New Roman" w:cs="Times New Roman"/>
          <w:color w:val="000000" w:themeColor="text1"/>
          <w:shd w:val="clear" w:color="auto" w:fill="FFFFFF"/>
        </w:rPr>
        <w:t>.</w:t>
      </w:r>
    </w:p>
    <w:p w14:paraId="28F6D34B" w14:textId="46E304FE" w:rsidR="00AC1749" w:rsidRPr="008B6623" w:rsidRDefault="00980D45"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To address this, we re-ran all analyses using MWCT instead of SST (See Supplemental Results</w:t>
      </w:r>
      <w:r w:rsidR="00E95A8A" w:rsidRPr="008B6623">
        <w:rPr>
          <w:rFonts w:ascii="Times New Roman" w:eastAsia="Times New Roman" w:hAnsi="Times New Roman" w:cs="Times New Roman"/>
          <w:color w:val="000000" w:themeColor="text1"/>
          <w:shd w:val="clear" w:color="auto" w:fill="FFFFFF"/>
        </w:rPr>
        <w:t xml:space="preserve">, </w:t>
      </w:r>
      <w:bookmarkStart w:id="0" w:name="OLE_LINK1"/>
      <w:bookmarkStart w:id="1" w:name="OLE_LINK2"/>
      <w:r w:rsidR="00E95A8A" w:rsidRPr="008B6623">
        <w:rPr>
          <w:rFonts w:ascii="Times New Roman" w:eastAsia="Times New Roman" w:hAnsi="Times New Roman" w:cs="Times New Roman"/>
          <w:color w:val="000000" w:themeColor="text1"/>
          <w:shd w:val="clear" w:color="auto" w:fill="FFFFFF"/>
        </w:rPr>
        <w:t xml:space="preserve">Lines </w:t>
      </w:r>
      <w:bookmarkEnd w:id="0"/>
      <w:bookmarkEnd w:id="1"/>
      <w:r w:rsidR="000968FF">
        <w:rPr>
          <w:rFonts w:ascii="Times New Roman" w:eastAsia="Times New Roman" w:hAnsi="Times New Roman" w:cs="Times New Roman"/>
          <w:color w:val="000000" w:themeColor="text1"/>
          <w:shd w:val="clear" w:color="auto" w:fill="FFFFFF"/>
        </w:rPr>
        <w:t xml:space="preserve">S1 </w:t>
      </w:r>
      <w:r w:rsidR="005C6D14">
        <w:rPr>
          <w:rFonts w:ascii="Times New Roman" w:eastAsia="Times New Roman" w:hAnsi="Times New Roman" w:cs="Times New Roman"/>
          <w:color w:val="000000" w:themeColor="text1"/>
          <w:shd w:val="clear" w:color="auto" w:fill="FFFFFF"/>
        </w:rPr>
        <w:t>32</w:t>
      </w:r>
      <w:r w:rsidR="00367BA3">
        <w:rPr>
          <w:rFonts w:ascii="Times New Roman" w:eastAsia="Times New Roman" w:hAnsi="Times New Roman" w:cs="Times New Roman"/>
          <w:color w:val="000000" w:themeColor="text1"/>
          <w:shd w:val="clear" w:color="auto" w:fill="FFFFFF"/>
        </w:rPr>
        <w:t>0</w:t>
      </w:r>
      <w:r w:rsidR="005C6D14">
        <w:rPr>
          <w:rFonts w:ascii="Times New Roman" w:eastAsia="Times New Roman" w:hAnsi="Times New Roman" w:cs="Times New Roman"/>
          <w:color w:val="000000" w:themeColor="text1"/>
          <w:shd w:val="clear" w:color="auto" w:fill="FFFFFF"/>
        </w:rPr>
        <w:t>-329</w:t>
      </w:r>
      <w:r w:rsidRPr="008B6623">
        <w:rPr>
          <w:rFonts w:ascii="Times New Roman" w:eastAsia="Times New Roman" w:hAnsi="Times New Roman" w:cs="Times New Roman"/>
          <w:color w:val="000000" w:themeColor="text1"/>
          <w:shd w:val="clear" w:color="auto" w:fill="FFFFFF"/>
        </w:rPr>
        <w:t>). We note that two-month averaged SST and instantaneous MWCT were only 29% correlated</w:t>
      </w:r>
      <w:r w:rsidR="005D305C" w:rsidRPr="008B6623">
        <w:rPr>
          <w:rFonts w:ascii="Times New Roman" w:eastAsia="Times New Roman" w:hAnsi="Times New Roman" w:cs="Times New Roman"/>
          <w:color w:val="000000" w:themeColor="text1"/>
          <w:shd w:val="clear" w:color="auto" w:fill="FFFFFF"/>
        </w:rPr>
        <w:t xml:space="preserve">. This finding </w:t>
      </w:r>
      <w:r w:rsidRPr="008B6623">
        <w:rPr>
          <w:rFonts w:ascii="Times New Roman" w:eastAsia="Times New Roman" w:hAnsi="Times New Roman" w:cs="Times New Roman"/>
          <w:color w:val="000000" w:themeColor="text1"/>
          <w:shd w:val="clear" w:color="auto" w:fill="FFFFFF"/>
        </w:rPr>
        <w:t xml:space="preserve">is perhaps unsurprising given the substantial difference in spatial and temporal integration time of these temperature measurements (linear regression, p&lt;0.01). Despite these apparent differences, we found nearly identical results in the direction and significance of species–temperature associations as well as temperature-driven variation in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dynamics. These results suggest that species-temperature associations and our conclusions are largely robust to temperature metrics. We report the two-month averaged SST in the main manuscript and include MWCT analyses in the supplement</w:t>
      </w:r>
      <w:r w:rsidR="00E95A8A" w:rsidRPr="008B6623">
        <w:rPr>
          <w:rFonts w:ascii="Times New Roman" w:eastAsia="Times New Roman" w:hAnsi="Times New Roman" w:cs="Times New Roman"/>
          <w:color w:val="000000" w:themeColor="text1"/>
          <w:shd w:val="clear" w:color="auto" w:fill="FFFFFF"/>
        </w:rPr>
        <w:t xml:space="preserve"> (</w:t>
      </w:r>
      <w:r w:rsidR="005C6D14">
        <w:rPr>
          <w:rFonts w:ascii="Times New Roman" w:eastAsia="Times New Roman" w:hAnsi="Times New Roman" w:cs="Times New Roman"/>
          <w:color w:val="000000" w:themeColor="text1"/>
          <w:shd w:val="clear" w:color="auto" w:fill="FFFFFF"/>
        </w:rPr>
        <w:t>Figures S6-S13</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7F0E4BDC" w14:textId="4CE4CA10" w:rsidR="00AC1749" w:rsidRPr="008B6623" w:rsidRDefault="00AC1749" w:rsidP="00AC1749">
      <w:pPr>
        <w:rPr>
          <w:rFonts w:ascii="Times New Roman" w:eastAsia="Times New Roman" w:hAnsi="Times New Roman" w:cs="Times New Roman"/>
          <w:color w:val="7F7F7F" w:themeColor="text1" w:themeTint="80"/>
          <w:sz w:val="20"/>
          <w:szCs w:val="20"/>
          <w:shd w:val="clear" w:color="auto" w:fill="FFFFFF"/>
        </w:rPr>
      </w:pP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 xml:space="preserve">One reviewer is concerned that the </w:t>
      </w:r>
      <w:proofErr w:type="spellStart"/>
      <w:r w:rsidRPr="008B6623">
        <w:rPr>
          <w:rFonts w:ascii="Times New Roman" w:eastAsia="Times New Roman" w:hAnsi="Times New Roman" w:cs="Times New Roman"/>
          <w:color w:val="7F7F7F" w:themeColor="text1" w:themeTint="80"/>
          <w:sz w:val="20"/>
          <w:szCs w:val="20"/>
          <w:shd w:val="clear" w:color="auto" w:fill="FFFFFF"/>
        </w:rPr>
        <w:t>ms</w:t>
      </w:r>
      <w:proofErr w:type="spellEnd"/>
      <w:r w:rsidRPr="008B6623">
        <w:rPr>
          <w:rFonts w:ascii="Times New Roman" w:eastAsia="Times New Roman" w:hAnsi="Times New Roman" w:cs="Times New Roman"/>
          <w:color w:val="7F7F7F" w:themeColor="text1" w:themeTint="80"/>
          <w:sz w:val="20"/>
          <w:szCs w:val="20"/>
          <w:shd w:val="clear" w:color="auto" w:fill="FFFFFF"/>
        </w:rPr>
        <w:t xml:space="preserve"> itself present highly derived analyses of community shifts. I agree that the author need to do a better job in presenting the fundamental data underlying their analyses, including a clear indication when morphological and when genetic information was used. The authors also need to make good arguments why specific species from the potential collection of 56 species were assessed /presented in depth (cf. Fig 1). This will also entail to move some material /graphs from supplement to the main paper, for example some of the heat maps. Finally, I wonder if it would be possible, though some process of data set randomization, to come up with a null-model on SST vs. species abundance correlations that could happen by chance.</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If the authors think they can successfully address all issues raised by the referees, I am happy to receive a revision.</w:t>
      </w:r>
      <w:r w:rsidRPr="008B6623">
        <w:rPr>
          <w:rFonts w:ascii="Times New Roman" w:eastAsia="Times New Roman" w:hAnsi="Times New Roman" w:cs="Times New Roman"/>
          <w:color w:val="7F7F7F" w:themeColor="text1" w:themeTint="80"/>
          <w:sz w:val="20"/>
          <w:szCs w:val="20"/>
        </w:rPr>
        <w:br/>
      </w:r>
      <w:r w:rsidRPr="008B6623">
        <w:rPr>
          <w:rFonts w:ascii="Times New Roman" w:eastAsia="Times New Roman" w:hAnsi="Times New Roman" w:cs="Times New Roman"/>
          <w:color w:val="7F7F7F" w:themeColor="text1" w:themeTint="80"/>
          <w:sz w:val="20"/>
          <w:szCs w:val="20"/>
          <w:shd w:val="clear" w:color="auto" w:fill="FFFFFF"/>
        </w:rPr>
        <w:t>This revision will be sent out for re-review, potentially to additional referees.</w:t>
      </w:r>
    </w:p>
    <w:p w14:paraId="0028B91C" w14:textId="35520CDD" w:rsidR="00980D45" w:rsidRPr="008B6623" w:rsidRDefault="00980D45" w:rsidP="00AC1749">
      <w:pPr>
        <w:rPr>
          <w:rFonts w:ascii="Times New Roman" w:eastAsia="Times New Roman" w:hAnsi="Times New Roman" w:cs="Times New Roman"/>
          <w:color w:val="7F7F7F" w:themeColor="text1" w:themeTint="80"/>
          <w:sz w:val="20"/>
          <w:szCs w:val="20"/>
          <w:shd w:val="clear" w:color="auto" w:fill="FFFFFF"/>
        </w:rPr>
      </w:pPr>
    </w:p>
    <w:p w14:paraId="107D26EB" w14:textId="1CF9F1D2"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We thank the editor for their comments and have taken efforts to clarify our writing throughout the manuscript, particularly by including a Methods section</w:t>
      </w:r>
      <w:r w:rsidR="00E95A8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that </w:t>
      </w:r>
      <w:r w:rsidR="00535E0E">
        <w:rPr>
          <w:rFonts w:ascii="Times New Roman" w:eastAsia="Times New Roman" w:hAnsi="Times New Roman" w:cs="Times New Roman"/>
          <w:color w:val="000000" w:themeColor="text1"/>
          <w:shd w:val="clear" w:color="auto" w:fill="FFFFFF"/>
        </w:rPr>
        <w:t>highlights</w:t>
      </w:r>
      <w:r w:rsidRPr="008B6623">
        <w:rPr>
          <w:rFonts w:ascii="Times New Roman" w:eastAsia="Times New Roman" w:hAnsi="Times New Roman" w:cs="Times New Roman"/>
          <w:color w:val="000000" w:themeColor="text1"/>
          <w:shd w:val="clear" w:color="auto" w:fill="FFFFFF"/>
        </w:rPr>
        <w:t xml:space="preserve"> how the data was generated and how they were combined into the joint model. From reading the reviews it is apparent to us that we did not adequately communicate the significance of the joint model or how the model was implemented. We apologize for that mistake as it is ultimately one of the key </w:t>
      </w:r>
      <w:r w:rsidRPr="008B6623">
        <w:rPr>
          <w:rFonts w:ascii="Times New Roman" w:eastAsia="Times New Roman" w:hAnsi="Times New Roman" w:cs="Times New Roman"/>
          <w:color w:val="000000" w:themeColor="text1"/>
          <w:shd w:val="clear" w:color="auto" w:fill="FFFFFF"/>
        </w:rPr>
        <w:lastRenderedPageBreak/>
        <w:t xml:space="preserve">novel developments in this paper. Please see the added </w:t>
      </w:r>
      <w:r w:rsidR="000968FF">
        <w:rPr>
          <w:rFonts w:ascii="Times New Roman" w:eastAsia="Times New Roman" w:hAnsi="Times New Roman" w:cs="Times New Roman"/>
          <w:color w:val="000000" w:themeColor="text1"/>
          <w:shd w:val="clear" w:color="auto" w:fill="FFFFFF"/>
        </w:rPr>
        <w:t xml:space="preserve">Materials and </w:t>
      </w:r>
      <w:r w:rsidRPr="008B6623">
        <w:rPr>
          <w:rFonts w:ascii="Times New Roman" w:eastAsia="Times New Roman" w:hAnsi="Times New Roman" w:cs="Times New Roman"/>
          <w:color w:val="000000" w:themeColor="text1"/>
          <w:shd w:val="clear" w:color="auto" w:fill="FFFFFF"/>
        </w:rPr>
        <w:t>Methods section in the manuscript</w:t>
      </w:r>
      <w:r w:rsidR="00E95A8A" w:rsidRPr="008B6623">
        <w:rPr>
          <w:rFonts w:ascii="Times New Roman" w:eastAsia="Times New Roman" w:hAnsi="Times New Roman" w:cs="Times New Roman"/>
          <w:color w:val="000000" w:themeColor="text1"/>
          <w:shd w:val="clear" w:color="auto" w:fill="FFFFFF"/>
        </w:rPr>
        <w:t xml:space="preserve"> (Lines </w:t>
      </w:r>
      <w:r w:rsidR="000968FF">
        <w:rPr>
          <w:rFonts w:ascii="Times New Roman" w:eastAsia="Times New Roman" w:hAnsi="Times New Roman" w:cs="Times New Roman"/>
          <w:color w:val="000000" w:themeColor="text1"/>
          <w:shd w:val="clear" w:color="auto" w:fill="FFFFFF"/>
        </w:rPr>
        <w:t>272-374</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2C4ABEC5" w14:textId="203E09D1" w:rsidR="00366830" w:rsidRPr="008B6623" w:rsidRDefault="005D3B94"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w:t>
      </w:r>
      <w:r w:rsidR="00366830" w:rsidRPr="008B6623">
        <w:rPr>
          <w:rFonts w:ascii="Times New Roman" w:eastAsia="Times New Roman" w:hAnsi="Times New Roman" w:cs="Times New Roman"/>
          <w:color w:val="000000" w:themeColor="text1"/>
          <w:shd w:val="clear" w:color="auto" w:fill="FFFFFF"/>
        </w:rPr>
        <w:t xml:space="preserve">mplicon sequence data are compositional in nature and thus can only provide relative abundance estimates </w:t>
      </w:r>
      <w:r w:rsidR="00366830"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mendeley":{"formattedCitation":"(&lt;i&gt;42&lt;/i&gt;–&lt;i&gt;44&lt;/i&gt;)","plainTextFormattedCitation":"(42–44)","previouslyFormattedCitation":"(&lt;i&gt;42&lt;/i&gt;–&lt;i&gt;44&lt;/i&gt;)"},"properties":{"noteIndex":0},"schema":"https://github.com/citation-style-language/schema/raw/master/csl-citation.json"}</w:instrText>
      </w:r>
      <w:r w:rsidR="00366830"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42</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44</w:t>
      </w:r>
      <w:r w:rsidR="00A473CA" w:rsidRPr="00A473CA">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color w:val="000000" w:themeColor="text1"/>
          <w:shd w:val="clear" w:color="auto" w:fill="FFFFFF"/>
        </w:rPr>
        <w:fldChar w:fldCharType="end"/>
      </w:r>
      <w:r w:rsidR="00366830"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By nature, c</w:t>
      </w:r>
      <w:r w:rsidR="00366830" w:rsidRPr="008B6623">
        <w:rPr>
          <w:rFonts w:ascii="Times New Roman" w:eastAsia="Times New Roman" w:hAnsi="Times New Roman" w:cs="Times New Roman"/>
          <w:color w:val="000000" w:themeColor="text1"/>
          <w:shd w:val="clear" w:color="auto" w:fill="FFFFFF"/>
        </w:rPr>
        <w:t xml:space="preserve">ompositional data is inherently limited in its inability to discriminate between 1 anchovy out of 10 observed larvae from 100 anchovy from 1,000 observed larvae. Thus relying on compositional data alone limits our understanding of fish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dynamics. The interpretation of compositional data is further challenged when the resulting amplicon sequencing reads are dependent on co-</w:t>
      </w:r>
      <w:proofErr w:type="spellStart"/>
      <w:r w:rsidR="00366830" w:rsidRPr="008B6623">
        <w:rPr>
          <w:rFonts w:ascii="Times New Roman" w:eastAsia="Times New Roman" w:hAnsi="Times New Roman" w:cs="Times New Roman"/>
          <w:color w:val="000000" w:themeColor="text1"/>
          <w:shd w:val="clear" w:color="auto" w:fill="FFFFFF"/>
        </w:rPr>
        <w:t>occuring</w:t>
      </w:r>
      <w:proofErr w:type="spellEnd"/>
      <w:r w:rsidR="00366830" w:rsidRPr="008B6623">
        <w:rPr>
          <w:rFonts w:ascii="Times New Roman" w:eastAsia="Times New Roman" w:hAnsi="Times New Roman" w:cs="Times New Roman"/>
          <w:color w:val="000000" w:themeColor="text1"/>
          <w:shd w:val="clear" w:color="auto" w:fill="FFFFFF"/>
        </w:rPr>
        <w:t xml:space="preserve"> species within a given sample</w:t>
      </w:r>
      <w:r w:rsidR="00535E0E">
        <w:rPr>
          <w:rFonts w:ascii="Times New Roman" w:eastAsia="Times New Roman" w:hAnsi="Times New Roman" w:cs="Times New Roman"/>
          <w:color w:val="000000" w:themeColor="text1"/>
          <w:shd w:val="clear" w:color="auto" w:fill="FFFFFF"/>
        </w:rPr>
        <w:t xml:space="preserve"> </w:t>
      </w:r>
      <w:r w:rsidR="00535E0E">
        <w:rPr>
          <w:rFonts w:ascii="Times New Roman" w:eastAsia="Times New Roman" w:hAnsi="Times New Roman" w:cs="Times New Roman"/>
          <w:color w:val="000000" w:themeColor="text1"/>
          <w:shd w:val="clear" w:color="auto" w:fill="FFFFFF"/>
        </w:rPr>
        <w:fldChar w:fldCharType="begin" w:fldLock="1"/>
      </w:r>
      <w:r w:rsidR="00903D2D">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00535E0E">
        <w:rPr>
          <w:rFonts w:ascii="Times New Roman" w:eastAsia="Times New Roman" w:hAnsi="Times New Roman" w:cs="Times New Roman"/>
          <w:color w:val="000000" w:themeColor="text1"/>
          <w:shd w:val="clear" w:color="auto" w:fill="FFFFFF"/>
        </w:rPr>
        <w:fldChar w:fldCharType="separate"/>
      </w:r>
      <w:r w:rsidR="00535E0E" w:rsidRPr="00535E0E">
        <w:rPr>
          <w:rFonts w:ascii="Times New Roman" w:eastAsia="Times New Roman" w:hAnsi="Times New Roman" w:cs="Times New Roman"/>
          <w:noProof/>
          <w:color w:val="000000" w:themeColor="text1"/>
          <w:shd w:val="clear" w:color="auto" w:fill="FFFFFF"/>
        </w:rPr>
        <w:t>(</w:t>
      </w:r>
      <w:r w:rsidR="00535E0E" w:rsidRPr="00535E0E">
        <w:rPr>
          <w:rFonts w:ascii="Times New Roman" w:eastAsia="Times New Roman" w:hAnsi="Times New Roman" w:cs="Times New Roman"/>
          <w:i/>
          <w:noProof/>
          <w:color w:val="000000" w:themeColor="text1"/>
          <w:shd w:val="clear" w:color="auto" w:fill="FFFFFF"/>
        </w:rPr>
        <w:t>42</w:t>
      </w:r>
      <w:r w:rsidR="00535E0E" w:rsidRPr="00535E0E">
        <w:rPr>
          <w:rFonts w:ascii="Times New Roman" w:eastAsia="Times New Roman" w:hAnsi="Times New Roman" w:cs="Times New Roman"/>
          <w:noProof/>
          <w:color w:val="000000" w:themeColor="text1"/>
          <w:shd w:val="clear" w:color="auto" w:fill="FFFFFF"/>
        </w:rPr>
        <w:t>)</w:t>
      </w:r>
      <w:r w:rsidR="00535E0E">
        <w:rPr>
          <w:rFonts w:ascii="Times New Roman" w:eastAsia="Times New Roman" w:hAnsi="Times New Roman" w:cs="Times New Roman"/>
          <w:color w:val="000000" w:themeColor="text1"/>
          <w:shd w:val="clear" w:color="auto" w:fill="FFFFFF"/>
        </w:rPr>
        <w:fldChar w:fldCharType="end"/>
      </w:r>
      <w:r w:rsidR="00366830" w:rsidRPr="008B6623">
        <w:rPr>
          <w:rFonts w:ascii="Times New Roman" w:eastAsia="Times New Roman" w:hAnsi="Times New Roman" w:cs="Times New Roman"/>
          <w:color w:val="000000" w:themeColor="text1"/>
          <w:shd w:val="clear" w:color="auto" w:fill="FFFFFF"/>
        </w:rPr>
        <w:t xml:space="preserve">. Thus the objective of the joint model was to ground the higher diversity compositional amplicon sequence dataset to the absolute abundance estimates from microscopy-derived larval counts </w:t>
      </w:r>
      <w:r w:rsidR="00535E0E">
        <w:rPr>
          <w:rFonts w:ascii="Times New Roman" w:eastAsia="Times New Roman" w:hAnsi="Times New Roman" w:cs="Times New Roman"/>
          <w:color w:val="000000" w:themeColor="text1"/>
          <w:shd w:val="clear" w:color="auto" w:fill="FFFFFF"/>
        </w:rPr>
        <w:t>and</w:t>
      </w:r>
      <w:r w:rsidR="00535E0E" w:rsidRPr="008B6623">
        <w:rPr>
          <w:rFonts w:ascii="Times New Roman" w:eastAsia="Times New Roman" w:hAnsi="Times New Roman" w:cs="Times New Roman"/>
          <w:color w:val="000000" w:themeColor="text1"/>
          <w:shd w:val="clear" w:color="auto" w:fill="FFFFFF"/>
        </w:rPr>
        <w:t xml:space="preserve"> </w:t>
      </w:r>
      <w:r w:rsidR="00366830" w:rsidRPr="008B6623">
        <w:rPr>
          <w:rFonts w:ascii="Times New Roman" w:eastAsia="Times New Roman" w:hAnsi="Times New Roman" w:cs="Times New Roman"/>
          <w:color w:val="000000" w:themeColor="text1"/>
          <w:shd w:val="clear" w:color="auto" w:fill="FFFFFF"/>
        </w:rPr>
        <w:t xml:space="preserve">derive abundance estimates from species only observed in amplicon sequence data. This is done by linking compositional changes in amplicon sequence reads to larvae counts through a mechanistic joint model based on the PCR equation (See supplement 2). </w:t>
      </w:r>
    </w:p>
    <w:p w14:paraId="4A854449" w14:textId="777777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Importantly, to the reviewer’s concerns, all analyses presented in the manuscript are conducted on the model estimates of larvae abundance (counts per volume sampled). We argue that without the microscopy counts, amplicon sequences from metabarcoding data are largely uninterpretable for quantitative estimates as observed reads are a function of both the input DNA concentration as well as the amplification efficiency. Thus by linking the abundance estimates from microscopy data to the input DNA concentration, the model becomes identifiable and allows for the estimation of larvae counts for species that cannot be observed/resolved through microscopy.</w:t>
      </w:r>
    </w:p>
    <w:p w14:paraId="7599919D" w14:textId="5BCD1CA9"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We note that one reviewer requested comparisons between both methods as is standard practice in many metabarcoding ground-truthing studies including ones conducted by our co-authors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ecosystem","type":"article-journal","volume":"3"},"uris":["http://www.mendeley.com/documents/?uuid=b3cec499-5e84-4656-afe1-4b28d04d8a4e"]},{"id":"ITEM-2","itemData":{"DOI":"10.1016/j.biocon.2019.07.003","ISSN":"00063207","abstract":"Species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 and population-) over five months. We find both eDNA- 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 – a first, to our knowledge – 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Conservation","id":"ITEM-2","issued":{"date-parts":[["2019","9"]]},"page":"383-391","publisher":"Elsevier BV","title":"Environmental DNA provides quantitative estimates of a threatened salmon species","type":"article-journal","volume":"237"},"uris":["http://www.mendeley.com/documents/?uuid=7593f11d-fce1-337d-830c-bc4fd41f2e79"]}],"mendeley":{"formattedCitation":"(&lt;i&gt;45&lt;/i&gt;, &lt;i&gt;46&lt;/i&gt;)","plainTextFormattedCitation":"(45, 46)","previouslyFormattedCitation":"(&lt;i&gt;45&lt;/i&gt;, &lt;i&gt;46&lt;/i&gt;)"},"properties":{"noteIndex":0},"schema":"https://github.com/citation-style-language/schema/raw/master/csl-citation.json"}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45</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46</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To address this we included a heat map of observations between metabarcoding and microscopy counts (Figure S</w:t>
      </w:r>
      <w:r w:rsidR="00032F87">
        <w:rPr>
          <w:rFonts w:ascii="Times New Roman" w:eastAsia="Times New Roman" w:hAnsi="Times New Roman" w:cs="Times New Roman"/>
          <w:color w:val="000000" w:themeColor="text1"/>
          <w:shd w:val="clear" w:color="auto" w:fill="FFFFFF"/>
        </w:rPr>
        <w:t>5</w:t>
      </w:r>
      <w:r w:rsidRPr="008B6623">
        <w:rPr>
          <w:rFonts w:ascii="Times New Roman" w:eastAsia="Times New Roman" w:hAnsi="Times New Roman" w:cs="Times New Roman"/>
          <w:color w:val="000000" w:themeColor="text1"/>
          <w:shd w:val="clear" w:color="auto" w:fill="FFFFFF"/>
        </w:rPr>
        <w:t xml:space="preserve">) as well as general descriptions of the overlap and mismatch of species observed by both methods (See Supplemental Results). However, such comparisons are tangential to our objective in this study: to develop quantitative estimates of ichthyoplankton abundance to investigate how fish assemblage changes in response to the 2014-16 MHW. </w:t>
      </w:r>
    </w:p>
    <w:p w14:paraId="1F741FDC" w14:textId="77777777" w:rsidR="00366830" w:rsidRPr="008B6623" w:rsidRDefault="00366830" w:rsidP="008B6623">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Ultimately, our results demonstrate the strong performance of the model and suggest that our compositional PCR-based framework provides a widely applicable tool for deriving quantitative abundance estimates from compositional amplicon sequencing approaches. We believe these results to be of great value to the broader eDNA, microbiome, and metabarcoding fields as they provide a framework for obtaining quantitative estimates from these data streams.</w:t>
      </w:r>
    </w:p>
    <w:p w14:paraId="44F6FD15" w14:textId="070B6801" w:rsidR="00366830" w:rsidRPr="008B6623" w:rsidRDefault="00366830" w:rsidP="008B6623">
      <w:pPr>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b/>
        <w:t xml:space="preserve">Lastly, we chose to focus our analyses on </w:t>
      </w:r>
      <w:r w:rsidR="000F31EA" w:rsidRPr="008B6623">
        <w:rPr>
          <w:rFonts w:ascii="Times New Roman" w:eastAsia="Times New Roman" w:hAnsi="Times New Roman" w:cs="Times New Roman"/>
          <w:color w:val="000000" w:themeColor="text1"/>
          <w:shd w:val="clear" w:color="auto" w:fill="FFFFFF"/>
        </w:rPr>
        <w:t>the</w:t>
      </w:r>
      <w:r w:rsidRPr="008B6623">
        <w:rPr>
          <w:rFonts w:ascii="Times New Roman" w:eastAsia="Times New Roman" w:hAnsi="Times New Roman" w:cs="Times New Roman"/>
          <w:color w:val="000000" w:themeColor="text1"/>
          <w:shd w:val="clear" w:color="auto" w:fill="FFFFFF"/>
        </w:rPr>
        <w:t xml:space="preserve"> 56 species that had sufficient representation across the metabarcoding data set to allow for accurate regression analyses and model convergence. We followed the often-cited “one in ten rule” for the minimum number of parameters to be estimated and thus only included species observed in at least 10 technical PCR replicates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47&lt;/i&gt;)","plainTextFormattedCitation":"(47)","previouslyFormattedCitation":"(&lt;i&gt;47&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47</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Although we acknowledge such a threshold is inherently arbitrary, we argue that the other 74 taxa were observed too infrequently across the dataset to reliably track changes in abundances across the samples. Statistical approaches that rely on only using data with a minimum number detection are routine in ecological studies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48&lt;/i&gt;)","plainTextFormattedCitation":"(48)","previouslyFormattedCitation":"(&lt;i&gt;48&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48</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shd w:val="clear" w:color="auto" w:fill="FFFFFF"/>
        </w:rPr>
        <w:t xml:space="preserve"> and we feel confident that our approaches were consistently applied across all taxa and are statistically sound.</w:t>
      </w:r>
    </w:p>
    <w:p w14:paraId="27C43BC7" w14:textId="77777777" w:rsidR="00980D45" w:rsidRPr="008B6623" w:rsidRDefault="00980D45" w:rsidP="00994C72">
      <w:pPr>
        <w:ind w:left="180" w:firstLine="540"/>
        <w:rPr>
          <w:rFonts w:ascii="Times New Roman" w:eastAsia="Times New Roman" w:hAnsi="Times New Roman" w:cs="Times New Roman"/>
          <w:color w:val="7F7F7F" w:themeColor="text1" w:themeTint="80"/>
          <w:sz w:val="20"/>
          <w:szCs w:val="20"/>
          <w:shd w:val="clear" w:color="auto" w:fill="FFFFFF"/>
        </w:rPr>
      </w:pPr>
    </w:p>
    <w:p w14:paraId="0D2AD59E" w14:textId="6281297C" w:rsidR="00AC1749" w:rsidRPr="008B6623" w:rsidRDefault="00AC1749" w:rsidP="00AC1749">
      <w:pPr>
        <w:rPr>
          <w:rFonts w:ascii="Times New Roman" w:hAnsi="Times New Roman" w:cs="Times New Roman"/>
          <w:color w:val="7F7F7F" w:themeColor="text1" w:themeTint="80"/>
          <w:sz w:val="20"/>
          <w:szCs w:val="20"/>
        </w:rPr>
      </w:pPr>
    </w:p>
    <w:p w14:paraId="7134A6FE" w14:textId="77777777" w:rsidR="00980D45" w:rsidRPr="008B6623" w:rsidRDefault="00AC1749" w:rsidP="00AC1749">
      <w:pPr>
        <w:rPr>
          <w:rFonts w:ascii="Times New Roman" w:eastAsia="Times New Roman" w:hAnsi="Times New Roman" w:cs="Times New Roman"/>
          <w:color w:val="7F7F7F" w:themeColor="text1" w:themeTint="80"/>
          <w:sz w:val="28"/>
          <w:szCs w:val="28"/>
        </w:rPr>
      </w:pPr>
      <w:r w:rsidRPr="008B6623">
        <w:rPr>
          <w:rFonts w:ascii="Times New Roman" w:eastAsia="Times New Roman" w:hAnsi="Times New Roman" w:cs="Times New Roman"/>
          <w:color w:val="7F7F7F" w:themeColor="text1" w:themeTint="80"/>
          <w:sz w:val="28"/>
          <w:szCs w:val="28"/>
        </w:rPr>
        <w:t>Reviewer: 1</w:t>
      </w:r>
    </w:p>
    <w:p w14:paraId="1422A886" w14:textId="29E5179B"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In this study Gold et al., investigates changes in larval fish communities over 23 years using a combination of metabarcoding, morphological identification, and modelling to illuminate potential effects of marine heatwaves on </w:t>
      </w:r>
      <w:r w:rsidRPr="008B6623">
        <w:rPr>
          <w:rFonts w:ascii="Times New Roman" w:eastAsia="Times New Roman" w:hAnsi="Times New Roman" w:cs="Times New Roman"/>
          <w:color w:val="7F7F7F" w:themeColor="text1" w:themeTint="80"/>
          <w:sz w:val="20"/>
          <w:szCs w:val="20"/>
        </w:rPr>
        <w:lastRenderedPageBreak/>
        <w:t>the tropicalization of CCLME. I think this is an excellent study and illustration of an important, but understudied, phenomena. I think that the study will have wide implications and perspectives in other marine systems. I have some major issues that may be useful for the authors to consider, followed by some minor comments: 1. There are no alternatives discussed for why the larval fish communities may have changed, i.e. what other factors could have caused the observed changes? Climate change and marine heat waves are forwarded as the only explanation for the observed results, whereas, e.g., multiple stressors or climate induced changes in the ecosystem or in predator-prey relationships, may have a similar effects on the fish community? The authors reflect on this in L142-145, and even use “strongly” in that sentence, so I think it would benefit the study to handle the results in a more nuanced manner. I still want to acknowledge that it is inherently difficult to assess the impact of climate change on large scale marine systems.</w:t>
      </w:r>
    </w:p>
    <w:p w14:paraId="75E6F919" w14:textId="77777777" w:rsidR="00980D45" w:rsidRPr="008B6623" w:rsidRDefault="00980D45" w:rsidP="00AC1749">
      <w:pPr>
        <w:rPr>
          <w:rFonts w:ascii="Times New Roman" w:eastAsia="Times New Roman" w:hAnsi="Times New Roman" w:cs="Times New Roman"/>
          <w:color w:val="000000" w:themeColor="text1"/>
          <w:shd w:val="clear" w:color="auto" w:fill="FFFFFF"/>
        </w:rPr>
      </w:pPr>
    </w:p>
    <w:p w14:paraId="137302FA" w14:textId="00972155" w:rsidR="00980D45" w:rsidRPr="008B6623" w:rsidRDefault="00980D45" w:rsidP="00994C72">
      <w:pPr>
        <w:ind w:left="180" w:firstLine="54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We thank the reviewer for their comments and agree that the language used in the manuscript should be more nuanced in terms of attribution of impacts of temperature on fish communities. As described above, we focus on temperature as a proxy for the multi</w:t>
      </w:r>
      <w:r w:rsidR="00366830"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stressor abiotic and resulting biotic changes in the CCLME ecosystem and have rewritten the results and discussion to highlight the inherent difficulty in assessing the impact of climate change on large scale marine ecosystems</w:t>
      </w:r>
      <w:r w:rsidR="00E95A8A" w:rsidRPr="008B6623">
        <w:rPr>
          <w:rFonts w:ascii="Times New Roman" w:eastAsia="Times New Roman" w:hAnsi="Times New Roman" w:cs="Times New Roman"/>
          <w:color w:val="000000" w:themeColor="text1"/>
          <w:shd w:val="clear" w:color="auto" w:fill="FFFFFF"/>
        </w:rPr>
        <w:t xml:space="preserve"> (Lines </w:t>
      </w:r>
      <w:r w:rsidR="000968FF">
        <w:rPr>
          <w:rFonts w:ascii="Times New Roman" w:eastAsia="Times New Roman" w:hAnsi="Times New Roman" w:cs="Times New Roman"/>
          <w:color w:val="000000" w:themeColor="text1"/>
          <w:shd w:val="clear" w:color="auto" w:fill="FFFFFF"/>
        </w:rPr>
        <w:t>264</w:t>
      </w:r>
      <w:r w:rsidR="00E95A8A" w:rsidRPr="008B6623">
        <w:rPr>
          <w:rFonts w:ascii="Times New Roman" w:eastAsia="Times New Roman" w:hAnsi="Times New Roman" w:cs="Times New Roman"/>
          <w:color w:val="000000" w:themeColor="text1"/>
          <w:shd w:val="clear" w:color="auto" w:fill="FFFFFF"/>
        </w:rPr>
        <w:t>-</w:t>
      </w:r>
      <w:r w:rsidR="000968FF">
        <w:rPr>
          <w:rFonts w:ascii="Times New Roman" w:eastAsia="Times New Roman" w:hAnsi="Times New Roman" w:cs="Times New Roman"/>
          <w:color w:val="000000" w:themeColor="text1"/>
          <w:shd w:val="clear" w:color="auto" w:fill="FFFFFF"/>
        </w:rPr>
        <w:t>266</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p>
    <w:p w14:paraId="1E6A5A35"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709297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2. The use of 12S as a quantitative marker is not so straightforward, as this marker is well-known for its stochasticity when analyzing eDNA samples. This especially, when the study only uses one biological and three technical PCR replicates. Additionally, a two-step PCR protocol was used to amplify/make the libraries which introduce bias in species composition, and likely in the abundance estimates. Although the authors provide a discussion on limitations of the metabarcoding approach (L516-L529), this discussion is focused on the state of the samples, not the nature of the marker. I think that the authors should, at least, provide a discussion of the impact of the 12S stochasticity on their results (in the supplement) and consider if the study would benefit from a validation of the results using occupancy modelling. If possible, the samples could also be analyzed using metabarcoding of COI (that do not have the same issue of stochasticity).</w:t>
      </w:r>
    </w:p>
    <w:p w14:paraId="44A4CD48" w14:textId="02C05FA3" w:rsidR="00980D45" w:rsidRPr="008B6623" w:rsidRDefault="00980D45" w:rsidP="00AC1749">
      <w:pPr>
        <w:rPr>
          <w:rFonts w:ascii="Times New Roman" w:eastAsia="Times New Roman" w:hAnsi="Times New Roman" w:cs="Times New Roman"/>
          <w:color w:val="7F7F7F" w:themeColor="text1" w:themeTint="80"/>
          <w:sz w:val="20"/>
          <w:szCs w:val="20"/>
        </w:rPr>
      </w:pPr>
    </w:p>
    <w:p w14:paraId="2921935C" w14:textId="5572DE90" w:rsidR="00980D45" w:rsidRPr="008B6623" w:rsidRDefault="00D51772" w:rsidP="00366830">
      <w:pPr>
        <w:ind w:left="180" w:firstLine="54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 xml:space="preserve">Please see </w:t>
      </w:r>
      <w:r w:rsidR="00903D2D">
        <w:rPr>
          <w:rFonts w:ascii="Times New Roman" w:eastAsia="Times New Roman" w:hAnsi="Times New Roman" w:cs="Times New Roman"/>
          <w:color w:val="000000" w:themeColor="text1"/>
          <w:shd w:val="clear" w:color="auto" w:fill="FFFFFF"/>
        </w:rPr>
        <w:t xml:space="preserve">the </w:t>
      </w:r>
      <w:r w:rsidRPr="008B6623">
        <w:rPr>
          <w:rFonts w:ascii="Times New Roman" w:eastAsia="Times New Roman" w:hAnsi="Times New Roman" w:cs="Times New Roman"/>
          <w:color w:val="000000" w:themeColor="text1"/>
          <w:shd w:val="clear" w:color="auto" w:fill="FFFFFF"/>
        </w:rPr>
        <w:t xml:space="preserve">discussion above where we detail why </w:t>
      </w:r>
      <w:r w:rsidR="00980D45" w:rsidRPr="008B6623">
        <w:rPr>
          <w:rFonts w:ascii="Times New Roman" w:eastAsia="Times New Roman" w:hAnsi="Times New Roman" w:cs="Times New Roman"/>
          <w:color w:val="000000" w:themeColor="text1"/>
          <w:shd w:val="clear" w:color="auto" w:fill="FFFFFF"/>
        </w:rPr>
        <w:t xml:space="preserve">we </w:t>
      </w:r>
      <w:r w:rsidRPr="008B6623">
        <w:rPr>
          <w:rFonts w:ascii="Times New Roman" w:eastAsia="Times New Roman" w:hAnsi="Times New Roman" w:cs="Times New Roman"/>
          <w:color w:val="000000" w:themeColor="text1"/>
          <w:shd w:val="clear" w:color="auto" w:fill="FFFFFF"/>
        </w:rPr>
        <w:t xml:space="preserve">are unable to </w:t>
      </w:r>
      <w:r w:rsidR="00980D45" w:rsidRPr="008B6623">
        <w:rPr>
          <w:rFonts w:ascii="Times New Roman" w:eastAsia="Times New Roman" w:hAnsi="Times New Roman" w:cs="Times New Roman"/>
          <w:color w:val="000000" w:themeColor="text1"/>
          <w:shd w:val="clear" w:color="auto" w:fill="FFFFFF"/>
        </w:rPr>
        <w:t xml:space="preserve">agree with the </w:t>
      </w:r>
      <w:r w:rsidRPr="008B6623">
        <w:rPr>
          <w:rFonts w:ascii="Times New Roman" w:eastAsia="Times New Roman" w:hAnsi="Times New Roman" w:cs="Times New Roman"/>
          <w:color w:val="000000" w:themeColor="text1"/>
          <w:shd w:val="clear" w:color="auto" w:fill="FFFFFF"/>
        </w:rPr>
        <w:t xml:space="preserve">reviewer’s comments about the </w:t>
      </w:r>
      <w:r w:rsidR="00980D45" w:rsidRPr="008B6623">
        <w:rPr>
          <w:rFonts w:ascii="Times New Roman" w:eastAsia="Times New Roman" w:hAnsi="Times New Roman" w:cs="Times New Roman"/>
          <w:color w:val="000000" w:themeColor="text1"/>
          <w:shd w:val="clear" w:color="auto" w:fill="FFFFFF"/>
        </w:rPr>
        <w:t xml:space="preserve">stochasticity of the </w:t>
      </w:r>
      <w:r w:rsidR="00980D45" w:rsidRPr="008B6623">
        <w:rPr>
          <w:rFonts w:ascii="Times New Roman" w:eastAsia="Times New Roman" w:hAnsi="Times New Roman" w:cs="Times New Roman"/>
          <w:i/>
          <w:iCs/>
          <w:color w:val="000000" w:themeColor="text1"/>
          <w:shd w:val="clear" w:color="auto" w:fill="FFFFFF"/>
        </w:rPr>
        <w:t xml:space="preserve">12S </w:t>
      </w:r>
      <w:r w:rsidR="00980D45" w:rsidRPr="008B6623">
        <w:rPr>
          <w:rFonts w:ascii="Times New Roman" w:eastAsia="Times New Roman" w:hAnsi="Times New Roman" w:cs="Times New Roman"/>
          <w:color w:val="000000" w:themeColor="text1"/>
          <w:shd w:val="clear" w:color="auto" w:fill="FFFFFF"/>
        </w:rPr>
        <w:t>marker set</w:t>
      </w:r>
      <w:r w:rsidR="005D305C" w:rsidRPr="008B6623">
        <w:rPr>
          <w:rFonts w:ascii="Times New Roman" w:eastAsia="Times New Roman" w:hAnsi="Times New Roman" w:cs="Times New Roman"/>
          <w:color w:val="000000" w:themeColor="text1"/>
          <w:shd w:val="clear" w:color="auto" w:fill="FFFFFF"/>
        </w:rPr>
        <w:t xml:space="preserve">. </w:t>
      </w:r>
      <w:r w:rsidR="00980D45" w:rsidRPr="008B6623">
        <w:rPr>
          <w:rFonts w:ascii="Times New Roman" w:eastAsia="Times New Roman" w:hAnsi="Times New Roman" w:cs="Times New Roman"/>
          <w:color w:val="000000" w:themeColor="text1"/>
          <w:shd w:val="clear" w:color="auto" w:fill="FFFFFF"/>
        </w:rPr>
        <w:t xml:space="preserve">We have included a suite of analyses and a summary of the stochasticity observed in the dataset within the Supplemental </w:t>
      </w:r>
      <w:r w:rsidR="005D305C" w:rsidRPr="008B6623">
        <w:rPr>
          <w:rFonts w:ascii="Times New Roman" w:eastAsia="Times New Roman" w:hAnsi="Times New Roman" w:cs="Times New Roman"/>
          <w:color w:val="000000" w:themeColor="text1"/>
          <w:shd w:val="clear" w:color="auto" w:fill="FFFFFF"/>
        </w:rPr>
        <w:t>results</w:t>
      </w:r>
      <w:r w:rsidR="00E95A8A" w:rsidRPr="008B6623">
        <w:rPr>
          <w:rFonts w:ascii="Times New Roman" w:eastAsia="Times New Roman" w:hAnsi="Times New Roman" w:cs="Times New Roman"/>
          <w:color w:val="000000" w:themeColor="text1"/>
          <w:shd w:val="clear" w:color="auto" w:fill="FFFFFF"/>
        </w:rPr>
        <w:t xml:space="preserve"> (Lines </w:t>
      </w:r>
      <w:r w:rsidR="008B4263">
        <w:rPr>
          <w:rFonts w:ascii="Times New Roman" w:eastAsia="Times New Roman" w:hAnsi="Times New Roman" w:cs="Times New Roman"/>
          <w:color w:val="000000" w:themeColor="text1"/>
          <w:shd w:val="clear" w:color="auto" w:fill="FFFFFF"/>
        </w:rPr>
        <w:t xml:space="preserve">S1 </w:t>
      </w:r>
      <w:r w:rsidR="005C6D14">
        <w:rPr>
          <w:rFonts w:ascii="Times New Roman" w:eastAsia="Times New Roman" w:hAnsi="Times New Roman" w:cs="Times New Roman"/>
          <w:color w:val="000000" w:themeColor="text1"/>
          <w:shd w:val="clear" w:color="auto" w:fill="FFFFFF"/>
        </w:rPr>
        <w:t>36</w:t>
      </w:r>
      <w:r w:rsidR="008B4263">
        <w:rPr>
          <w:rFonts w:ascii="Times New Roman" w:eastAsia="Times New Roman" w:hAnsi="Times New Roman" w:cs="Times New Roman"/>
          <w:color w:val="000000" w:themeColor="text1"/>
          <w:shd w:val="clear" w:color="auto" w:fill="FFFFFF"/>
        </w:rPr>
        <w:t>3</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38</w:t>
      </w:r>
      <w:r w:rsidR="008B4263">
        <w:rPr>
          <w:rFonts w:ascii="Times New Roman" w:eastAsia="Times New Roman" w:hAnsi="Times New Roman" w:cs="Times New Roman"/>
          <w:color w:val="000000" w:themeColor="text1"/>
          <w:shd w:val="clear" w:color="auto" w:fill="FFFFFF"/>
        </w:rPr>
        <w:t>7</w:t>
      </w:r>
      <w:r w:rsidR="00E95A8A" w:rsidRPr="008B6623">
        <w:rPr>
          <w:rFonts w:ascii="Times New Roman" w:eastAsia="Times New Roman" w:hAnsi="Times New Roman" w:cs="Times New Roman"/>
          <w:color w:val="000000" w:themeColor="text1"/>
          <w:shd w:val="clear" w:color="auto" w:fill="FFFFFF"/>
        </w:rPr>
        <w:t>)</w:t>
      </w:r>
      <w:r w:rsidR="00980D45" w:rsidRPr="008B6623">
        <w:rPr>
          <w:rFonts w:ascii="Times New Roman" w:eastAsia="Times New Roman" w:hAnsi="Times New Roman" w:cs="Times New Roman"/>
          <w:color w:val="000000" w:themeColor="text1"/>
          <w:shd w:val="clear" w:color="auto" w:fill="FFFFFF"/>
        </w:rPr>
        <w:t>.</w:t>
      </w:r>
    </w:p>
    <w:p w14:paraId="764F301C"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13C0CBC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3. The study uses sea surface temperatures to predict the marine heat waves, but most of the changes in community is observed for mesopelagic and/or species that are not having the surface waters as their main habitat. I think the study would benefit from results, including references in the main body, that show that the MHWs observed in the surface waters, also happens and/or change the </w:t>
      </w:r>
      <w:proofErr w:type="spellStart"/>
      <w:r w:rsidRPr="008B6623">
        <w:rPr>
          <w:rFonts w:ascii="Times New Roman" w:eastAsia="Times New Roman" w:hAnsi="Times New Roman" w:cs="Times New Roman"/>
          <w:color w:val="7F7F7F" w:themeColor="text1" w:themeTint="80"/>
          <w:sz w:val="20"/>
          <w:szCs w:val="20"/>
        </w:rPr>
        <w:t>termohaline</w:t>
      </w:r>
      <w:proofErr w:type="spellEnd"/>
      <w:r w:rsidRPr="008B6623">
        <w:rPr>
          <w:rFonts w:ascii="Times New Roman" w:eastAsia="Times New Roman" w:hAnsi="Times New Roman" w:cs="Times New Roman"/>
          <w:color w:val="7F7F7F" w:themeColor="text1" w:themeTint="80"/>
          <w:sz w:val="20"/>
          <w:szCs w:val="20"/>
        </w:rPr>
        <w:t xml:space="preserve"> properties of the deeper habitats. </w:t>
      </w:r>
    </w:p>
    <w:p w14:paraId="2676B481"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5A2C29F5" w14:textId="652EBAA1" w:rsidR="00980D45" w:rsidRPr="008B6623" w:rsidRDefault="00980D45" w:rsidP="00994C72">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As discussed above, we re-ran all analyses using the mean 10-100</w:t>
      </w:r>
      <w:r w:rsidR="00CC16A5">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m water column temperature (MWCT) and found nearly identical patterns of </w:t>
      </w:r>
      <w:r w:rsidR="00290588">
        <w:rPr>
          <w:rFonts w:ascii="Times New Roman" w:eastAsia="Times New Roman" w:hAnsi="Times New Roman" w:cs="Times New Roman"/>
          <w:color w:val="000000" w:themeColor="text1"/>
          <w:shd w:val="clear" w:color="auto" w:fill="FFFFFF"/>
        </w:rPr>
        <w:t>assemblage</w:t>
      </w:r>
      <w:r w:rsidR="0029058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shifts in response to temperature</w:t>
      </w:r>
      <w:r w:rsidR="00E95A8A" w:rsidRPr="008B6623">
        <w:rPr>
          <w:rFonts w:ascii="Times New Roman" w:eastAsia="Times New Roman" w:hAnsi="Times New Roman" w:cs="Times New Roman"/>
          <w:color w:val="000000" w:themeColor="text1"/>
          <w:shd w:val="clear" w:color="auto" w:fill="FFFFFF"/>
        </w:rPr>
        <w:t xml:space="preserve"> (See supplemental results, Lines </w:t>
      </w:r>
      <w:r w:rsidR="008B4263">
        <w:rPr>
          <w:rFonts w:ascii="Times New Roman" w:eastAsia="Times New Roman" w:hAnsi="Times New Roman" w:cs="Times New Roman"/>
          <w:color w:val="000000" w:themeColor="text1"/>
          <w:shd w:val="clear" w:color="auto" w:fill="FFFFFF"/>
        </w:rPr>
        <w:t xml:space="preserve">S1 </w:t>
      </w:r>
      <w:r w:rsidR="005C6D14">
        <w:rPr>
          <w:rFonts w:ascii="Times New Roman" w:eastAsia="Times New Roman" w:hAnsi="Times New Roman" w:cs="Times New Roman"/>
          <w:color w:val="000000" w:themeColor="text1"/>
          <w:shd w:val="clear" w:color="auto" w:fill="FFFFFF"/>
        </w:rPr>
        <w:t>320</w:t>
      </w:r>
      <w:r w:rsidR="00E95A8A" w:rsidRPr="008B6623">
        <w:rPr>
          <w:rFonts w:ascii="Times New Roman" w:eastAsia="Times New Roman" w:hAnsi="Times New Roman" w:cs="Times New Roman"/>
          <w:color w:val="000000" w:themeColor="text1"/>
          <w:shd w:val="clear" w:color="auto" w:fill="FFFFFF"/>
        </w:rPr>
        <w:t>-</w:t>
      </w:r>
      <w:r w:rsidR="005C6D14">
        <w:rPr>
          <w:rFonts w:ascii="Times New Roman" w:eastAsia="Times New Roman" w:hAnsi="Times New Roman" w:cs="Times New Roman"/>
          <w:color w:val="000000" w:themeColor="text1"/>
          <w:shd w:val="clear" w:color="auto" w:fill="FFFFFF"/>
        </w:rPr>
        <w:t>329</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We have</w:t>
      </w:r>
      <w:r w:rsidR="00903D2D">
        <w:rPr>
          <w:rFonts w:ascii="Times New Roman" w:eastAsia="Times New Roman" w:hAnsi="Times New Roman" w:cs="Times New Roman"/>
          <w:color w:val="000000" w:themeColor="text1"/>
          <w:shd w:val="clear" w:color="auto" w:fill="FFFFFF"/>
        </w:rPr>
        <w:t xml:space="preserve"> also </w:t>
      </w:r>
      <w:r w:rsidRPr="008B6623">
        <w:rPr>
          <w:rFonts w:ascii="Times New Roman" w:eastAsia="Times New Roman" w:hAnsi="Times New Roman" w:cs="Times New Roman"/>
          <w:color w:val="000000" w:themeColor="text1"/>
          <w:shd w:val="clear" w:color="auto" w:fill="FFFFFF"/>
        </w:rPr>
        <w:t xml:space="preserve">included a greater description of the physical characteristics observed in marine </w:t>
      </w:r>
      <w:r w:rsidR="00752E6A" w:rsidRPr="008B6623">
        <w:rPr>
          <w:rFonts w:ascii="Times New Roman" w:eastAsia="Times New Roman" w:hAnsi="Times New Roman" w:cs="Times New Roman"/>
          <w:color w:val="000000" w:themeColor="text1"/>
          <w:shd w:val="clear" w:color="auto" w:fill="FFFFFF"/>
        </w:rPr>
        <w:t>heatwaves</w:t>
      </w:r>
      <w:r w:rsidRPr="008B6623">
        <w:rPr>
          <w:rFonts w:ascii="Times New Roman" w:eastAsia="Times New Roman" w:hAnsi="Times New Roman" w:cs="Times New Roman"/>
          <w:color w:val="000000" w:themeColor="text1"/>
          <w:shd w:val="clear" w:color="auto" w:fill="FFFFFF"/>
        </w:rPr>
        <w:t xml:space="preserve"> within the water column to provide greater context for their effects</w:t>
      </w:r>
      <w:r w:rsidR="00903D2D">
        <w:rPr>
          <w:rFonts w:ascii="Times New Roman" w:eastAsia="Times New Roman" w:hAnsi="Times New Roman" w:cs="Times New Roman"/>
          <w:color w:val="000000" w:themeColor="text1"/>
          <w:shd w:val="clear" w:color="auto" w:fill="FFFFFF"/>
        </w:rPr>
        <w:t xml:space="preserve"> (Lines </w:t>
      </w:r>
      <w:r w:rsidR="000A7516">
        <w:rPr>
          <w:rFonts w:ascii="Times New Roman" w:eastAsia="Times New Roman" w:hAnsi="Times New Roman" w:cs="Times New Roman"/>
          <w:color w:val="000000" w:themeColor="text1"/>
          <w:shd w:val="clear" w:color="auto" w:fill="FFFFFF"/>
        </w:rPr>
        <w:t>8</w:t>
      </w:r>
      <w:r w:rsidR="005857C7">
        <w:rPr>
          <w:rFonts w:ascii="Times New Roman" w:eastAsia="Times New Roman" w:hAnsi="Times New Roman" w:cs="Times New Roman"/>
          <w:color w:val="000000" w:themeColor="text1"/>
          <w:shd w:val="clear" w:color="auto" w:fill="FFFFFF"/>
        </w:rPr>
        <w:t>7</w:t>
      </w:r>
      <w:r w:rsidR="000A7516">
        <w:rPr>
          <w:rFonts w:ascii="Times New Roman" w:eastAsia="Times New Roman" w:hAnsi="Times New Roman" w:cs="Times New Roman"/>
          <w:color w:val="000000" w:themeColor="text1"/>
          <w:shd w:val="clear" w:color="auto" w:fill="FFFFFF"/>
        </w:rPr>
        <w:t>-9</w:t>
      </w:r>
      <w:r w:rsidR="005857C7">
        <w:rPr>
          <w:rFonts w:ascii="Times New Roman" w:eastAsia="Times New Roman" w:hAnsi="Times New Roman" w:cs="Times New Roman"/>
          <w:color w:val="000000" w:themeColor="text1"/>
          <w:shd w:val="clear" w:color="auto" w:fill="FFFFFF"/>
        </w:rPr>
        <w:t>5</w:t>
      </w:r>
      <w:r w:rsidR="00903D2D">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20169CE" w14:textId="1B44F0C9" w:rsidR="00980D45" w:rsidRPr="008B6623" w:rsidRDefault="00980D45" w:rsidP="00980D45">
      <w:pPr>
        <w:ind w:firstLine="720"/>
        <w:rPr>
          <w:rFonts w:ascii="Times New Roman" w:eastAsia="Times New Roman" w:hAnsi="Times New Roman" w:cs="Times New Roman"/>
          <w:color w:val="000000" w:themeColor="text1"/>
          <w:shd w:val="clear" w:color="auto" w:fill="FFFFFF"/>
        </w:rPr>
      </w:pPr>
    </w:p>
    <w:p w14:paraId="6F64AE6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Minor inputs L23: Any knowledge on the fish community earlier than 1996? A description would help the reader to understand the impact of MHWs. </w:t>
      </w:r>
    </w:p>
    <w:p w14:paraId="405D3F43" w14:textId="0BCFB3C3" w:rsidR="00980D45" w:rsidRPr="008B6623" w:rsidRDefault="00980D45" w:rsidP="005731B4">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Yes, CalCOFI surveys extend back to 1951 and we have included a description of previous fish communities and their responses to changing climatic regimes as highlighted in decades of previous research.</w:t>
      </w:r>
      <w:r w:rsidR="00752E6A" w:rsidRPr="008B6623">
        <w:rPr>
          <w:rFonts w:ascii="Times New Roman" w:eastAsia="Times New Roman" w:hAnsi="Times New Roman" w:cs="Times New Roman"/>
          <w:color w:val="000000" w:themeColor="text1"/>
          <w:shd w:val="clear" w:color="auto" w:fill="FFFFFF"/>
        </w:rPr>
        <w:t xml:space="preserve"> We include citations </w:t>
      </w:r>
      <w:r w:rsidR="00903D2D">
        <w:rPr>
          <w:rFonts w:ascii="Times New Roman" w:eastAsia="Times New Roman" w:hAnsi="Times New Roman" w:cs="Times New Roman"/>
          <w:color w:val="000000" w:themeColor="text1"/>
          <w:shd w:val="clear" w:color="auto" w:fill="FFFFFF"/>
        </w:rPr>
        <w:t>of</w:t>
      </w:r>
      <w:r w:rsidR="00903D2D" w:rsidRPr="008B6623">
        <w:rPr>
          <w:rFonts w:ascii="Times New Roman" w:eastAsia="Times New Roman" w:hAnsi="Times New Roman" w:cs="Times New Roman"/>
          <w:color w:val="000000" w:themeColor="text1"/>
          <w:shd w:val="clear" w:color="auto" w:fill="FFFFFF"/>
        </w:rPr>
        <w:t xml:space="preserve"> </w:t>
      </w:r>
      <w:r w:rsidR="00752E6A" w:rsidRPr="008B6623">
        <w:rPr>
          <w:rFonts w:ascii="Times New Roman" w:eastAsia="Times New Roman" w:hAnsi="Times New Roman" w:cs="Times New Roman"/>
          <w:color w:val="000000" w:themeColor="text1"/>
          <w:shd w:val="clear" w:color="auto" w:fill="FFFFFF"/>
        </w:rPr>
        <w:t>highly informative manuscripts delving into these results in detail.</w:t>
      </w:r>
      <w:r w:rsidR="005D305C" w:rsidRPr="008B6623">
        <w:rPr>
          <w:rFonts w:ascii="Times New Roman" w:eastAsia="Times New Roman" w:hAnsi="Times New Roman" w:cs="Times New Roman"/>
          <w:color w:val="000000" w:themeColor="text1"/>
          <w:shd w:val="clear" w:color="auto" w:fill="FFFFFF"/>
        </w:rPr>
        <w:t xml:space="preserve"> Line</w:t>
      </w:r>
      <w:r w:rsidR="00903D2D">
        <w:rPr>
          <w:rFonts w:ascii="Times New Roman" w:eastAsia="Times New Roman" w:hAnsi="Times New Roman" w:cs="Times New Roman"/>
          <w:color w:val="000000" w:themeColor="text1"/>
          <w:shd w:val="clear" w:color="auto" w:fill="FFFFFF"/>
        </w:rPr>
        <w:t>s</w:t>
      </w:r>
      <w:r w:rsidR="005D305C" w:rsidRPr="008B6623">
        <w:rPr>
          <w:rFonts w:ascii="Times New Roman" w:eastAsia="Times New Roman" w:hAnsi="Times New Roman" w:cs="Times New Roman"/>
          <w:color w:val="000000" w:themeColor="text1"/>
          <w:shd w:val="clear" w:color="auto" w:fill="FFFFFF"/>
        </w:rPr>
        <w:t xml:space="preserve"> </w:t>
      </w:r>
      <w:r w:rsidR="005857C7">
        <w:rPr>
          <w:rFonts w:ascii="Times New Roman" w:eastAsia="Times New Roman" w:hAnsi="Times New Roman" w:cs="Times New Roman"/>
          <w:color w:val="000000" w:themeColor="text1"/>
          <w:shd w:val="clear" w:color="auto" w:fill="FFFFFF"/>
        </w:rPr>
        <w:t>57</w:t>
      </w:r>
      <w:r w:rsidR="000A7516">
        <w:rPr>
          <w:rFonts w:ascii="Times New Roman" w:eastAsia="Times New Roman" w:hAnsi="Times New Roman" w:cs="Times New Roman"/>
          <w:color w:val="000000" w:themeColor="text1"/>
          <w:shd w:val="clear" w:color="auto" w:fill="FFFFFF"/>
        </w:rPr>
        <w:t>-</w:t>
      </w:r>
      <w:r w:rsidR="005857C7">
        <w:rPr>
          <w:rFonts w:ascii="Times New Roman" w:eastAsia="Times New Roman" w:hAnsi="Times New Roman" w:cs="Times New Roman"/>
          <w:color w:val="000000" w:themeColor="text1"/>
          <w:shd w:val="clear" w:color="auto" w:fill="FFFFFF"/>
        </w:rPr>
        <w:t>70</w:t>
      </w:r>
    </w:p>
    <w:p w14:paraId="7BBD5B6E" w14:textId="77777777" w:rsidR="00AD501E" w:rsidRPr="008B6623" w:rsidRDefault="00AD501E" w:rsidP="00980D45">
      <w:pPr>
        <w:ind w:left="720"/>
        <w:rPr>
          <w:rFonts w:ascii="Times New Roman" w:eastAsia="Times New Roman" w:hAnsi="Times New Roman" w:cs="Times New Roman"/>
          <w:color w:val="7F7F7F" w:themeColor="text1" w:themeTint="80"/>
          <w:sz w:val="20"/>
          <w:szCs w:val="20"/>
        </w:rPr>
      </w:pPr>
    </w:p>
    <w:p w14:paraId="7875DE7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L24: “Increases…”, please state what the increases are (biomass, abundance, species…).</w:t>
      </w:r>
    </w:p>
    <w:p w14:paraId="548E48A3" w14:textId="5D42B456" w:rsidR="00980D45" w:rsidRPr="008B6623" w:rsidRDefault="00752E6A" w:rsidP="00752E6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lastRenderedPageBreak/>
        <w:t>We clarified the increases are associated with species abundance</w:t>
      </w:r>
      <w:r w:rsidR="00E95A8A" w:rsidRPr="008B6623">
        <w:rPr>
          <w:rFonts w:ascii="Times New Roman" w:eastAsia="Times New Roman" w:hAnsi="Times New Roman" w:cs="Times New Roman"/>
          <w:color w:val="000000" w:themeColor="text1"/>
          <w:shd w:val="clear" w:color="auto" w:fill="FFFFFF"/>
        </w:rPr>
        <w:t xml:space="preserve"> (Lines </w:t>
      </w:r>
      <w:r w:rsidR="003F6F18">
        <w:rPr>
          <w:rFonts w:ascii="Times New Roman" w:eastAsia="Times New Roman" w:hAnsi="Times New Roman" w:cs="Times New Roman"/>
          <w:color w:val="000000" w:themeColor="text1"/>
          <w:shd w:val="clear" w:color="auto" w:fill="FFFFFF"/>
        </w:rPr>
        <w:t>3</w:t>
      </w:r>
      <w:r w:rsidR="005857C7">
        <w:rPr>
          <w:rFonts w:ascii="Times New Roman" w:eastAsia="Times New Roman" w:hAnsi="Times New Roman" w:cs="Times New Roman"/>
          <w:color w:val="000000" w:themeColor="text1"/>
          <w:shd w:val="clear" w:color="auto" w:fill="FFFFFF"/>
        </w:rPr>
        <w:t>1</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69DF7F3" w14:textId="77777777" w:rsidR="00AD501E" w:rsidRPr="008B6623" w:rsidRDefault="00AD501E" w:rsidP="00752E6A">
      <w:pPr>
        <w:ind w:firstLine="720"/>
        <w:rPr>
          <w:rFonts w:ascii="Times New Roman" w:eastAsia="Times New Roman" w:hAnsi="Times New Roman" w:cs="Times New Roman"/>
          <w:color w:val="7F7F7F" w:themeColor="text1" w:themeTint="80"/>
          <w:sz w:val="20"/>
          <w:szCs w:val="20"/>
        </w:rPr>
      </w:pPr>
    </w:p>
    <w:p w14:paraId="281ED0F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L65-71: A long and convoluted sentence, please rewrite. </w:t>
      </w:r>
    </w:p>
    <w:p w14:paraId="302B20A2" w14:textId="47D28962" w:rsidR="00752E6A" w:rsidRPr="008B6623" w:rsidRDefault="00752E6A" w:rsidP="00752E6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 xml:space="preserve">We thank the reviewer and </w:t>
      </w:r>
      <w:r w:rsidR="00903D2D">
        <w:rPr>
          <w:rFonts w:ascii="Times New Roman" w:eastAsia="Times New Roman" w:hAnsi="Times New Roman" w:cs="Times New Roman"/>
          <w:color w:val="000000" w:themeColor="text1"/>
          <w:shd w:val="clear" w:color="auto" w:fill="FFFFFF"/>
        </w:rPr>
        <w:t>re-wrote</w:t>
      </w:r>
      <w:r w:rsidRPr="008B6623">
        <w:rPr>
          <w:rFonts w:ascii="Times New Roman" w:eastAsia="Times New Roman" w:hAnsi="Times New Roman" w:cs="Times New Roman"/>
          <w:color w:val="000000" w:themeColor="text1"/>
          <w:shd w:val="clear" w:color="auto" w:fill="FFFFFF"/>
        </w:rPr>
        <w:t xml:space="preserve"> this sentence to improve clarity</w:t>
      </w:r>
      <w:r w:rsidR="00E95A8A" w:rsidRPr="008B6623">
        <w:rPr>
          <w:rFonts w:ascii="Times New Roman" w:eastAsia="Times New Roman" w:hAnsi="Times New Roman" w:cs="Times New Roman"/>
          <w:color w:val="000000" w:themeColor="text1"/>
          <w:shd w:val="clear" w:color="auto" w:fill="FFFFFF"/>
        </w:rPr>
        <w:t xml:space="preserve"> (Lines </w:t>
      </w:r>
      <w:r w:rsidR="005857C7">
        <w:rPr>
          <w:rFonts w:ascii="Times New Roman" w:eastAsia="Times New Roman" w:hAnsi="Times New Roman" w:cs="Times New Roman"/>
          <w:color w:val="000000" w:themeColor="text1"/>
          <w:shd w:val="clear" w:color="auto" w:fill="FFFFFF"/>
        </w:rPr>
        <w:t>333</w:t>
      </w:r>
      <w:r w:rsidR="00E95A8A" w:rsidRPr="008B6623">
        <w:rPr>
          <w:rFonts w:ascii="Times New Roman" w:eastAsia="Times New Roman" w:hAnsi="Times New Roman" w:cs="Times New Roman"/>
          <w:color w:val="000000" w:themeColor="text1"/>
          <w:shd w:val="clear" w:color="auto" w:fill="FFFFFF"/>
        </w:rPr>
        <w:t>-</w:t>
      </w:r>
      <w:r w:rsidR="005857C7">
        <w:rPr>
          <w:rFonts w:ascii="Times New Roman" w:eastAsia="Times New Roman" w:hAnsi="Times New Roman" w:cs="Times New Roman"/>
          <w:color w:val="000000" w:themeColor="text1"/>
          <w:shd w:val="clear" w:color="auto" w:fill="FFFFFF"/>
        </w:rPr>
        <w:t>338</w:t>
      </w:r>
      <w:r w:rsidR="00E95A8A"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439B3AD1"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7FCE3CE7"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L73: Please justify the use of “accurate”. </w:t>
      </w:r>
    </w:p>
    <w:p w14:paraId="6B9DBDEC" w14:textId="473A6020" w:rsidR="00980D45" w:rsidRPr="008B6623" w:rsidRDefault="00752E6A" w:rsidP="00752E6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Please see </w:t>
      </w:r>
      <w:r w:rsidR="00903D2D">
        <w:rPr>
          <w:rFonts w:ascii="Times New Roman" w:eastAsia="Times New Roman" w:hAnsi="Times New Roman" w:cs="Times New Roman"/>
          <w:color w:val="000000" w:themeColor="text1"/>
          <w:shd w:val="clear" w:color="auto" w:fill="FFFFFF"/>
        </w:rPr>
        <w:t>S</w:t>
      </w:r>
      <w:r w:rsidRPr="008B6623">
        <w:rPr>
          <w:rFonts w:ascii="Times New Roman" w:eastAsia="Times New Roman" w:hAnsi="Times New Roman" w:cs="Times New Roman"/>
          <w:color w:val="000000" w:themeColor="text1"/>
          <w:shd w:val="clear" w:color="auto" w:fill="FFFFFF"/>
        </w:rPr>
        <w:t>upplement 2 for details of model specificity and performance.</w:t>
      </w:r>
    </w:p>
    <w:p w14:paraId="3CE295E8" w14:textId="77777777" w:rsidR="00AD501E" w:rsidRPr="008B6623" w:rsidRDefault="00AD501E" w:rsidP="00752E6A">
      <w:pPr>
        <w:ind w:firstLine="720"/>
        <w:rPr>
          <w:rFonts w:ascii="Times New Roman" w:eastAsia="Times New Roman" w:hAnsi="Times New Roman" w:cs="Times New Roman"/>
          <w:color w:val="7F7F7F" w:themeColor="text1" w:themeTint="80"/>
          <w:sz w:val="20"/>
          <w:szCs w:val="20"/>
        </w:rPr>
      </w:pPr>
    </w:p>
    <w:p w14:paraId="1BA6086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Also, to me, Figure S3 (L74), do not show any correlation between the metabarcoding and the morphological results. I guess that the authors also forgot to add the 1:1 line in Figure S3, although used in figures S1 and S2. Please discuss and clarify this. </w:t>
      </w:r>
    </w:p>
    <w:p w14:paraId="19AA62A3" w14:textId="21B2EA0C" w:rsidR="00CD687A" w:rsidRPr="008B6623" w:rsidRDefault="00752E6A"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 xml:space="preserve">Thank you for your comment. </w:t>
      </w:r>
      <w:r w:rsidR="00CD687A" w:rsidRPr="008B6623">
        <w:rPr>
          <w:rFonts w:ascii="Times New Roman" w:eastAsia="Times New Roman" w:hAnsi="Times New Roman" w:cs="Times New Roman"/>
          <w:color w:val="000000" w:themeColor="text1"/>
          <w:shd w:val="clear" w:color="auto" w:fill="FFFFFF"/>
        </w:rPr>
        <w:t>Clearly, as pointed out, there is a poor linear correlation between metabarcoding sequence data and morphological counts</w:t>
      </w:r>
      <w:r w:rsidR="00E95A8A"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Figure S</w:t>
      </w:r>
      <w:r w:rsidR="00032F87">
        <w:rPr>
          <w:rFonts w:ascii="Times New Roman" w:eastAsia="Times New Roman" w:hAnsi="Times New Roman" w:cs="Times New Roman"/>
          <w:color w:val="000000" w:themeColor="text1"/>
          <w:shd w:val="clear" w:color="auto" w:fill="FFFFFF"/>
        </w:rPr>
        <w:t>2 [formerly S3]</w:t>
      </w:r>
      <w:r w:rsidR="00E95A8A" w:rsidRPr="008B6623">
        <w:rPr>
          <w:rFonts w:ascii="Times New Roman" w:eastAsia="Times New Roman" w:hAnsi="Times New Roman" w:cs="Times New Roman"/>
          <w:color w:val="000000" w:themeColor="text1"/>
          <w:shd w:val="clear" w:color="auto" w:fill="FFFFFF"/>
        </w:rPr>
        <w:t>)</w:t>
      </w:r>
      <w:r w:rsidR="00CD687A" w:rsidRPr="008B6623">
        <w:rPr>
          <w:rFonts w:ascii="Times New Roman" w:eastAsia="Times New Roman" w:hAnsi="Times New Roman" w:cs="Times New Roman"/>
          <w:color w:val="000000" w:themeColor="text1"/>
          <w:shd w:val="clear" w:color="auto" w:fill="FFFFFF"/>
        </w:rPr>
        <w:t>. PCR is an exponential process</w:t>
      </w:r>
      <w:r w:rsidR="00164822" w:rsidRPr="008B6623">
        <w:rPr>
          <w:rFonts w:ascii="Times New Roman" w:eastAsia="Times New Roman" w:hAnsi="Times New Roman" w:cs="Times New Roman"/>
          <w:color w:val="000000" w:themeColor="text1"/>
          <w:shd w:val="clear" w:color="auto" w:fill="FFFFFF"/>
        </w:rPr>
        <w:t xml:space="preserve"> and not quantitative unless followed at each cycle</w:t>
      </w:r>
      <w:r w:rsidR="00903D2D">
        <w:rPr>
          <w:rFonts w:ascii="Times New Roman" w:eastAsia="Times New Roman" w:hAnsi="Times New Roman" w:cs="Times New Roman"/>
          <w:color w:val="000000" w:themeColor="text1"/>
          <w:shd w:val="clear" w:color="auto" w:fill="FFFFFF"/>
        </w:rPr>
        <w:t xml:space="preserve">, and as such </w:t>
      </w:r>
      <w:r w:rsidR="00CD687A" w:rsidRPr="008B6623">
        <w:rPr>
          <w:rFonts w:ascii="Times New Roman" w:eastAsia="Times New Roman" w:hAnsi="Times New Roman" w:cs="Times New Roman"/>
          <w:color w:val="000000" w:themeColor="text1"/>
          <w:shd w:val="clear" w:color="auto" w:fill="FFFFFF"/>
        </w:rPr>
        <w:t>the results of metabarcoding data are inherently compositional</w:t>
      </w:r>
      <w:r w:rsidR="00903D2D">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fldChar w:fldCharType="begin" w:fldLock="1"/>
      </w:r>
      <w:r w:rsidR="006A1E24">
        <w:rPr>
          <w:rFonts w:ascii="Times New Roman" w:eastAsia="Times New Roman" w:hAnsi="Times New Roman" w:cs="Times New Roman"/>
          <w:color w:val="000000" w:themeColor="text1"/>
          <w:shd w:val="clear" w:color="auto" w:fill="FFFFFF"/>
        </w:rPr>
        <w:instrText>ADDIN CSL_CITATION {"citationItems":[{"id":"ITEM-1","itemData":{"DOI":"10.7554/eLife.46923","ISSN":"2050084X","PMID":"31502536","abstract":"Marker-gene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J.","non-dropping-particle":"","parse-names":false,"suffix":""}],"container-title":"eLife","id":"ITEM-1","issued":{"date-parts":[["2019"]]},"page":"e46923","publisher":"eLife Sciences Publications Limited","title":"Consistent and correctable bias in metagenomic sequencing experiments","type":"article-journal","volume":"8"},"uris":["http://www.mendeley.com/documents/?uuid=e896993a-b325-41c9-ac1e-a9211e4af8d0"]},{"id":"ITEM-2","itemData":{"DOI":"10.3389/fmicb.2017.02224","ISSN":"1664302X","abstract":"Datasets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Microbiology","id":"ITEM-2","issue":"NOV","issued":{"date-parts":[["2017"]]},"page":"2224","publisher":"Frontiers","title":"Microbiome datasets are compositional: And this is not optional","type":"article-journal","volume":"8"},"uris":["http://www.mendeley.com/documents/?uuid=06926d89-01dc-4801-808d-46d5d2e036f2"]},{"id":"ITEM-3","itemData":{"DOI":"10.1371/journal.pcbi.1009113","ISSN":"15537358","PMID":"34228723","abstract":"PCR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datasets","type":"article-journal","volume":"17"},"uris":["http://www.mendeley.com/documents/?uuid=aeb9a299-669d-4593-a9da-3af60d763c0c"]},{"id":"ITEM-4","itemData":{"ISSN":"2631-9268","abstract":"Measurements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Bioinformatics","id":"ITEM-4","issue":"4","issued":{"date-parts":[["2020"]]},"page":"1-10","publisher":"Oxford University Press","title":"Some thoughts on counts in sequencing studies","type":"article-journal","volume":"2"},"uris":["http://www.mendeley.com/documents/?uuid=d6d32585-691d-439e-a4f5-a09c704ee972"]}],"mendeley":{"formattedCitation":"(&lt;i&gt;18&lt;/i&gt;, &lt;i&gt;42&lt;/i&gt;–&lt;i&gt;44&lt;/i&gt;)","plainTextFormattedCitation":"(18, 42–44)","previouslyFormattedCitation":"(&lt;i&gt;18&lt;/i&gt;, &lt;i&gt;42&lt;/i&gt;–&lt;i&gt;44&lt;/i&gt;)"},"properties":{"noteIndex":0},"schema":"https://github.com/citation-style-language/schema/raw/master/csl-citation.json"}</w:instrText>
      </w:r>
      <w:r w:rsidR="00903D2D">
        <w:rPr>
          <w:rFonts w:ascii="Times New Roman" w:eastAsia="Times New Roman" w:hAnsi="Times New Roman" w:cs="Times New Roman"/>
          <w:color w:val="000000" w:themeColor="text1"/>
          <w:shd w:val="clear" w:color="auto" w:fill="FFFFFF"/>
        </w:rPr>
        <w:fldChar w:fldCharType="separate"/>
      </w:r>
      <w:r w:rsidR="00903D2D" w:rsidRPr="00903D2D">
        <w:rPr>
          <w:rFonts w:ascii="Times New Roman" w:eastAsia="Times New Roman" w:hAnsi="Times New Roman" w:cs="Times New Roman"/>
          <w:noProof/>
          <w:color w:val="000000" w:themeColor="text1"/>
          <w:shd w:val="clear" w:color="auto" w:fill="FFFFFF"/>
        </w:rPr>
        <w:t>(</w:t>
      </w:r>
      <w:r w:rsidR="00903D2D" w:rsidRPr="00903D2D">
        <w:rPr>
          <w:rFonts w:ascii="Times New Roman" w:eastAsia="Times New Roman" w:hAnsi="Times New Roman" w:cs="Times New Roman"/>
          <w:i/>
          <w:noProof/>
          <w:color w:val="000000" w:themeColor="text1"/>
          <w:shd w:val="clear" w:color="auto" w:fill="FFFFFF"/>
        </w:rPr>
        <w:t>18</w:t>
      </w:r>
      <w:r w:rsidR="00903D2D" w:rsidRPr="00903D2D">
        <w:rPr>
          <w:rFonts w:ascii="Times New Roman" w:eastAsia="Times New Roman" w:hAnsi="Times New Roman" w:cs="Times New Roman"/>
          <w:noProof/>
          <w:color w:val="000000" w:themeColor="text1"/>
          <w:shd w:val="clear" w:color="auto" w:fill="FFFFFF"/>
        </w:rPr>
        <w:t xml:space="preserve">, </w:t>
      </w:r>
      <w:r w:rsidR="00903D2D" w:rsidRPr="00903D2D">
        <w:rPr>
          <w:rFonts w:ascii="Times New Roman" w:eastAsia="Times New Roman" w:hAnsi="Times New Roman" w:cs="Times New Roman"/>
          <w:i/>
          <w:noProof/>
          <w:color w:val="000000" w:themeColor="text1"/>
          <w:shd w:val="clear" w:color="auto" w:fill="FFFFFF"/>
        </w:rPr>
        <w:t>42</w:t>
      </w:r>
      <w:r w:rsidR="00903D2D" w:rsidRPr="00903D2D">
        <w:rPr>
          <w:rFonts w:ascii="Times New Roman" w:eastAsia="Times New Roman" w:hAnsi="Times New Roman" w:cs="Times New Roman"/>
          <w:noProof/>
          <w:color w:val="000000" w:themeColor="text1"/>
          <w:shd w:val="clear" w:color="auto" w:fill="FFFFFF"/>
        </w:rPr>
        <w:t>–</w:t>
      </w:r>
      <w:r w:rsidR="00903D2D" w:rsidRPr="00903D2D">
        <w:rPr>
          <w:rFonts w:ascii="Times New Roman" w:eastAsia="Times New Roman" w:hAnsi="Times New Roman" w:cs="Times New Roman"/>
          <w:i/>
          <w:noProof/>
          <w:color w:val="000000" w:themeColor="text1"/>
          <w:shd w:val="clear" w:color="auto" w:fill="FFFFFF"/>
        </w:rPr>
        <w:t>44</w:t>
      </w:r>
      <w:r w:rsidR="00903D2D" w:rsidRPr="00903D2D">
        <w:rPr>
          <w:rFonts w:ascii="Times New Roman" w:eastAsia="Times New Roman" w:hAnsi="Times New Roman" w:cs="Times New Roman"/>
          <w:noProof/>
          <w:color w:val="000000" w:themeColor="text1"/>
          <w:shd w:val="clear" w:color="auto" w:fill="FFFFFF"/>
        </w:rPr>
        <w:t>)</w:t>
      </w:r>
      <w:r w:rsidR="00903D2D">
        <w:rPr>
          <w:rFonts w:ascii="Times New Roman" w:eastAsia="Times New Roman" w:hAnsi="Times New Roman" w:cs="Times New Roman"/>
          <w:color w:val="000000" w:themeColor="text1"/>
          <w:shd w:val="clear" w:color="auto" w:fill="FFFFFF"/>
        </w:rPr>
        <w:fldChar w:fldCharType="end"/>
      </w:r>
      <w:r w:rsidR="00903D2D">
        <w:rPr>
          <w:rFonts w:ascii="Times New Roman" w:eastAsia="Times New Roman" w:hAnsi="Times New Roman" w:cs="Times New Roman"/>
          <w:color w:val="000000" w:themeColor="text1"/>
          <w:shd w:val="clear" w:color="auto" w:fill="FFFFFF"/>
        </w:rPr>
        <w:t>. This is especially true for metabarcoding PCR in which multiple species compete within a</w:t>
      </w:r>
      <w:r w:rsidR="00CD687A" w:rsidRPr="008B6623">
        <w:rPr>
          <w:rFonts w:ascii="Times New Roman" w:eastAsia="Times New Roman" w:hAnsi="Times New Roman" w:cs="Times New Roman"/>
          <w:color w:val="000000" w:themeColor="text1"/>
          <w:shd w:val="clear" w:color="auto" w:fill="FFFFFF"/>
        </w:rPr>
        <w:t xml:space="preserve"> PCR reactions</w:t>
      </w:r>
      <w:r w:rsidR="00164822"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for</w:t>
      </w:r>
      <w:r w:rsidR="00903D2D" w:rsidRPr="008B6623">
        <w:rPr>
          <w:rFonts w:ascii="Times New Roman" w:eastAsia="Times New Roman" w:hAnsi="Times New Roman" w:cs="Times New Roman"/>
          <w:color w:val="000000" w:themeColor="text1"/>
          <w:shd w:val="clear" w:color="auto" w:fill="FFFFFF"/>
        </w:rPr>
        <w:t xml:space="preserve"> </w:t>
      </w:r>
      <w:r w:rsidR="00164822" w:rsidRPr="008B6623">
        <w:rPr>
          <w:rFonts w:ascii="Times New Roman" w:eastAsia="Times New Roman" w:hAnsi="Times New Roman" w:cs="Times New Roman"/>
          <w:color w:val="000000" w:themeColor="text1"/>
          <w:shd w:val="clear" w:color="auto" w:fill="FFFFFF"/>
        </w:rPr>
        <w:t>general primers</w:t>
      </w:r>
      <w:r w:rsidR="00903D2D">
        <w:rPr>
          <w:rFonts w:ascii="Times New Roman" w:eastAsia="Times New Roman" w:hAnsi="Times New Roman" w:cs="Times New Roman"/>
          <w:color w:val="000000" w:themeColor="text1"/>
          <w:shd w:val="clear" w:color="auto" w:fill="FFFFFF"/>
        </w:rPr>
        <w:t xml:space="preserve"> with each species having a unique amplification efficiency </w:t>
      </w:r>
      <w:r w:rsidR="00903D2D" w:rsidRPr="008B6623">
        <w:rPr>
          <w:rFonts w:ascii="Times New Roman" w:eastAsia="Times New Roman" w:hAnsi="Times New Roman" w:cs="Times New Roman"/>
          <w:color w:val="000000" w:themeColor="text1"/>
          <w:shd w:val="clear" w:color="auto" w:fill="FFFFFF"/>
        </w:rPr>
        <w:fldChar w:fldCharType="begin" w:fldLock="1"/>
      </w:r>
      <w:r w:rsidR="00903D2D">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00903D2D" w:rsidRPr="008B6623">
        <w:rPr>
          <w:rFonts w:ascii="Times New Roman" w:eastAsia="Times New Roman" w:hAnsi="Times New Roman" w:cs="Times New Roman"/>
          <w:color w:val="000000" w:themeColor="text1"/>
          <w:shd w:val="clear" w:color="auto" w:fill="FFFFFF"/>
        </w:rPr>
        <w:fldChar w:fldCharType="separate"/>
      </w:r>
      <w:r w:rsidR="00903D2D" w:rsidRPr="00A473CA">
        <w:rPr>
          <w:rFonts w:ascii="Times New Roman" w:eastAsia="Times New Roman" w:hAnsi="Times New Roman" w:cs="Times New Roman"/>
          <w:noProof/>
          <w:color w:val="000000" w:themeColor="text1"/>
          <w:shd w:val="clear" w:color="auto" w:fill="FFFFFF"/>
        </w:rPr>
        <w:t>(</w:t>
      </w:r>
      <w:r w:rsidR="00903D2D" w:rsidRPr="00A473CA">
        <w:rPr>
          <w:rFonts w:ascii="Times New Roman" w:eastAsia="Times New Roman" w:hAnsi="Times New Roman" w:cs="Times New Roman"/>
          <w:i/>
          <w:noProof/>
          <w:color w:val="000000" w:themeColor="text1"/>
          <w:shd w:val="clear" w:color="auto" w:fill="FFFFFF"/>
        </w:rPr>
        <w:t>42</w:t>
      </w:r>
      <w:r w:rsidR="00903D2D" w:rsidRPr="00A473CA">
        <w:rPr>
          <w:rFonts w:ascii="Times New Roman" w:eastAsia="Times New Roman" w:hAnsi="Times New Roman" w:cs="Times New Roman"/>
          <w:noProof/>
          <w:color w:val="000000" w:themeColor="text1"/>
          <w:shd w:val="clear" w:color="auto" w:fill="FFFFFF"/>
        </w:rPr>
        <w:t>)</w:t>
      </w:r>
      <w:r w:rsidR="00903D2D" w:rsidRPr="008B6623">
        <w:rPr>
          <w:rFonts w:ascii="Times New Roman" w:eastAsia="Times New Roman" w:hAnsi="Times New Roman" w:cs="Times New Roman"/>
          <w:color w:val="000000" w:themeColor="text1"/>
          <w:shd w:val="clear" w:color="auto" w:fill="FFFFFF"/>
        </w:rPr>
        <w:fldChar w:fldCharType="end"/>
      </w:r>
      <w:r w:rsidR="00903D2D">
        <w:rPr>
          <w:rFonts w:ascii="Times New Roman" w:eastAsia="Times New Roman" w:hAnsi="Times New Roman" w:cs="Times New Roman"/>
          <w:color w:val="000000" w:themeColor="text1"/>
          <w:shd w:val="clear" w:color="auto" w:fill="FFFFFF"/>
        </w:rPr>
        <w:t>.</w:t>
      </w:r>
      <w:r w:rsidR="00CD687A" w:rsidRPr="008B6623">
        <w:rPr>
          <w:rFonts w:ascii="Times New Roman" w:eastAsia="Times New Roman" w:hAnsi="Times New Roman" w:cs="Times New Roman"/>
          <w:color w:val="000000" w:themeColor="text1"/>
          <w:shd w:val="clear" w:color="auto" w:fill="FFFFFF"/>
        </w:rPr>
        <w:t xml:space="preserve"> </w:t>
      </w:r>
      <w:r w:rsidR="00903D2D">
        <w:rPr>
          <w:rFonts w:ascii="Times New Roman" w:eastAsia="Times New Roman" w:hAnsi="Times New Roman" w:cs="Times New Roman"/>
          <w:color w:val="000000" w:themeColor="text1"/>
          <w:shd w:val="clear" w:color="auto" w:fill="FFFFFF"/>
        </w:rPr>
        <w:t xml:space="preserve">Therefore </w:t>
      </w:r>
      <w:r w:rsidR="00CA0978">
        <w:rPr>
          <w:rFonts w:ascii="Times New Roman" w:eastAsia="Times New Roman" w:hAnsi="Times New Roman" w:cs="Times New Roman"/>
          <w:color w:val="000000" w:themeColor="text1"/>
          <w:shd w:val="clear" w:color="auto" w:fill="FFFFFF"/>
        </w:rPr>
        <w:t xml:space="preserve">is </w:t>
      </w:r>
      <w:proofErr w:type="spellStart"/>
      <w:r w:rsidR="00CA0978">
        <w:rPr>
          <w:rFonts w:ascii="Times New Roman" w:eastAsia="Times New Roman" w:hAnsi="Times New Roman" w:cs="Times New Roman"/>
          <w:color w:val="000000" w:themeColor="text1"/>
          <w:shd w:val="clear" w:color="auto" w:fill="FFFFFF"/>
        </w:rPr>
        <w:t>is</w:t>
      </w:r>
      <w:proofErr w:type="spellEnd"/>
      <w:r w:rsidR="00CD687A" w:rsidRPr="008B6623">
        <w:rPr>
          <w:rFonts w:ascii="Times New Roman" w:eastAsia="Times New Roman" w:hAnsi="Times New Roman" w:cs="Times New Roman"/>
          <w:color w:val="000000" w:themeColor="text1"/>
          <w:shd w:val="clear" w:color="auto" w:fill="FFFFFF"/>
        </w:rPr>
        <w:t xml:space="preserve"> unsurprising that a linear correlation fails to capture the</w:t>
      </w:r>
      <w:r w:rsidR="00903D2D">
        <w:rPr>
          <w:rFonts w:ascii="Times New Roman" w:eastAsia="Times New Roman" w:hAnsi="Times New Roman" w:cs="Times New Roman"/>
          <w:color w:val="000000" w:themeColor="text1"/>
          <w:shd w:val="clear" w:color="auto" w:fill="FFFFFF"/>
        </w:rPr>
        <w:t xml:space="preserve"> underlying </w:t>
      </w:r>
      <w:r w:rsidR="00CD687A" w:rsidRPr="008B6623">
        <w:rPr>
          <w:rFonts w:ascii="Times New Roman" w:eastAsia="Times New Roman" w:hAnsi="Times New Roman" w:cs="Times New Roman"/>
          <w:color w:val="000000" w:themeColor="text1"/>
          <w:shd w:val="clear" w:color="auto" w:fill="FFFFFF"/>
        </w:rPr>
        <w:t>dynamics</w:t>
      </w:r>
      <w:r w:rsidR="00CA0978">
        <w:rPr>
          <w:rFonts w:ascii="Times New Roman" w:eastAsia="Times New Roman" w:hAnsi="Times New Roman" w:cs="Times New Roman"/>
          <w:color w:val="000000" w:themeColor="text1"/>
          <w:shd w:val="clear" w:color="auto" w:fill="FFFFFF"/>
        </w:rPr>
        <w:t xml:space="preserve"> of the interaction between DNA template abundance and amplification efficiency</w:t>
      </w:r>
      <w:r w:rsidR="00CD687A" w:rsidRPr="008B6623">
        <w:rPr>
          <w:rFonts w:ascii="Times New Roman" w:eastAsia="Times New Roman" w:hAnsi="Times New Roman" w:cs="Times New Roman"/>
          <w:color w:val="000000" w:themeColor="text1"/>
          <w:shd w:val="clear" w:color="auto" w:fill="FFFFFF"/>
        </w:rPr>
        <w:t xml:space="preserve">. We </w:t>
      </w:r>
      <w:r w:rsidR="000F31EA" w:rsidRPr="008B6623">
        <w:rPr>
          <w:rFonts w:ascii="Times New Roman" w:eastAsia="Times New Roman" w:hAnsi="Times New Roman" w:cs="Times New Roman"/>
          <w:color w:val="000000" w:themeColor="text1"/>
          <w:shd w:val="clear" w:color="auto" w:fill="FFFFFF"/>
        </w:rPr>
        <w:t>agree that the</w:t>
      </w:r>
      <w:r w:rsidR="00CD687A" w:rsidRPr="008B6623">
        <w:rPr>
          <w:rFonts w:ascii="Times New Roman" w:eastAsia="Times New Roman" w:hAnsi="Times New Roman" w:cs="Times New Roman"/>
          <w:color w:val="000000" w:themeColor="text1"/>
          <w:shd w:val="clear" w:color="auto" w:fill="FFFFFF"/>
        </w:rPr>
        <w:t xml:space="preserve"> poor relationship </w:t>
      </w:r>
      <w:r w:rsidR="000F31EA" w:rsidRPr="008B6623">
        <w:rPr>
          <w:rFonts w:ascii="Times New Roman" w:eastAsia="Times New Roman" w:hAnsi="Times New Roman" w:cs="Times New Roman"/>
          <w:color w:val="000000" w:themeColor="text1"/>
          <w:shd w:val="clear" w:color="auto" w:fill="FFFFFF"/>
        </w:rPr>
        <w:t xml:space="preserve">is </w:t>
      </w:r>
      <w:r w:rsidR="00CD687A" w:rsidRPr="008B6623">
        <w:rPr>
          <w:rFonts w:ascii="Times New Roman" w:eastAsia="Times New Roman" w:hAnsi="Times New Roman" w:cs="Times New Roman"/>
          <w:color w:val="000000" w:themeColor="text1"/>
          <w:shd w:val="clear" w:color="auto" w:fill="FFFFFF"/>
        </w:rPr>
        <w:t>obvious from Figure S</w:t>
      </w:r>
      <w:r w:rsidR="00032F87">
        <w:rPr>
          <w:rFonts w:ascii="Times New Roman" w:eastAsia="Times New Roman" w:hAnsi="Times New Roman" w:cs="Times New Roman"/>
          <w:color w:val="000000" w:themeColor="text1"/>
          <w:shd w:val="clear" w:color="auto" w:fill="FFFFFF"/>
        </w:rPr>
        <w:t>2</w:t>
      </w:r>
      <w:r w:rsidR="00CD687A" w:rsidRPr="008B6623">
        <w:rPr>
          <w:rFonts w:ascii="Times New Roman" w:eastAsia="Times New Roman" w:hAnsi="Times New Roman" w:cs="Times New Roman"/>
          <w:color w:val="000000" w:themeColor="text1"/>
          <w:shd w:val="clear" w:color="auto" w:fill="FFFFFF"/>
        </w:rPr>
        <w:t xml:space="preserve"> and why we initially did not </w:t>
      </w:r>
      <w:r w:rsidR="005D305C" w:rsidRPr="008B6623">
        <w:rPr>
          <w:rFonts w:ascii="Times New Roman" w:eastAsia="Times New Roman" w:hAnsi="Times New Roman" w:cs="Times New Roman"/>
          <w:color w:val="000000" w:themeColor="text1"/>
          <w:shd w:val="clear" w:color="auto" w:fill="FFFFFF"/>
        </w:rPr>
        <w:t>include</w:t>
      </w:r>
      <w:r w:rsidR="00CD687A" w:rsidRPr="008B6623">
        <w:rPr>
          <w:rFonts w:ascii="Times New Roman" w:eastAsia="Times New Roman" w:hAnsi="Times New Roman" w:cs="Times New Roman"/>
          <w:color w:val="000000" w:themeColor="text1"/>
          <w:shd w:val="clear" w:color="auto" w:fill="FFFFFF"/>
        </w:rPr>
        <w:t xml:space="preserve"> the 1:1 line</w:t>
      </w:r>
      <w:r w:rsidR="00366830" w:rsidRPr="008B6623">
        <w:rPr>
          <w:rFonts w:ascii="Times New Roman" w:eastAsia="Times New Roman" w:hAnsi="Times New Roman" w:cs="Times New Roman"/>
          <w:color w:val="000000" w:themeColor="text1"/>
          <w:shd w:val="clear" w:color="auto" w:fill="FFFFFF"/>
        </w:rPr>
        <w:t>, but we have now included this.</w:t>
      </w:r>
      <w:r w:rsidR="00CD687A" w:rsidRPr="008B6623">
        <w:rPr>
          <w:rFonts w:ascii="Times New Roman" w:eastAsia="Times New Roman" w:hAnsi="Times New Roman" w:cs="Times New Roman"/>
          <w:color w:val="000000" w:themeColor="text1"/>
          <w:shd w:val="clear" w:color="auto" w:fill="FFFFFF"/>
        </w:rPr>
        <w:t xml:space="preserve"> </w:t>
      </w:r>
    </w:p>
    <w:p w14:paraId="3C0B4435" w14:textId="3217B8C1" w:rsidR="00752E6A" w:rsidRPr="008B6623" w:rsidRDefault="00CD687A" w:rsidP="00366830">
      <w:pPr>
        <w:ind w:left="180" w:firstLine="54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Ultimately, Figure S</w:t>
      </w:r>
      <w:r w:rsidR="00032F87">
        <w:rPr>
          <w:rFonts w:ascii="Times New Roman" w:eastAsia="Times New Roman" w:hAnsi="Times New Roman" w:cs="Times New Roman"/>
          <w:color w:val="000000" w:themeColor="text1"/>
          <w:shd w:val="clear" w:color="auto" w:fill="FFFFFF"/>
        </w:rPr>
        <w:t>2</w:t>
      </w:r>
      <w:r w:rsidRPr="008B6623">
        <w:rPr>
          <w:rFonts w:ascii="Times New Roman" w:eastAsia="Times New Roman" w:hAnsi="Times New Roman" w:cs="Times New Roman"/>
          <w:color w:val="000000" w:themeColor="text1"/>
          <w:shd w:val="clear" w:color="auto" w:fill="FFFFFF"/>
        </w:rPr>
        <w:t xml:space="preserve"> serves as</w:t>
      </w:r>
      <w:r w:rsidR="00752E6A" w:rsidRPr="008B6623">
        <w:rPr>
          <w:rFonts w:ascii="Times New Roman" w:eastAsia="Times New Roman" w:hAnsi="Times New Roman" w:cs="Times New Roman"/>
          <w:color w:val="000000" w:themeColor="text1"/>
          <w:shd w:val="clear" w:color="auto" w:fill="FFFFFF"/>
        </w:rPr>
        <w:t xml:space="preserve"> justification for the application of</w:t>
      </w:r>
      <w:r w:rsidRPr="008B6623">
        <w:rPr>
          <w:rFonts w:ascii="Times New Roman" w:eastAsia="Times New Roman" w:hAnsi="Times New Roman" w:cs="Times New Roman"/>
          <w:color w:val="000000" w:themeColor="text1"/>
          <w:shd w:val="clear" w:color="auto" w:fill="FFFFFF"/>
        </w:rPr>
        <w:t xml:space="preserve"> our</w:t>
      </w:r>
      <w:r w:rsidR="00752E6A" w:rsidRPr="008B6623">
        <w:rPr>
          <w:rFonts w:ascii="Times New Roman" w:eastAsia="Times New Roman" w:hAnsi="Times New Roman" w:cs="Times New Roman"/>
          <w:color w:val="000000" w:themeColor="text1"/>
          <w:shd w:val="clear" w:color="auto" w:fill="FFFFFF"/>
        </w:rPr>
        <w:t xml:space="preserve"> joint modeling efforts</w:t>
      </w:r>
      <w:r w:rsidRPr="008B6623">
        <w:rPr>
          <w:rFonts w:ascii="Times New Roman" w:eastAsia="Times New Roman" w:hAnsi="Times New Roman" w:cs="Times New Roman"/>
          <w:color w:val="000000" w:themeColor="text1"/>
          <w:shd w:val="clear" w:color="auto" w:fill="FFFFFF"/>
        </w:rPr>
        <w:t xml:space="preserve">. The goal of this study was to move beyond the typical eDNA approach of </w:t>
      </w:r>
      <w:r w:rsidR="00164822"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let’s fit a simple linear regression to the data and hope we find a correlation.</w:t>
      </w:r>
      <w:r w:rsidR="00164822"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 xml:space="preserve"> </w:t>
      </w:r>
      <w:r w:rsidR="00EF49A6" w:rsidRPr="008B6623">
        <w:rPr>
          <w:rFonts w:ascii="Times New Roman" w:eastAsia="Times New Roman" w:hAnsi="Times New Roman" w:cs="Times New Roman"/>
          <w:color w:val="000000" w:themeColor="text1"/>
          <w:shd w:val="clear" w:color="auto" w:fill="FFFFFF"/>
        </w:rPr>
        <w:t xml:space="preserve"> As </w:t>
      </w:r>
      <w:r w:rsidR="00A02C1C" w:rsidRPr="008B6623">
        <w:rPr>
          <w:rFonts w:ascii="Times New Roman" w:eastAsia="Times New Roman" w:hAnsi="Times New Roman" w:cs="Times New Roman"/>
          <w:color w:val="000000" w:themeColor="text1"/>
          <w:shd w:val="clear" w:color="auto" w:fill="FFFFFF"/>
        </w:rPr>
        <w:t xml:space="preserve">was </w:t>
      </w:r>
      <w:r w:rsidR="00EF49A6" w:rsidRPr="008B6623">
        <w:rPr>
          <w:rFonts w:ascii="Times New Roman" w:eastAsia="Times New Roman" w:hAnsi="Times New Roman" w:cs="Times New Roman"/>
          <w:color w:val="000000" w:themeColor="text1"/>
          <w:shd w:val="clear" w:color="auto" w:fill="FFFFFF"/>
        </w:rPr>
        <w:t>described in the model description and motivation provided in Supplement 2, t</w:t>
      </w:r>
      <w:r w:rsidRPr="008B6623">
        <w:rPr>
          <w:rFonts w:ascii="Times New Roman" w:eastAsia="Times New Roman" w:hAnsi="Times New Roman" w:cs="Times New Roman"/>
          <w:color w:val="000000" w:themeColor="text1"/>
          <w:shd w:val="clear" w:color="auto" w:fill="FFFFFF"/>
        </w:rPr>
        <w:t xml:space="preserve">he objective of this study </w:t>
      </w:r>
      <w:r w:rsidR="00A02C1C" w:rsidRPr="008B6623">
        <w:rPr>
          <w:rFonts w:ascii="Times New Roman" w:eastAsia="Times New Roman" w:hAnsi="Times New Roman" w:cs="Times New Roman"/>
          <w:color w:val="000000" w:themeColor="text1"/>
          <w:shd w:val="clear" w:color="auto" w:fill="FFFFFF"/>
        </w:rPr>
        <w:t xml:space="preserve">is </w:t>
      </w:r>
      <w:r w:rsidRPr="008B6623">
        <w:rPr>
          <w:rFonts w:ascii="Times New Roman" w:eastAsia="Times New Roman" w:hAnsi="Times New Roman" w:cs="Times New Roman"/>
          <w:color w:val="000000" w:themeColor="text1"/>
          <w:shd w:val="clear" w:color="auto" w:fill="FFFFFF"/>
        </w:rPr>
        <w:t xml:space="preserve">to </w:t>
      </w:r>
      <w:r w:rsidR="00CA0978">
        <w:rPr>
          <w:rFonts w:ascii="Times New Roman" w:eastAsia="Times New Roman" w:hAnsi="Times New Roman" w:cs="Times New Roman"/>
          <w:color w:val="000000" w:themeColor="text1"/>
          <w:shd w:val="clear" w:color="auto" w:fill="FFFFFF"/>
        </w:rPr>
        <w:t>develop a</w:t>
      </w:r>
      <w:r w:rsidR="00752E6A" w:rsidRPr="008B6623">
        <w:rPr>
          <w:rFonts w:ascii="Times New Roman" w:eastAsia="Times New Roman" w:hAnsi="Times New Roman" w:cs="Times New Roman"/>
          <w:color w:val="000000" w:themeColor="text1"/>
          <w:shd w:val="clear" w:color="auto" w:fill="FFFFFF"/>
        </w:rPr>
        <w:t xml:space="preserve"> mechanistic understanding of the underlying process of PCR</w:t>
      </w:r>
      <w:r w:rsidRPr="008B6623">
        <w:rPr>
          <w:rFonts w:ascii="Times New Roman" w:eastAsia="Times New Roman" w:hAnsi="Times New Roman" w:cs="Times New Roman"/>
          <w:color w:val="000000" w:themeColor="text1"/>
          <w:shd w:val="clear" w:color="auto" w:fill="FFFFFF"/>
        </w:rPr>
        <w:t xml:space="preserve"> that explains the observed sequence read patterns so as to be able to </w:t>
      </w:r>
      <w:r w:rsidR="00CA0978">
        <w:rPr>
          <w:rFonts w:ascii="Times New Roman" w:eastAsia="Times New Roman" w:hAnsi="Times New Roman" w:cs="Times New Roman"/>
          <w:color w:val="000000" w:themeColor="text1"/>
          <w:shd w:val="clear" w:color="auto" w:fill="FFFFFF"/>
        </w:rPr>
        <w:t xml:space="preserve">successfully </w:t>
      </w:r>
      <w:r w:rsidRPr="008B6623">
        <w:rPr>
          <w:rFonts w:ascii="Times New Roman" w:eastAsia="Times New Roman" w:hAnsi="Times New Roman" w:cs="Times New Roman"/>
          <w:color w:val="000000" w:themeColor="text1"/>
          <w:shd w:val="clear" w:color="auto" w:fill="FFFFFF"/>
        </w:rPr>
        <w:t xml:space="preserve">leverage </w:t>
      </w:r>
      <w:r w:rsidR="00CA0978">
        <w:rPr>
          <w:rFonts w:ascii="Times New Roman" w:eastAsia="Times New Roman" w:hAnsi="Times New Roman" w:cs="Times New Roman"/>
          <w:color w:val="000000" w:themeColor="text1"/>
          <w:shd w:val="clear" w:color="auto" w:fill="FFFFFF"/>
        </w:rPr>
        <w:t xml:space="preserve">morphological </w:t>
      </w:r>
      <w:r w:rsidRPr="008B6623">
        <w:rPr>
          <w:rFonts w:ascii="Times New Roman" w:eastAsia="Times New Roman" w:hAnsi="Times New Roman" w:cs="Times New Roman"/>
          <w:color w:val="000000" w:themeColor="text1"/>
          <w:shd w:val="clear" w:color="auto" w:fill="FFFFFF"/>
        </w:rPr>
        <w:t>counts and metabarcoding</w:t>
      </w:r>
      <w:r w:rsidR="00CA0978">
        <w:rPr>
          <w:rFonts w:ascii="Times New Roman" w:eastAsia="Times New Roman" w:hAnsi="Times New Roman" w:cs="Times New Roman"/>
          <w:color w:val="000000" w:themeColor="text1"/>
          <w:shd w:val="clear" w:color="auto" w:fill="FFFFFF"/>
        </w:rPr>
        <w:t xml:space="preserve"> data </w:t>
      </w:r>
      <w:r w:rsidR="00CC16A5">
        <w:rPr>
          <w:rFonts w:ascii="Times New Roman" w:eastAsia="Times New Roman" w:hAnsi="Times New Roman" w:cs="Times New Roman"/>
          <w:color w:val="000000" w:themeColor="text1"/>
          <w:shd w:val="clear" w:color="auto" w:fill="FFFFFF"/>
        </w:rPr>
        <w:t>streams</w:t>
      </w:r>
      <w:r w:rsidRPr="008B6623">
        <w:rPr>
          <w:rFonts w:ascii="Times New Roman" w:eastAsia="Times New Roman" w:hAnsi="Times New Roman" w:cs="Times New Roman"/>
          <w:color w:val="000000" w:themeColor="text1"/>
          <w:shd w:val="clear" w:color="auto" w:fill="FFFFFF"/>
        </w:rPr>
        <w:t xml:space="preserve"> to provide a greater understanding of ichthyoplankton </w:t>
      </w:r>
      <w:r w:rsidR="00CA0978">
        <w:rPr>
          <w:rFonts w:ascii="Times New Roman" w:eastAsia="Times New Roman" w:hAnsi="Times New Roman" w:cs="Times New Roman"/>
          <w:color w:val="000000" w:themeColor="text1"/>
          <w:shd w:val="clear" w:color="auto" w:fill="FFFFFF"/>
        </w:rPr>
        <w:t>assemblages</w:t>
      </w:r>
      <w:r w:rsidR="00752E6A" w:rsidRPr="008B6623">
        <w:rPr>
          <w:rFonts w:ascii="Times New Roman" w:eastAsia="Times New Roman" w:hAnsi="Times New Roman" w:cs="Times New Roman"/>
          <w:color w:val="000000" w:themeColor="text1"/>
          <w:shd w:val="clear" w:color="auto" w:fill="FFFFFF"/>
        </w:rPr>
        <w:t xml:space="preserve">. In essence, our joint model builds off previous amplicon sequencing studies to correct for multiple competing </w:t>
      </w:r>
      <w:r w:rsidR="00A02C1C" w:rsidRPr="008B6623">
        <w:rPr>
          <w:rFonts w:ascii="Times New Roman" w:eastAsia="Times New Roman" w:hAnsi="Times New Roman" w:cs="Times New Roman"/>
          <w:color w:val="000000" w:themeColor="text1"/>
          <w:shd w:val="clear" w:color="auto" w:fill="FFFFFF"/>
        </w:rPr>
        <w:t xml:space="preserve">targets </w:t>
      </w:r>
      <w:r w:rsidR="00752E6A" w:rsidRPr="008B6623">
        <w:rPr>
          <w:rFonts w:ascii="Times New Roman" w:eastAsia="Times New Roman" w:hAnsi="Times New Roman" w:cs="Times New Roman"/>
          <w:color w:val="000000" w:themeColor="text1"/>
          <w:shd w:val="clear" w:color="auto" w:fill="FFFFFF"/>
        </w:rPr>
        <w:t>with different amplification efficiencies</w:t>
      </w:r>
      <w:r w:rsidRPr="008B6623">
        <w:rPr>
          <w:rFonts w:ascii="Times New Roman" w:eastAsia="Times New Roman" w:hAnsi="Times New Roman" w:cs="Times New Roman"/>
          <w:color w:val="000000" w:themeColor="text1"/>
          <w:shd w:val="clear" w:color="auto" w:fill="FFFFFF"/>
        </w:rPr>
        <w:t xml:space="preserve"> within the PCR process </w:t>
      </w:r>
      <w:r w:rsidRPr="008B6623">
        <w:rPr>
          <w:rFonts w:ascii="Times New Roman" w:eastAsia="Times New Roman" w:hAnsi="Times New Roman" w:cs="Times New Roman"/>
          <w:color w:val="000000" w:themeColor="text1"/>
          <w:shd w:val="clear" w:color="auto" w:fill="FFFFFF"/>
        </w:rPr>
        <w:fldChar w:fldCharType="begin" w:fldLock="1"/>
      </w:r>
      <w:r w:rsidR="00535E0E">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Biology","id":"ITEM-4","issue":"7","issued":{"date-parts":[["2021"]]},"page":"e1009113","publisher":"Public Library of Science San Francisco, CA USA","title":"Measuring and mitigating PCR bias in microbiota datasets","type":"article-journal","volume":"17"},"uris":["http://www.mendeley.com/documents/?uuid=aeb9a299-669d-4593-a9da-3af60d763c0c"]}],"mendeley":{"formattedCitation":"(&lt;i&gt;42&lt;/i&gt;–&lt;i&gt;44&lt;/i&gt;, &lt;i&gt;49&lt;/i&gt;)","plainTextFormattedCitation":"(42–44, 49)","previouslyFormattedCitation":"(&lt;i&gt;42&lt;/i&gt;–&lt;i&gt;44&lt;/i&gt;, &lt;i&gt;49&lt;/i&gt;)"},"properties":{"noteIndex":0},"schema":"https://github.com/citation-style-language/schema/raw/master/csl-citation.json"}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42</w:t>
      </w:r>
      <w:r w:rsidR="00A473CA" w:rsidRPr="00A473CA">
        <w:rPr>
          <w:rFonts w:ascii="Times New Roman" w:eastAsia="Times New Roman" w:hAnsi="Times New Roman" w:cs="Times New Roman"/>
          <w:noProof/>
          <w:color w:val="000000" w:themeColor="text1"/>
          <w:shd w:val="clear" w:color="auto" w:fill="FFFFFF"/>
        </w:rPr>
        <w:t>–</w:t>
      </w:r>
      <w:r w:rsidR="00A473CA" w:rsidRPr="00A473CA">
        <w:rPr>
          <w:rFonts w:ascii="Times New Roman" w:eastAsia="Times New Roman" w:hAnsi="Times New Roman" w:cs="Times New Roman"/>
          <w:i/>
          <w:noProof/>
          <w:color w:val="000000" w:themeColor="text1"/>
          <w:shd w:val="clear" w:color="auto" w:fill="FFFFFF"/>
        </w:rPr>
        <w:t>44</w:t>
      </w:r>
      <w:r w:rsidR="00A473CA" w:rsidRPr="00A473CA">
        <w:rPr>
          <w:rFonts w:ascii="Times New Roman" w:eastAsia="Times New Roman" w:hAnsi="Times New Roman" w:cs="Times New Roman"/>
          <w:noProof/>
          <w:color w:val="000000" w:themeColor="text1"/>
          <w:shd w:val="clear" w:color="auto" w:fill="FFFFFF"/>
        </w:rPr>
        <w:t xml:space="preserve">, </w:t>
      </w:r>
      <w:r w:rsidR="00A473CA" w:rsidRPr="00A473CA">
        <w:rPr>
          <w:rFonts w:ascii="Times New Roman" w:eastAsia="Times New Roman" w:hAnsi="Times New Roman" w:cs="Times New Roman"/>
          <w:i/>
          <w:noProof/>
          <w:color w:val="000000" w:themeColor="text1"/>
          <w:shd w:val="clear" w:color="auto" w:fill="FFFFFF"/>
        </w:rPr>
        <w:t>49</w:t>
      </w:r>
      <w:r w:rsidR="00A473CA" w:rsidRPr="00A473CA">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00752E6A" w:rsidRPr="008B6623">
        <w:rPr>
          <w:rFonts w:ascii="Times New Roman" w:eastAsia="Times New Roman" w:hAnsi="Times New Roman" w:cs="Times New Roman"/>
          <w:color w:val="000000" w:themeColor="text1"/>
          <w:shd w:val="clear" w:color="auto" w:fill="FFFFFF"/>
        </w:rPr>
        <w:t>. Importantly, we treat both observed sequence reads and counts as arising from the true biomass of a given species in a jar linked by the outlined PCR equation</w:t>
      </w:r>
      <w:r w:rsidRPr="008B6623">
        <w:rPr>
          <w:rFonts w:ascii="Times New Roman" w:eastAsia="Times New Roman" w:hAnsi="Times New Roman" w:cs="Times New Roman"/>
          <w:color w:val="000000" w:themeColor="text1"/>
          <w:shd w:val="clear" w:color="auto" w:fill="FFFFFF"/>
        </w:rPr>
        <w:t xml:space="preserve"> in Supplement 2</w:t>
      </w:r>
      <w:r w:rsidR="00752E6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The</w:t>
      </w:r>
      <w:r w:rsidR="00752E6A" w:rsidRPr="008B6623">
        <w:rPr>
          <w:rFonts w:ascii="Times New Roman" w:eastAsia="Times New Roman" w:hAnsi="Times New Roman" w:cs="Times New Roman"/>
          <w:color w:val="000000" w:themeColor="text1"/>
          <w:shd w:val="clear" w:color="auto" w:fill="FFFFFF"/>
        </w:rPr>
        <w:t xml:space="preserve"> results from Figure S</w:t>
      </w:r>
      <w:r w:rsidR="00032F87">
        <w:rPr>
          <w:rFonts w:ascii="Times New Roman" w:eastAsia="Times New Roman" w:hAnsi="Times New Roman" w:cs="Times New Roman"/>
          <w:color w:val="000000" w:themeColor="text1"/>
          <w:shd w:val="clear" w:color="auto" w:fill="FFFFFF"/>
        </w:rPr>
        <w:t>3</w:t>
      </w:r>
      <w:r w:rsidR="00752E6A" w:rsidRPr="008B6623">
        <w:rPr>
          <w:rFonts w:ascii="Times New Roman" w:eastAsia="Times New Roman" w:hAnsi="Times New Roman" w:cs="Times New Roman"/>
          <w:color w:val="000000" w:themeColor="text1"/>
          <w:shd w:val="clear" w:color="auto" w:fill="FFFFFF"/>
        </w:rPr>
        <w:t xml:space="preserve"> and S</w:t>
      </w:r>
      <w:r w:rsidR="00032F87">
        <w:rPr>
          <w:rFonts w:ascii="Times New Roman" w:eastAsia="Times New Roman" w:hAnsi="Times New Roman" w:cs="Times New Roman"/>
          <w:color w:val="000000" w:themeColor="text1"/>
          <w:shd w:val="clear" w:color="auto" w:fill="FFFFFF"/>
        </w:rPr>
        <w:t>4</w:t>
      </w:r>
      <w:r w:rsidR="00752E6A" w:rsidRPr="008B6623">
        <w:rPr>
          <w:rFonts w:ascii="Times New Roman" w:eastAsia="Times New Roman" w:hAnsi="Times New Roman" w:cs="Times New Roman"/>
          <w:color w:val="000000" w:themeColor="text1"/>
          <w:shd w:val="clear" w:color="auto" w:fill="FFFFFF"/>
        </w:rPr>
        <w:t xml:space="preserve"> demonstrate </w:t>
      </w:r>
      <w:r w:rsidRPr="008B6623">
        <w:rPr>
          <w:rFonts w:ascii="Times New Roman" w:eastAsia="Times New Roman" w:hAnsi="Times New Roman" w:cs="Times New Roman"/>
          <w:color w:val="000000" w:themeColor="text1"/>
          <w:shd w:val="clear" w:color="auto" w:fill="FFFFFF"/>
        </w:rPr>
        <w:t xml:space="preserve">that employing the joint model substantially </w:t>
      </w:r>
      <w:r w:rsidR="00752E6A" w:rsidRPr="008B6623">
        <w:rPr>
          <w:rFonts w:ascii="Times New Roman" w:eastAsia="Times New Roman" w:hAnsi="Times New Roman" w:cs="Times New Roman"/>
          <w:color w:val="000000" w:themeColor="text1"/>
          <w:shd w:val="clear" w:color="auto" w:fill="FFFFFF"/>
        </w:rPr>
        <w:t xml:space="preserve">decreased variance and </w:t>
      </w:r>
      <w:r w:rsidR="00CA0978">
        <w:rPr>
          <w:rFonts w:ascii="Times New Roman" w:eastAsia="Times New Roman" w:hAnsi="Times New Roman" w:cs="Times New Roman"/>
          <w:color w:val="000000" w:themeColor="text1"/>
          <w:shd w:val="clear" w:color="auto" w:fill="FFFFFF"/>
        </w:rPr>
        <w:t>increased</w:t>
      </w:r>
      <w:r w:rsidR="00CA0978"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correlation between predicted and observed abundances</w:t>
      </w:r>
      <w:r w:rsidR="00752E6A" w:rsidRPr="008B6623">
        <w:rPr>
          <w:rFonts w:ascii="Times New Roman" w:eastAsia="Times New Roman" w:hAnsi="Times New Roman" w:cs="Times New Roman"/>
          <w:color w:val="000000" w:themeColor="text1"/>
          <w:shd w:val="clear" w:color="auto" w:fill="FFFFFF"/>
        </w:rPr>
        <w:t xml:space="preserve">. </w:t>
      </w:r>
      <w:r w:rsidRPr="008B6623">
        <w:rPr>
          <w:rFonts w:ascii="Times New Roman" w:eastAsia="Times New Roman" w:hAnsi="Times New Roman" w:cs="Times New Roman"/>
          <w:color w:val="000000" w:themeColor="text1"/>
          <w:shd w:val="clear" w:color="auto" w:fill="FFFFFF"/>
        </w:rPr>
        <w:t xml:space="preserve">We argue that this approach is a major advancement for metabarcoding and provides an avenue for achieving quantitative amplicon sequencing which is highly relevant to a whole range of fields from microbiome to eDNA. </w:t>
      </w:r>
    </w:p>
    <w:p w14:paraId="44383664" w14:textId="77777777" w:rsidR="00366830" w:rsidRPr="008B6623" w:rsidRDefault="00366830" w:rsidP="00366830">
      <w:pPr>
        <w:rPr>
          <w:rFonts w:ascii="Times New Roman" w:eastAsia="Times New Roman" w:hAnsi="Times New Roman" w:cs="Times New Roman"/>
          <w:color w:val="7F7F7F" w:themeColor="text1" w:themeTint="80"/>
          <w:sz w:val="20"/>
          <w:szCs w:val="20"/>
        </w:rPr>
      </w:pPr>
    </w:p>
    <w:p w14:paraId="4A3004CC" w14:textId="77777777" w:rsidR="00752E6A" w:rsidRPr="008B6623" w:rsidRDefault="00752E6A" w:rsidP="00AC1749">
      <w:pPr>
        <w:rPr>
          <w:rFonts w:ascii="Times New Roman" w:eastAsia="Times New Roman" w:hAnsi="Times New Roman" w:cs="Times New Roman"/>
          <w:color w:val="7F7F7F" w:themeColor="text1" w:themeTint="80"/>
          <w:sz w:val="20"/>
          <w:szCs w:val="20"/>
        </w:rPr>
      </w:pPr>
    </w:p>
    <w:p w14:paraId="29AF13E2" w14:textId="77777777" w:rsidR="00CD687A"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L88: Should it be SST? </w:t>
      </w:r>
      <w:r w:rsidR="00CD687A" w:rsidRPr="008B6623">
        <w:rPr>
          <w:rFonts w:ascii="Times New Roman" w:eastAsia="Times New Roman" w:hAnsi="Times New Roman" w:cs="Times New Roman"/>
          <w:color w:val="7F7F7F" w:themeColor="text1" w:themeTint="80"/>
          <w:sz w:val="20"/>
          <w:szCs w:val="20"/>
        </w:rPr>
        <w:tab/>
      </w:r>
    </w:p>
    <w:p w14:paraId="181D308D" w14:textId="0D5C8C0A" w:rsidR="00980D45" w:rsidRPr="008B6623" w:rsidRDefault="00CD687A" w:rsidP="00CD687A">
      <w:pPr>
        <w:ind w:firstLine="720"/>
        <w:rPr>
          <w:rFonts w:ascii="Times New Roman" w:eastAsia="Times New Roman" w:hAnsi="Times New Roman" w:cs="Times New Roman"/>
          <w:color w:val="000000" w:themeColor="text1"/>
          <w:shd w:val="clear" w:color="auto" w:fill="FFFFFF"/>
        </w:rPr>
      </w:pPr>
      <w:r w:rsidRPr="008B6623">
        <w:rPr>
          <w:rFonts w:ascii="Times New Roman" w:eastAsia="Times New Roman" w:hAnsi="Times New Roman" w:cs="Times New Roman"/>
          <w:color w:val="000000" w:themeColor="text1"/>
          <w:shd w:val="clear" w:color="auto" w:fill="FFFFFF"/>
        </w:rPr>
        <w:t>Clarified as SST</w:t>
      </w:r>
      <w:r w:rsidR="008E1175" w:rsidRPr="008B6623">
        <w:rPr>
          <w:rFonts w:ascii="Times New Roman" w:eastAsia="Times New Roman" w:hAnsi="Times New Roman" w:cs="Times New Roman"/>
          <w:color w:val="000000" w:themeColor="text1"/>
          <w:shd w:val="clear" w:color="auto" w:fill="FFFFFF"/>
        </w:rPr>
        <w:t xml:space="preserve"> (Line </w:t>
      </w:r>
      <w:r w:rsidR="000A7516">
        <w:rPr>
          <w:rFonts w:ascii="Times New Roman" w:eastAsia="Times New Roman" w:hAnsi="Times New Roman" w:cs="Times New Roman"/>
          <w:color w:val="000000" w:themeColor="text1"/>
          <w:shd w:val="clear" w:color="auto" w:fill="FFFFFF"/>
        </w:rPr>
        <w:t>2</w:t>
      </w:r>
      <w:r w:rsidR="003F6F18">
        <w:rPr>
          <w:rFonts w:ascii="Times New Roman" w:eastAsia="Times New Roman" w:hAnsi="Times New Roman" w:cs="Times New Roman"/>
          <w:color w:val="000000" w:themeColor="text1"/>
          <w:shd w:val="clear" w:color="auto" w:fill="FFFFFF"/>
        </w:rPr>
        <w:t>37</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4A6A1B4" w14:textId="77777777" w:rsidR="00553A46" w:rsidRPr="008B6623" w:rsidRDefault="00553A46" w:rsidP="00CD687A">
      <w:pPr>
        <w:ind w:firstLine="720"/>
        <w:rPr>
          <w:rFonts w:ascii="Times New Roman" w:eastAsia="Times New Roman" w:hAnsi="Times New Roman" w:cs="Times New Roman"/>
          <w:color w:val="7F7F7F" w:themeColor="text1" w:themeTint="80"/>
          <w:sz w:val="20"/>
          <w:szCs w:val="20"/>
        </w:rPr>
      </w:pPr>
    </w:p>
    <w:p w14:paraId="48864A37"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L109: Remove the additional space </w:t>
      </w:r>
    </w:p>
    <w:p w14:paraId="6374489B" w14:textId="4EBD09DB"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Removed the additional space</w:t>
      </w:r>
      <w:r w:rsidR="008E1175" w:rsidRPr="008B6623">
        <w:rPr>
          <w:rFonts w:ascii="Times New Roman" w:eastAsia="Times New Roman" w:hAnsi="Times New Roman" w:cs="Times New Roman"/>
          <w:color w:val="000000" w:themeColor="text1"/>
          <w:shd w:val="clear" w:color="auto" w:fill="FFFFFF"/>
        </w:rPr>
        <w:t xml:space="preserve"> (Line </w:t>
      </w:r>
      <w:r w:rsidR="008556D8">
        <w:rPr>
          <w:rFonts w:ascii="Times New Roman" w:eastAsia="Times New Roman" w:hAnsi="Times New Roman" w:cs="Times New Roman"/>
          <w:color w:val="000000" w:themeColor="text1"/>
          <w:shd w:val="clear" w:color="auto" w:fill="FFFFFF"/>
        </w:rPr>
        <w:t>263</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5F1281CE"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722483F" w14:textId="5298708B"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L135: Consider adding the year(s) for this observation for helping the reader </w:t>
      </w:r>
    </w:p>
    <w:p w14:paraId="6DF3B399" w14:textId="44EA9A3A"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shd w:val="clear" w:color="auto" w:fill="FFFFFF"/>
        </w:rPr>
        <w:t>Years of the marine heatwave were added</w:t>
      </w:r>
      <w:r w:rsidR="008E1175" w:rsidRPr="008B6623">
        <w:rPr>
          <w:rFonts w:ascii="Times New Roman" w:eastAsia="Times New Roman" w:hAnsi="Times New Roman" w:cs="Times New Roman"/>
          <w:color w:val="000000" w:themeColor="text1"/>
          <w:shd w:val="clear" w:color="auto" w:fill="FFFFFF"/>
        </w:rPr>
        <w:t xml:space="preserve"> (Line</w:t>
      </w:r>
      <w:r w:rsidR="008556D8">
        <w:rPr>
          <w:rFonts w:ascii="Times New Roman" w:eastAsia="Times New Roman" w:hAnsi="Times New Roman" w:cs="Times New Roman"/>
          <w:color w:val="000000" w:themeColor="text1"/>
          <w:shd w:val="clear" w:color="auto" w:fill="FFFFFF"/>
        </w:rPr>
        <w:t xml:space="preserve"> </w:t>
      </w:r>
      <w:r w:rsidR="003F6F18">
        <w:rPr>
          <w:rFonts w:ascii="Times New Roman" w:eastAsia="Times New Roman" w:hAnsi="Times New Roman" w:cs="Times New Roman"/>
          <w:color w:val="000000" w:themeColor="text1"/>
          <w:shd w:val="clear" w:color="auto" w:fill="FFFFFF"/>
        </w:rPr>
        <w:t>299</w:t>
      </w:r>
      <w:r w:rsidR="008E1175" w:rsidRPr="008B6623">
        <w:rPr>
          <w:rFonts w:ascii="Times New Roman" w:eastAsia="Times New Roman" w:hAnsi="Times New Roman" w:cs="Times New Roman"/>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t>.</w:t>
      </w:r>
    </w:p>
    <w:p w14:paraId="3D22751D"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51909D53" w14:textId="275E20CD"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lastRenderedPageBreak/>
        <w:t xml:space="preserve">L145-147: It is unclear to me how the methods of your study accurately can differentiate between prey and predators. Please clarify and describe the approach in M&amp;M. </w:t>
      </w:r>
    </w:p>
    <w:p w14:paraId="611D2C64" w14:textId="6564A363" w:rsidR="00CD687A" w:rsidRPr="008556D8" w:rsidRDefault="00CD687A" w:rsidP="008556D8">
      <w:pPr>
        <w:ind w:left="720"/>
        <w:rPr>
          <w:rFonts w:ascii="Times New Roman" w:eastAsia="Times New Roman" w:hAnsi="Times New Roman" w:cs="Times New Roman"/>
        </w:rPr>
      </w:pPr>
      <w:r w:rsidRPr="008B6623">
        <w:rPr>
          <w:rFonts w:ascii="Times New Roman" w:eastAsia="Times New Roman" w:hAnsi="Times New Roman" w:cs="Times New Roman"/>
        </w:rPr>
        <w:t xml:space="preserve">We clarified the </w:t>
      </w:r>
      <w:r w:rsidR="003F6F18">
        <w:rPr>
          <w:rFonts w:ascii="Times New Roman" w:eastAsia="Times New Roman" w:hAnsi="Times New Roman" w:cs="Times New Roman"/>
        </w:rPr>
        <w:t>paragraph</w:t>
      </w:r>
      <w:r w:rsidRPr="008B6623">
        <w:rPr>
          <w:rFonts w:ascii="Times New Roman" w:eastAsia="Times New Roman" w:hAnsi="Times New Roman" w:cs="Times New Roman"/>
        </w:rPr>
        <w:t xml:space="preserve"> as follows</w:t>
      </w:r>
      <w:r w:rsidR="008E1175" w:rsidRPr="008B6623">
        <w:rPr>
          <w:rFonts w:ascii="Times New Roman" w:eastAsia="Times New Roman" w:hAnsi="Times New Roman" w:cs="Times New Roman"/>
        </w:rPr>
        <w:t xml:space="preserve"> (Lines </w:t>
      </w:r>
      <w:r w:rsidR="005857C7">
        <w:rPr>
          <w:rFonts w:ascii="Times New Roman" w:eastAsia="Times New Roman" w:hAnsi="Times New Roman" w:cs="Times New Roman"/>
        </w:rPr>
        <w:t>219</w:t>
      </w:r>
      <w:r w:rsidR="008556D8">
        <w:rPr>
          <w:rFonts w:ascii="Times New Roman" w:eastAsia="Times New Roman" w:hAnsi="Times New Roman" w:cs="Times New Roman"/>
        </w:rPr>
        <w:t>-</w:t>
      </w:r>
      <w:r w:rsidR="005857C7">
        <w:rPr>
          <w:rFonts w:ascii="Times New Roman" w:eastAsia="Times New Roman" w:hAnsi="Times New Roman" w:cs="Times New Roman"/>
        </w:rPr>
        <w:t>235</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w:t>
      </w:r>
      <w:r w:rsidR="00696D2B" w:rsidRPr="00696D2B">
        <w:rPr>
          <w:rFonts w:ascii="Times New Roman" w:eastAsia="Times New Roman" w:hAnsi="Times New Roman" w:cs="Times New Roman"/>
        </w:rPr>
        <w:t>Further improving our mechanistic understanding of drivers of fish assemblage dynamics will better inform ecological predictions in the face of extreme ocean events such as MHWs which are likely to increase in frequency and duration under climate change (43). As we demonstrate, a combination of metabarcoding and visual surveys can characterize species across trophic levels (44) and this has the potential to reveal ecological mechanisms. Here, we used metabarcoding to accurately characterize the composition of larval fishes in CalCOFI plankton samples. Future efforts could focus on documenting the phytoplankton and zooplankton assemblages that comprise both larval prey and predators. Several major hypotheses seeking to explain recruitment variability are underpinned by the capacity of young larvae to consume appropriate prey that facilitates faster growth (45). Unfortunately, accurately characterizing the larval prey field has traditionally been difficult as prey are generally too small to be accurately sampled by nets (46). Metabarcoding of water samples from the same locations where larvae are collected, however, can characterize the larval prey field at an unprecedentedly high level of detail. In addition, metabarcoding of the stomachs of larval fishes can then identify actual prey items that were consumed by larvae. Evaluating the larval prey field and gut contents through metabarcoding will help us to finally understand the drivers of recruitment volatility in coastal pelagic and other fishes (5, 32, 47–51).</w:t>
      </w:r>
      <w:r w:rsidR="007A08A0">
        <w:rPr>
          <w:rFonts w:ascii="Times New Roman" w:eastAsia="Times New Roman" w:hAnsi="Times New Roman" w:cs="Times New Roman"/>
        </w:rPr>
        <w:t>”</w:t>
      </w:r>
    </w:p>
    <w:p w14:paraId="258A2D80"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427B8821" w14:textId="184CA2D4"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L155-156: Please clarify this, the marine biological responses to climate change due to global warming are widely studied and is happening at a greater rate e.g., in the Arctic, than in temperate marine systems. </w:t>
      </w:r>
    </w:p>
    <w:p w14:paraId="4F0F65D3" w14:textId="78F49C4F" w:rsidR="00CD687A" w:rsidRPr="008B6623" w:rsidRDefault="00CD687A" w:rsidP="00CD687A">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thank the reviewer for this comment. We were specifically addressing how biological response to both anchovy dominated forage fish assemblies and ocean warming conditions will be unprecedented given the novelty of this occurrence in the past &gt;70 years of CalCOFI surveys</w:t>
      </w:r>
      <w:r w:rsidR="008E1175" w:rsidRPr="008B6623">
        <w:rPr>
          <w:rFonts w:ascii="Times New Roman" w:eastAsia="Times New Roman" w:hAnsi="Times New Roman" w:cs="Times New Roman"/>
        </w:rPr>
        <w:t xml:space="preserve"> (Lines </w:t>
      </w:r>
      <w:r w:rsidR="008556D8">
        <w:rPr>
          <w:rFonts w:ascii="Times New Roman" w:eastAsia="Times New Roman" w:hAnsi="Times New Roman" w:cs="Times New Roman"/>
        </w:rPr>
        <w:t>2</w:t>
      </w:r>
      <w:r w:rsidR="005857C7">
        <w:rPr>
          <w:rFonts w:ascii="Times New Roman" w:eastAsia="Times New Roman" w:hAnsi="Times New Roman" w:cs="Times New Roman"/>
        </w:rPr>
        <w:t>02</w:t>
      </w:r>
      <w:r w:rsidR="008556D8">
        <w:rPr>
          <w:rFonts w:ascii="Times New Roman" w:eastAsia="Times New Roman" w:hAnsi="Times New Roman" w:cs="Times New Roman"/>
        </w:rPr>
        <w:t>-</w:t>
      </w:r>
      <w:r w:rsidR="005857C7">
        <w:rPr>
          <w:rFonts w:ascii="Times New Roman" w:eastAsia="Times New Roman" w:hAnsi="Times New Roman" w:cs="Times New Roman"/>
        </w:rPr>
        <w:t>206</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Given that previous anchovy abundance has been associated with cooler temperature regimes, such an occurrence is without precedence and thus our ability to predict biological responses to increases in frequency of MHWs are limited. Updated sentence is as follows</w:t>
      </w:r>
      <w:r w:rsidR="00CA0978">
        <w:rPr>
          <w:rFonts w:ascii="Times New Roman" w:eastAsia="Times New Roman" w:hAnsi="Times New Roman" w:cs="Times New Roman"/>
        </w:rPr>
        <w:t xml:space="preserve"> (Line </w:t>
      </w:r>
      <w:r w:rsidR="005857C7">
        <w:rPr>
          <w:rFonts w:ascii="Times New Roman" w:eastAsia="Times New Roman" w:hAnsi="Times New Roman" w:cs="Times New Roman"/>
        </w:rPr>
        <w:t>241</w:t>
      </w:r>
      <w:r w:rsidR="008556D8">
        <w:rPr>
          <w:rFonts w:ascii="Times New Roman" w:eastAsia="Times New Roman" w:hAnsi="Times New Roman" w:cs="Times New Roman"/>
        </w:rPr>
        <w:t>-</w:t>
      </w:r>
      <w:r w:rsidR="005857C7">
        <w:rPr>
          <w:rFonts w:ascii="Times New Roman" w:eastAsia="Times New Roman" w:hAnsi="Times New Roman" w:cs="Times New Roman"/>
        </w:rPr>
        <w:t>245</w:t>
      </w:r>
      <w:r w:rsidR="00CA0978">
        <w:rPr>
          <w:rFonts w:ascii="Times New Roman" w:eastAsia="Times New Roman" w:hAnsi="Times New Roman" w:cs="Times New Roman"/>
        </w:rPr>
        <w:t>)</w:t>
      </w:r>
      <w:r w:rsidRPr="008B6623">
        <w:rPr>
          <w:rFonts w:ascii="Times New Roman" w:eastAsia="Times New Roman" w:hAnsi="Times New Roman" w:cs="Times New Roman"/>
        </w:rPr>
        <w:t>:</w:t>
      </w:r>
      <w:r w:rsidRPr="00AF6929">
        <w:rPr>
          <w:rFonts w:ascii="Times New Roman" w:hAnsi="Times New Roman" w:cs="Times New Roman"/>
        </w:rPr>
        <w:t xml:space="preserve"> “</w:t>
      </w:r>
      <w:r w:rsidR="00696D2B" w:rsidRPr="00696D2B">
        <w:rPr>
          <w:rFonts w:ascii="Times New Roman" w:eastAsia="Times New Roman" w:hAnsi="Times New Roman" w:cs="Times New Roman"/>
        </w:rPr>
        <w:t>Given that conditions comparable to the 2014–2016 MHW are predicted to be more common in the CCLME in the future (1), our results suggest that continued biological responses to both anchovy-dominated forage-fish assemblages and MHW-associated ocean warming conditions are likely to be without modern analog (20).</w:t>
      </w:r>
      <w:r w:rsidR="00696D2B">
        <w:rPr>
          <w:rFonts w:ascii="Times New Roman" w:eastAsia="Times New Roman" w:hAnsi="Times New Roman" w:cs="Times New Roman"/>
        </w:rPr>
        <w:t>”</w:t>
      </w:r>
    </w:p>
    <w:p w14:paraId="71A42F46"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6E87433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L166++: The use of “long-term”. I know it is a matter of definition, but I would use decadal throughout. Also “climate-driven”, I am not convinced that this is the only explanation (see also major-comment 1) </w:t>
      </w:r>
    </w:p>
    <w:p w14:paraId="59207EE2" w14:textId="68B53078" w:rsidR="00980D45" w:rsidRPr="008B6623" w:rsidRDefault="00CD687A" w:rsidP="00CD687A">
      <w:pPr>
        <w:ind w:left="720"/>
        <w:rPr>
          <w:rFonts w:ascii="Times New Roman" w:eastAsia="Times New Roman" w:hAnsi="Times New Roman" w:cs="Times New Roman"/>
        </w:rPr>
      </w:pPr>
      <w:r w:rsidRPr="008B6623">
        <w:rPr>
          <w:rFonts w:ascii="Times New Roman" w:eastAsia="Times New Roman" w:hAnsi="Times New Roman" w:cs="Times New Roman"/>
        </w:rPr>
        <w:t>We clarified our language to be more specific and account for nuances throughout. Specifically, we used decadal in place of “long-term</w:t>
      </w:r>
      <w:r w:rsidR="00A02C1C" w:rsidRPr="008B6623">
        <w:rPr>
          <w:rFonts w:ascii="Times New Roman" w:eastAsia="Times New Roman" w:hAnsi="Times New Roman" w:cs="Times New Roman"/>
        </w:rPr>
        <w:t>.”</w:t>
      </w:r>
      <w:r w:rsidRPr="008B6623">
        <w:rPr>
          <w:rFonts w:ascii="Times New Roman" w:eastAsia="Times New Roman" w:hAnsi="Times New Roman" w:cs="Times New Roman"/>
        </w:rPr>
        <w:t xml:space="preserve"> Please see the above discussion of major comment 1.</w:t>
      </w:r>
    </w:p>
    <w:p w14:paraId="101F0BBA"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6709D39F"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L168-171: Please revise following major comments </w:t>
      </w:r>
    </w:p>
    <w:p w14:paraId="0103A2B2" w14:textId="0CBF569B" w:rsidR="00980D45" w:rsidRPr="008B6623" w:rsidRDefault="00CD687A" w:rsidP="00CD687A">
      <w:pPr>
        <w:ind w:left="720"/>
        <w:rPr>
          <w:rFonts w:ascii="Times New Roman" w:eastAsia="Times New Roman" w:hAnsi="Times New Roman" w:cs="Times New Roman"/>
        </w:rPr>
      </w:pPr>
      <w:r w:rsidRPr="008B6623">
        <w:rPr>
          <w:rFonts w:ascii="Times New Roman" w:eastAsia="Times New Roman" w:hAnsi="Times New Roman" w:cs="Times New Roman"/>
        </w:rPr>
        <w:t>We clarified our language to address how obtaining quantitative metabarcoding estimates may improve such modeling and prediction analyses as compared presence-absence frequently obtained from metabarcoding datasets</w:t>
      </w:r>
      <w:r w:rsidR="008E1175" w:rsidRPr="008B6623">
        <w:rPr>
          <w:rFonts w:ascii="Times New Roman" w:eastAsia="Times New Roman" w:hAnsi="Times New Roman" w:cs="Times New Roman"/>
        </w:rPr>
        <w:t xml:space="preserve"> (Lines </w:t>
      </w:r>
      <w:r w:rsidR="00BA14EE">
        <w:rPr>
          <w:rFonts w:ascii="Times New Roman" w:eastAsia="Times New Roman" w:hAnsi="Times New Roman" w:cs="Times New Roman"/>
        </w:rPr>
        <w:t>263</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However, we acknowledge that studying climate change impacts on ocean basin scales is inherently challenging as you have keenly pointed out.</w:t>
      </w:r>
    </w:p>
    <w:p w14:paraId="44F202A3" w14:textId="77777777" w:rsidR="00A02C1C" w:rsidRPr="008B6623" w:rsidRDefault="00A02C1C" w:rsidP="00CD687A">
      <w:pPr>
        <w:ind w:left="720"/>
        <w:rPr>
          <w:rFonts w:ascii="Times New Roman" w:eastAsia="Times New Roman" w:hAnsi="Times New Roman" w:cs="Times New Roman"/>
          <w:color w:val="7F7F7F" w:themeColor="text1" w:themeTint="80"/>
          <w:sz w:val="20"/>
          <w:szCs w:val="20"/>
        </w:rPr>
      </w:pPr>
    </w:p>
    <w:p w14:paraId="271A5F84"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L177-, Reference list: Not consistent (e.g., 10., 22.), please revise </w:t>
      </w:r>
    </w:p>
    <w:p w14:paraId="562168C2" w14:textId="245418DE" w:rsidR="00980D45" w:rsidRPr="008B6623" w:rsidRDefault="00CD687A" w:rsidP="00AC1749">
      <w:pPr>
        <w:rPr>
          <w:rFonts w:ascii="Times New Roman" w:eastAsia="Times New Roman" w:hAnsi="Times New Roman" w:cs="Times New Roman"/>
        </w:rPr>
      </w:pPr>
      <w:r w:rsidRPr="008B6623">
        <w:rPr>
          <w:rFonts w:ascii="Times New Roman" w:eastAsia="Times New Roman" w:hAnsi="Times New Roman" w:cs="Times New Roman"/>
          <w:color w:val="7F7F7F" w:themeColor="text1" w:themeTint="80"/>
          <w:sz w:val="20"/>
          <w:szCs w:val="20"/>
        </w:rPr>
        <w:tab/>
      </w:r>
      <w:r w:rsidRPr="008B6623">
        <w:rPr>
          <w:rFonts w:ascii="Times New Roman" w:eastAsia="Times New Roman" w:hAnsi="Times New Roman" w:cs="Times New Roman"/>
        </w:rPr>
        <w:t>Reference formatting issues were addressed</w:t>
      </w:r>
      <w:r w:rsidR="008E1175" w:rsidRPr="008B6623">
        <w:rPr>
          <w:rFonts w:ascii="Times New Roman" w:eastAsia="Times New Roman" w:hAnsi="Times New Roman" w:cs="Times New Roman"/>
        </w:rPr>
        <w:t xml:space="preserve"> (Line </w:t>
      </w:r>
      <w:r w:rsidR="00BA14EE">
        <w:rPr>
          <w:rFonts w:ascii="Times New Roman" w:eastAsia="Times New Roman" w:hAnsi="Times New Roman" w:cs="Times New Roman"/>
        </w:rPr>
        <w:t>395</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286A1423" w14:textId="77777777" w:rsidR="00A02C1C" w:rsidRPr="008B6623" w:rsidRDefault="00A02C1C" w:rsidP="00AC1749">
      <w:pPr>
        <w:rPr>
          <w:rFonts w:ascii="Times New Roman" w:eastAsia="Times New Roman" w:hAnsi="Times New Roman" w:cs="Times New Roman"/>
          <w:color w:val="7F7F7F" w:themeColor="text1" w:themeTint="80"/>
          <w:sz w:val="20"/>
          <w:szCs w:val="20"/>
        </w:rPr>
      </w:pPr>
    </w:p>
    <w:p w14:paraId="15EDE720"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Supplements L326: Replace “other” with “port” </w:t>
      </w:r>
    </w:p>
    <w:p w14:paraId="3DEE955E" w14:textId="76FC9262" w:rsidR="00980D45" w:rsidRPr="008B6623" w:rsidRDefault="00CD687A" w:rsidP="00CD687A">
      <w:pPr>
        <w:ind w:firstLine="720"/>
        <w:rPr>
          <w:rFonts w:ascii="Times New Roman" w:eastAsia="Times New Roman" w:hAnsi="Times New Roman" w:cs="Times New Roman"/>
        </w:rPr>
      </w:pPr>
      <w:r w:rsidRPr="008B6623">
        <w:rPr>
          <w:rFonts w:ascii="Times New Roman" w:eastAsia="Times New Roman" w:hAnsi="Times New Roman" w:cs="Times New Roman"/>
        </w:rPr>
        <w:t>Duly noted</w:t>
      </w:r>
      <w:r w:rsidR="008E1175" w:rsidRPr="008B6623">
        <w:rPr>
          <w:rFonts w:ascii="Times New Roman" w:eastAsia="Times New Roman" w:hAnsi="Times New Roman" w:cs="Times New Roman"/>
        </w:rPr>
        <w:t xml:space="preserve"> (Lines </w:t>
      </w:r>
      <w:r w:rsidR="00BA14EE">
        <w:rPr>
          <w:rFonts w:ascii="Times New Roman" w:eastAsia="Times New Roman" w:hAnsi="Times New Roman" w:cs="Times New Roman"/>
        </w:rPr>
        <w:t>281</w:t>
      </w:r>
      <w:r w:rsidR="006008AB">
        <w:rPr>
          <w:rFonts w:ascii="Times New Roman" w:eastAsia="Times New Roman" w:hAnsi="Times New Roman" w:cs="Times New Roman"/>
        </w:rPr>
        <w:t>-</w:t>
      </w:r>
      <w:r w:rsidR="00BA14EE">
        <w:rPr>
          <w:rFonts w:ascii="Times New Roman" w:eastAsia="Times New Roman" w:hAnsi="Times New Roman" w:cs="Times New Roman"/>
        </w:rPr>
        <w:t>288</w:t>
      </w:r>
      <w:r w:rsidR="006008AB">
        <w:rPr>
          <w:rFonts w:ascii="Times New Roman" w:eastAsia="Times New Roman" w:hAnsi="Times New Roman" w:cs="Times New Roman"/>
        </w:rPr>
        <w:t xml:space="preserve"> &amp; S1 9</w:t>
      </w:r>
      <w:r w:rsidR="00BA14EE">
        <w:rPr>
          <w:rFonts w:ascii="Times New Roman" w:eastAsia="Times New Roman" w:hAnsi="Times New Roman" w:cs="Times New Roman"/>
        </w:rPr>
        <w:t>2</w:t>
      </w:r>
      <w:r w:rsidR="006008AB">
        <w:rPr>
          <w:rFonts w:ascii="Times New Roman" w:eastAsia="Times New Roman" w:hAnsi="Times New Roman" w:cs="Times New Roman"/>
        </w:rPr>
        <w:t>-</w:t>
      </w:r>
      <w:r w:rsidR="00BA14EE">
        <w:rPr>
          <w:rFonts w:ascii="Times New Roman" w:eastAsia="Times New Roman" w:hAnsi="Times New Roman" w:cs="Times New Roman"/>
        </w:rPr>
        <w:t>101</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0970E6A2" w14:textId="77777777" w:rsidR="00A02C1C" w:rsidRPr="008B6623" w:rsidRDefault="00A02C1C" w:rsidP="00CD687A">
      <w:pPr>
        <w:ind w:firstLine="720"/>
        <w:rPr>
          <w:rFonts w:ascii="Times New Roman" w:eastAsia="Times New Roman" w:hAnsi="Times New Roman" w:cs="Times New Roman"/>
          <w:color w:val="7F7F7F" w:themeColor="text1" w:themeTint="80"/>
          <w:sz w:val="20"/>
          <w:szCs w:val="20"/>
        </w:rPr>
      </w:pPr>
    </w:p>
    <w:p w14:paraId="620EB3F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L335: Please specify the pressure of the room, e.g. over-pressured. Also, I think a general statement of “anti-contamination” routines was used throughout the whole eDNA lab work, e.g. newly showered/suits/masks/notes on food. </w:t>
      </w:r>
    </w:p>
    <w:p w14:paraId="6956839E" w14:textId="6138F1FF" w:rsidR="00CD687A" w:rsidRPr="008B6623" w:rsidRDefault="00CD687A" w:rsidP="00CD687A">
      <w:pPr>
        <w:ind w:left="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We included a description of the contamination precautions taken</w:t>
      </w:r>
      <w:r w:rsidR="008E1175" w:rsidRPr="008B6623">
        <w:rPr>
          <w:rFonts w:ascii="Times New Roman" w:eastAsia="Times New Roman" w:hAnsi="Times New Roman" w:cs="Times New Roman"/>
        </w:rPr>
        <w:t xml:space="preserve"> (Lines </w:t>
      </w:r>
      <w:r w:rsidR="006008AB">
        <w:rPr>
          <w:rFonts w:ascii="Times New Roman" w:eastAsia="Times New Roman" w:hAnsi="Times New Roman" w:cs="Times New Roman"/>
        </w:rPr>
        <w:t>S1 10</w:t>
      </w:r>
      <w:r w:rsidR="00BA14EE">
        <w:rPr>
          <w:rFonts w:ascii="Times New Roman" w:eastAsia="Times New Roman" w:hAnsi="Times New Roman" w:cs="Times New Roman"/>
        </w:rPr>
        <w:t>3</w:t>
      </w:r>
      <w:r w:rsidR="006008AB">
        <w:rPr>
          <w:rFonts w:ascii="Times New Roman" w:eastAsia="Times New Roman" w:hAnsi="Times New Roman" w:cs="Times New Roman"/>
        </w:rPr>
        <w:t>-11</w:t>
      </w:r>
      <w:r w:rsidR="008160D9">
        <w:rPr>
          <w:rFonts w:ascii="Times New Roman" w:eastAsia="Times New Roman" w:hAnsi="Times New Roman" w:cs="Times New Roman"/>
        </w:rPr>
        <w:t>1</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 We note that we did not employ more typical ancient DNA precautions though we were diligent about routinely cleaning surface with 10% bleach and 70% ethanol, separating pre</w:t>
      </w:r>
      <w:r w:rsidR="00D83647" w:rsidRPr="008B6623">
        <w:rPr>
          <w:rFonts w:ascii="Times New Roman" w:eastAsia="Times New Roman" w:hAnsi="Times New Roman" w:cs="Times New Roman"/>
        </w:rPr>
        <w:t>-</w:t>
      </w:r>
      <w:r w:rsidRPr="008B6623">
        <w:rPr>
          <w:rFonts w:ascii="Times New Roman" w:eastAsia="Times New Roman" w:hAnsi="Times New Roman" w:cs="Times New Roman"/>
        </w:rPr>
        <w:t xml:space="preserve"> and post-PCR product and samples, and keeping all food out of the lab. We also note that all lab work was conducted by a vegetarian, reducing accidental contamination. </w:t>
      </w:r>
    </w:p>
    <w:p w14:paraId="6A12DB5C"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04E57E50" w14:textId="27D28206"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L340-343: Consider moving this up in the text. </w:t>
      </w:r>
    </w:p>
    <w:p w14:paraId="65809D07" w14:textId="0AB4C4B7" w:rsidR="00980D45" w:rsidRPr="008B6623" w:rsidRDefault="00CD687A" w:rsidP="00CD687A">
      <w:pPr>
        <w:ind w:firstLine="720"/>
        <w:rPr>
          <w:rFonts w:ascii="Times New Roman" w:eastAsia="Times New Roman" w:hAnsi="Times New Roman" w:cs="Times New Roman"/>
        </w:rPr>
      </w:pPr>
      <w:r w:rsidRPr="008B6623">
        <w:rPr>
          <w:rFonts w:ascii="Times New Roman" w:eastAsia="Times New Roman" w:hAnsi="Times New Roman" w:cs="Times New Roman"/>
        </w:rPr>
        <w:t>Moved</w:t>
      </w:r>
      <w:r w:rsidR="00A02C1C" w:rsidRPr="008B6623">
        <w:rPr>
          <w:rFonts w:ascii="Times New Roman" w:eastAsia="Times New Roman" w:hAnsi="Times New Roman" w:cs="Times New Roman"/>
        </w:rPr>
        <w:t>, as requested</w:t>
      </w:r>
      <w:r w:rsidR="008E1175" w:rsidRPr="008B6623">
        <w:rPr>
          <w:rFonts w:ascii="Times New Roman" w:eastAsia="Times New Roman" w:hAnsi="Times New Roman" w:cs="Times New Roman"/>
        </w:rPr>
        <w:t xml:space="preserve"> (Line </w:t>
      </w:r>
      <w:r w:rsidR="00BA14EE">
        <w:rPr>
          <w:rFonts w:ascii="Times New Roman" w:eastAsia="Times New Roman" w:hAnsi="Times New Roman" w:cs="Times New Roman"/>
        </w:rPr>
        <w:t>276</w:t>
      </w:r>
      <w:r w:rsidR="008E1175"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75A4B270" w14:textId="77777777" w:rsidR="00A02C1C" w:rsidRPr="008B6623" w:rsidRDefault="00A02C1C" w:rsidP="00CD687A">
      <w:pPr>
        <w:ind w:firstLine="720"/>
        <w:rPr>
          <w:rFonts w:ascii="Times New Roman" w:eastAsia="Times New Roman" w:hAnsi="Times New Roman" w:cs="Times New Roman"/>
          <w:color w:val="7F7F7F" w:themeColor="text1" w:themeTint="80"/>
          <w:sz w:val="20"/>
          <w:szCs w:val="20"/>
        </w:rPr>
      </w:pPr>
    </w:p>
    <w:p w14:paraId="4A2A3D8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L350: Primer-pair? </w:t>
      </w:r>
    </w:p>
    <w:p w14:paraId="0C0DE592" w14:textId="0CE269CB" w:rsidR="00CD687A" w:rsidRPr="008B6623" w:rsidRDefault="008160D9"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Sentence is no longer in the manuscript.</w:t>
      </w:r>
    </w:p>
    <w:p w14:paraId="35D79C34" w14:textId="0C2CD7CD" w:rsidR="00980D45" w:rsidRPr="008B6623" w:rsidRDefault="00980D45" w:rsidP="00AC1749">
      <w:pPr>
        <w:rPr>
          <w:rFonts w:ascii="Times New Roman" w:eastAsia="Times New Roman" w:hAnsi="Times New Roman" w:cs="Times New Roman"/>
          <w:color w:val="7F7F7F" w:themeColor="text1" w:themeTint="80"/>
          <w:sz w:val="20"/>
          <w:szCs w:val="20"/>
        </w:rPr>
      </w:pPr>
    </w:p>
    <w:p w14:paraId="57738A43"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L350-362: As the MiFish primers behave stochastic in the PCR, please comment on the effect of your two PCR setup in terms of favorizing specific species and how you avoid the stochasticity to affect the quantitative estimates. Also, see my general comment 2.</w:t>
      </w:r>
    </w:p>
    <w:p w14:paraId="550C561A" w14:textId="28EA9840" w:rsidR="00366830" w:rsidRPr="008B6623" w:rsidRDefault="00860A9C"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Please see the detailed discussion on </w:t>
      </w:r>
      <w:r w:rsidR="00B548C6" w:rsidRPr="008B6623">
        <w:rPr>
          <w:rFonts w:ascii="Times New Roman" w:eastAsia="Times New Roman" w:hAnsi="Times New Roman" w:cs="Times New Roman"/>
        </w:rPr>
        <w:t>these</w:t>
      </w:r>
      <w:r w:rsidRPr="008B6623">
        <w:rPr>
          <w:rFonts w:ascii="Times New Roman" w:eastAsia="Times New Roman" w:hAnsi="Times New Roman" w:cs="Times New Roman"/>
        </w:rPr>
        <w:t xml:space="preserve"> point</w:t>
      </w:r>
      <w:r w:rsidR="00B548C6" w:rsidRPr="008B6623">
        <w:rPr>
          <w:rFonts w:ascii="Times New Roman" w:eastAsia="Times New Roman" w:hAnsi="Times New Roman" w:cs="Times New Roman"/>
        </w:rPr>
        <w:t>s</w:t>
      </w:r>
      <w:r w:rsidRPr="008B6623">
        <w:rPr>
          <w:rFonts w:ascii="Times New Roman" w:eastAsia="Times New Roman" w:hAnsi="Times New Roman" w:cs="Times New Roman"/>
        </w:rPr>
        <w:t xml:space="preserve"> above. </w:t>
      </w:r>
      <w:r w:rsidR="005745FE" w:rsidRPr="008B6623">
        <w:rPr>
          <w:rFonts w:ascii="Times New Roman" w:eastAsia="Times New Roman" w:hAnsi="Times New Roman" w:cs="Times New Roman"/>
        </w:rPr>
        <w:t xml:space="preserve">If “the MiFish primers behave…” is meant to imply that </w:t>
      </w:r>
      <w:r w:rsidR="00677057" w:rsidRPr="008B6623">
        <w:rPr>
          <w:rFonts w:ascii="Times New Roman" w:eastAsia="Times New Roman" w:hAnsi="Times New Roman" w:cs="Times New Roman"/>
        </w:rPr>
        <w:t xml:space="preserve">if </w:t>
      </w:r>
      <w:r w:rsidR="005745FE" w:rsidRPr="008B6623">
        <w:rPr>
          <w:rFonts w:ascii="Times New Roman" w:eastAsia="Times New Roman" w:hAnsi="Times New Roman" w:cs="Times New Roman"/>
        </w:rPr>
        <w:t xml:space="preserve">these primers behave </w:t>
      </w:r>
      <w:r w:rsidR="00D9035A" w:rsidRPr="008B6623">
        <w:rPr>
          <w:rFonts w:ascii="Times New Roman" w:eastAsia="Times New Roman" w:hAnsi="Times New Roman" w:cs="Times New Roman"/>
        </w:rPr>
        <w:t xml:space="preserve">in a manner that is particularly </w:t>
      </w:r>
      <w:r w:rsidR="0067515A" w:rsidRPr="008B6623">
        <w:rPr>
          <w:rFonts w:ascii="Times New Roman" w:eastAsia="Times New Roman" w:hAnsi="Times New Roman" w:cs="Times New Roman"/>
        </w:rPr>
        <w:t>different</w:t>
      </w:r>
      <w:r w:rsidR="005745FE" w:rsidRPr="008B6623">
        <w:rPr>
          <w:rFonts w:ascii="Times New Roman" w:eastAsia="Times New Roman" w:hAnsi="Times New Roman" w:cs="Times New Roman"/>
        </w:rPr>
        <w:t xml:space="preserve"> </w:t>
      </w:r>
      <w:r w:rsidR="00366830" w:rsidRPr="008B6623">
        <w:rPr>
          <w:rFonts w:ascii="Times New Roman" w:eastAsia="Times New Roman" w:hAnsi="Times New Roman" w:cs="Times New Roman"/>
        </w:rPr>
        <w:t>from</w:t>
      </w:r>
      <w:r w:rsidR="005745FE" w:rsidRPr="008B6623">
        <w:rPr>
          <w:rFonts w:ascii="Times New Roman" w:eastAsia="Times New Roman" w:hAnsi="Times New Roman" w:cs="Times New Roman"/>
        </w:rPr>
        <w:t xml:space="preserve"> other primers, we were</w:t>
      </w:r>
      <w:r w:rsidR="00CD687A" w:rsidRPr="008B6623">
        <w:rPr>
          <w:rFonts w:ascii="Times New Roman" w:eastAsia="Times New Roman" w:hAnsi="Times New Roman" w:cs="Times New Roman"/>
        </w:rPr>
        <w:t xml:space="preserve"> unable to find evidence </w:t>
      </w:r>
      <w:r w:rsidR="005745FE" w:rsidRPr="008B6623">
        <w:rPr>
          <w:rFonts w:ascii="Times New Roman" w:eastAsia="Times New Roman" w:hAnsi="Times New Roman" w:cs="Times New Roman"/>
        </w:rPr>
        <w:t>for such</w:t>
      </w:r>
      <w:r w:rsidR="003B607F" w:rsidRPr="008B6623">
        <w:rPr>
          <w:rFonts w:ascii="Times New Roman" w:eastAsia="Times New Roman" w:hAnsi="Times New Roman" w:cs="Times New Roman"/>
        </w:rPr>
        <w:t>, as detailed above</w:t>
      </w:r>
      <w:r w:rsidR="005745FE" w:rsidRPr="008B6623">
        <w:rPr>
          <w:rFonts w:ascii="Times New Roman" w:eastAsia="Times New Roman" w:hAnsi="Times New Roman" w:cs="Times New Roman"/>
        </w:rPr>
        <w:t xml:space="preserve">. </w:t>
      </w:r>
      <w:r w:rsidR="009E2963" w:rsidRPr="008B6623">
        <w:rPr>
          <w:rFonts w:ascii="Times New Roman" w:eastAsia="Times New Roman" w:hAnsi="Times New Roman" w:cs="Times New Roman"/>
        </w:rPr>
        <w:t>If instead</w:t>
      </w:r>
      <w:r w:rsidR="0067515A" w:rsidRPr="008B6623">
        <w:rPr>
          <w:rFonts w:ascii="Times New Roman" w:eastAsia="Times New Roman" w:hAnsi="Times New Roman" w:cs="Times New Roman"/>
        </w:rPr>
        <w:t>,</w:t>
      </w:r>
      <w:r w:rsidR="009E2963" w:rsidRPr="008B6623">
        <w:rPr>
          <w:rFonts w:ascii="Times New Roman" w:eastAsia="Times New Roman" w:hAnsi="Times New Roman" w:cs="Times New Roman"/>
        </w:rPr>
        <w:t xml:space="preserve"> this comment was speaking to PCR generically, we agree</w:t>
      </w:r>
      <w:r w:rsidR="003B607F" w:rsidRPr="008B6623">
        <w:rPr>
          <w:rFonts w:ascii="Times New Roman" w:eastAsia="Times New Roman" w:hAnsi="Times New Roman" w:cs="Times New Roman"/>
        </w:rPr>
        <w:t xml:space="preserve"> </w:t>
      </w:r>
      <w:r w:rsidR="009E2963" w:rsidRPr="008B6623">
        <w:rPr>
          <w:rFonts w:ascii="Times New Roman" w:eastAsia="Times New Roman" w:hAnsi="Times New Roman" w:cs="Times New Roman"/>
        </w:rPr>
        <w:t xml:space="preserve">that there are </w:t>
      </w:r>
      <w:r w:rsidR="00CD687A" w:rsidRPr="008B6623">
        <w:rPr>
          <w:rFonts w:ascii="Times New Roman" w:eastAsia="Times New Roman" w:hAnsi="Times New Roman" w:cs="Times New Roman"/>
        </w:rPr>
        <w:t>substantial differences in amplification rate</w:t>
      </w:r>
      <w:r w:rsidR="009E2963" w:rsidRPr="008B6623">
        <w:rPr>
          <w:rFonts w:ascii="Times New Roman" w:eastAsia="Times New Roman" w:hAnsi="Times New Roman" w:cs="Times New Roman"/>
        </w:rPr>
        <w:t>s</w:t>
      </w:r>
      <w:r w:rsidR="00CD687A" w:rsidRPr="008B6623">
        <w:rPr>
          <w:rFonts w:ascii="Times New Roman" w:eastAsia="Times New Roman" w:hAnsi="Times New Roman" w:cs="Times New Roman"/>
        </w:rPr>
        <w:t xml:space="preserve"> among taxa,</w:t>
      </w:r>
      <w:r w:rsidR="009E2963" w:rsidRPr="008B6623">
        <w:rPr>
          <w:rFonts w:ascii="Times New Roman" w:eastAsia="Times New Roman" w:hAnsi="Times New Roman" w:cs="Times New Roman"/>
        </w:rPr>
        <w:t xml:space="preserve"> including </w:t>
      </w:r>
      <w:r w:rsidR="00D9035A" w:rsidRPr="008B6623">
        <w:rPr>
          <w:rFonts w:ascii="Times New Roman" w:eastAsia="Times New Roman" w:hAnsi="Times New Roman" w:cs="Times New Roman"/>
        </w:rPr>
        <w:t>when using</w:t>
      </w:r>
      <w:r w:rsidR="009E2963" w:rsidRPr="008B6623">
        <w:rPr>
          <w:rFonts w:ascii="Times New Roman" w:eastAsia="Times New Roman" w:hAnsi="Times New Roman" w:cs="Times New Roman"/>
        </w:rPr>
        <w:t xml:space="preserve"> the MiFish primers</w:t>
      </w:r>
      <w:r w:rsidR="00366830" w:rsidRPr="008B6623">
        <w:rPr>
          <w:rFonts w:ascii="Times New Roman" w:eastAsia="Times New Roman" w:hAnsi="Times New Roman" w:cs="Times New Roman"/>
        </w:rPr>
        <w:t xml:space="preserve"> </w:t>
      </w:r>
      <w:r w:rsidR="00366830" w:rsidRPr="008B6623">
        <w:rPr>
          <w:rFonts w:ascii="Times New Roman" w:eastAsia="Times New Roman" w:hAnsi="Times New Roman" w:cs="Times New Roman"/>
        </w:rPr>
        <w:fldChar w:fldCharType="begin" w:fldLock="1"/>
      </w:r>
      <w:r w:rsidR="00535E0E">
        <w:rPr>
          <w:rFonts w:ascii="Times New Roman" w:eastAsia="Times New Roman" w:hAnsi="Times New Roman" w:cs="Times New Roman"/>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experiments","type":"article-journal","volume":"8"},"uris":["http://www.mendeley.com/documents/?uuid=e896993a-b325-41c9-ac1e-a9211e4af8d0"]}],"mendeley":{"formattedCitation":"(&lt;i&gt;43&lt;/i&gt;, &lt;i&gt;44&lt;/i&gt;, &lt;i&gt;49&lt;/i&gt;)","plainTextFormattedCitation":"(43, 44, 49)","previouslyFormattedCitation":"(&lt;i&gt;43&lt;/i&gt;, &lt;i&gt;44&lt;/i&gt;, &lt;i&gt;49&lt;/i&gt;)"},"properties":{"noteIndex":0},"schema":"https://github.com/citation-style-language/schema/raw/master/csl-citation.json"}</w:instrText>
      </w:r>
      <w:r w:rsidR="00366830" w:rsidRPr="008B6623">
        <w:rPr>
          <w:rFonts w:ascii="Times New Roman" w:eastAsia="Times New Roman" w:hAnsi="Times New Roman" w:cs="Times New Roman"/>
        </w:rPr>
        <w:fldChar w:fldCharType="separate"/>
      </w:r>
      <w:r w:rsidR="00A473CA" w:rsidRPr="00A473CA">
        <w:rPr>
          <w:rFonts w:ascii="Times New Roman" w:eastAsia="Times New Roman" w:hAnsi="Times New Roman" w:cs="Times New Roman"/>
          <w:noProof/>
        </w:rPr>
        <w:t>(</w:t>
      </w:r>
      <w:r w:rsidR="00A473CA" w:rsidRPr="00A473CA">
        <w:rPr>
          <w:rFonts w:ascii="Times New Roman" w:eastAsia="Times New Roman" w:hAnsi="Times New Roman" w:cs="Times New Roman"/>
          <w:i/>
          <w:noProof/>
        </w:rPr>
        <w:t>43</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44</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49</w:t>
      </w:r>
      <w:r w:rsidR="00A473CA" w:rsidRPr="00A473CA">
        <w:rPr>
          <w:rFonts w:ascii="Times New Roman" w:eastAsia="Times New Roman" w:hAnsi="Times New Roman" w:cs="Times New Roman"/>
          <w:noProof/>
        </w:rPr>
        <w:t>)</w:t>
      </w:r>
      <w:r w:rsidR="00366830" w:rsidRPr="008B6623">
        <w:rPr>
          <w:rFonts w:ascii="Times New Roman" w:eastAsia="Times New Roman" w:hAnsi="Times New Roman" w:cs="Times New Roman"/>
        </w:rPr>
        <w:fldChar w:fldCharType="end"/>
      </w:r>
      <w:r w:rsidR="00D9035A" w:rsidRPr="008B6623">
        <w:rPr>
          <w:rFonts w:ascii="Times New Roman" w:eastAsia="Times New Roman" w:hAnsi="Times New Roman" w:cs="Times New Roman"/>
        </w:rPr>
        <w:t xml:space="preserve">. Indeed, </w:t>
      </w:r>
      <w:r w:rsidR="00CD687A" w:rsidRPr="008B6623">
        <w:rPr>
          <w:rFonts w:ascii="Times New Roman" w:eastAsia="Times New Roman" w:hAnsi="Times New Roman" w:cs="Times New Roman"/>
        </w:rPr>
        <w:t>our model</w:t>
      </w:r>
      <w:r w:rsidR="003B607F" w:rsidRPr="008B6623">
        <w:rPr>
          <w:rFonts w:ascii="Times New Roman" w:eastAsia="Times New Roman" w:hAnsi="Times New Roman" w:cs="Times New Roman"/>
        </w:rPr>
        <w:t xml:space="preserve"> approaches this issue </w:t>
      </w:r>
      <w:r w:rsidR="00366830" w:rsidRPr="008B6623">
        <w:rPr>
          <w:rFonts w:ascii="Times New Roman" w:eastAsia="Times New Roman" w:hAnsi="Times New Roman" w:cs="Times New Roman"/>
        </w:rPr>
        <w:t>head-on</w:t>
      </w:r>
      <w:r w:rsidR="003B607F" w:rsidRPr="008B6623">
        <w:rPr>
          <w:rFonts w:ascii="Times New Roman" w:eastAsia="Times New Roman" w:hAnsi="Times New Roman" w:cs="Times New Roman"/>
        </w:rPr>
        <w:t xml:space="preserve"> and</w:t>
      </w:r>
      <w:r w:rsidR="00CD687A" w:rsidRPr="008B6623">
        <w:rPr>
          <w:rFonts w:ascii="Times New Roman" w:eastAsia="Times New Roman" w:hAnsi="Times New Roman" w:cs="Times New Roman"/>
        </w:rPr>
        <w:t xml:space="preserve"> handles this explicitly by assigning a unique value for </w:t>
      </w:r>
      <w:r w:rsidR="00D9035A" w:rsidRPr="008B6623">
        <w:rPr>
          <w:rFonts w:ascii="Times New Roman" w:eastAsia="Times New Roman" w:hAnsi="Times New Roman" w:cs="Times New Roman"/>
        </w:rPr>
        <w:t xml:space="preserve">the </w:t>
      </w:r>
      <w:r w:rsidR="00CD687A" w:rsidRPr="008B6623">
        <w:rPr>
          <w:rFonts w:ascii="Times New Roman" w:eastAsia="Times New Roman" w:hAnsi="Times New Roman" w:cs="Times New Roman"/>
        </w:rPr>
        <w:t>amplification efficiency to each taxon</w:t>
      </w:r>
      <w:r w:rsidR="0067515A" w:rsidRPr="008B6623">
        <w:rPr>
          <w:rFonts w:ascii="Times New Roman" w:eastAsia="Times New Roman" w:hAnsi="Times New Roman" w:cs="Times New Roman"/>
        </w:rPr>
        <w:t xml:space="preserve"> (</w:t>
      </w:r>
      <w:r w:rsidR="006008AB">
        <w:rPr>
          <w:rFonts w:ascii="Times New Roman" w:eastAsia="Times New Roman" w:hAnsi="Times New Roman" w:cs="Times New Roman"/>
        </w:rPr>
        <w:t>Supplement S2</w:t>
      </w:r>
      <w:r w:rsidR="0067515A" w:rsidRPr="008B6623">
        <w:rPr>
          <w:rFonts w:ascii="Times New Roman" w:eastAsia="Times New Roman" w:hAnsi="Times New Roman" w:cs="Times New Roman"/>
        </w:rPr>
        <w:t>)</w:t>
      </w:r>
      <w:r w:rsidR="00CD687A" w:rsidRPr="008B6623">
        <w:rPr>
          <w:rFonts w:ascii="Times New Roman" w:eastAsia="Times New Roman" w:hAnsi="Times New Roman" w:cs="Times New Roman"/>
        </w:rPr>
        <w:t xml:space="preserve">. </w:t>
      </w:r>
    </w:p>
    <w:p w14:paraId="7B6C2A8C" w14:textId="715CE645" w:rsidR="00366830" w:rsidRPr="008B6623" w:rsidRDefault="006135F0"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If the comment speaks to sporadic</w:t>
      </w:r>
      <w:r w:rsidR="00740FD0" w:rsidRPr="008B6623">
        <w:rPr>
          <w:rFonts w:ascii="Times New Roman" w:eastAsia="Times New Roman" w:hAnsi="Times New Roman" w:cs="Times New Roman"/>
        </w:rPr>
        <w:t xml:space="preserve"> MiFish amplification from the same starting material -- whereby a taxon is amplified in one reaction but not in a replicate reaction</w:t>
      </w:r>
      <w:r w:rsidRPr="008B6623">
        <w:rPr>
          <w:rFonts w:ascii="Times New Roman" w:eastAsia="Times New Roman" w:hAnsi="Times New Roman" w:cs="Times New Roman"/>
        </w:rPr>
        <w:t xml:space="preserve">, </w:t>
      </w:r>
      <w:r w:rsidR="00740FD0" w:rsidRPr="008B6623">
        <w:rPr>
          <w:rFonts w:ascii="Times New Roman" w:eastAsia="Times New Roman" w:hAnsi="Times New Roman" w:cs="Times New Roman"/>
        </w:rPr>
        <w:t xml:space="preserve">this </w:t>
      </w:r>
      <w:r w:rsidRPr="008B6623">
        <w:rPr>
          <w:rFonts w:ascii="Times New Roman" w:eastAsia="Times New Roman" w:hAnsi="Times New Roman" w:cs="Times New Roman"/>
        </w:rPr>
        <w:t xml:space="preserve">is a well-known </w:t>
      </w:r>
      <w:r w:rsidR="00740FD0" w:rsidRPr="008B6623">
        <w:rPr>
          <w:rFonts w:ascii="Times New Roman" w:eastAsia="Times New Roman" w:hAnsi="Times New Roman" w:cs="Times New Roman"/>
        </w:rPr>
        <w:t xml:space="preserve">phenomenon general to PCR with rare templates </w:t>
      </w:r>
      <w:r w:rsidR="00740FD0" w:rsidRPr="008B6623">
        <w:rPr>
          <w:rFonts w:ascii="Times New Roman" w:eastAsia="Times New Roman" w:hAnsi="Times New Roman" w:cs="Times New Roman"/>
        </w:rPr>
        <w:fldChar w:fldCharType="begin" w:fldLock="1"/>
      </w:r>
      <w:r w:rsidR="00A473CA">
        <w:rPr>
          <w:rFonts w:ascii="Times New Roman" w:eastAsia="Times New Roman" w:hAnsi="Times New Roman" w:cs="Times New Roman"/>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metabarcoding","type":"article-journal","volume":"2017"},"uris":["http://www.mendeley.com/documents/?uuid=84a3f6a5-4415-4604-8465-decced897dfd"]},{"id":"ITEM-3","itemData":{"DOI":"10.1016/j.csbj.2020.09.014","ISSN":"20010370","abstract":"Genomic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Journal","id":"ITEM-3","issued":{"date-parts":[["2020"]]},"page":"2789-2798","publisher":"Elsevier","title":"Naught all zeros in sequence count data are the same","type":"article-journal","volume":"18"},"uris":["http://www.mendeley.com/documents/?uuid=c0e85eb8-9ed1-4538-8c17-a1b2b9f5e7df"]}],"mendeley":{"formattedCitation":"(&lt;i&gt;16&lt;/i&gt;, &lt;i&gt;17&lt;/i&gt;, &lt;i&gt;24&lt;/i&gt;)","plainTextFormattedCitation":"(16, 17, 24)","previouslyFormattedCitation":"(&lt;i&gt;16&lt;/i&gt;, &lt;i&gt;17&lt;/i&gt;, &lt;i&gt;24&lt;/i&gt;)"},"properties":{"noteIndex":0},"schema":"https://github.com/citation-style-language/schema/raw/master/csl-citation.json"}</w:instrText>
      </w:r>
      <w:r w:rsidR="00740FD0" w:rsidRPr="008B6623">
        <w:rPr>
          <w:rFonts w:ascii="Times New Roman" w:eastAsia="Times New Roman" w:hAnsi="Times New Roman" w:cs="Times New Roman"/>
        </w:rPr>
        <w:fldChar w:fldCharType="separate"/>
      </w:r>
      <w:r w:rsidR="00A473CA" w:rsidRPr="00A473CA">
        <w:rPr>
          <w:rFonts w:ascii="Times New Roman" w:eastAsia="Times New Roman" w:hAnsi="Times New Roman" w:cs="Times New Roman"/>
          <w:noProof/>
        </w:rPr>
        <w:t>(</w:t>
      </w:r>
      <w:r w:rsidR="00A473CA" w:rsidRPr="00A473CA">
        <w:rPr>
          <w:rFonts w:ascii="Times New Roman" w:eastAsia="Times New Roman" w:hAnsi="Times New Roman" w:cs="Times New Roman"/>
          <w:i/>
          <w:noProof/>
        </w:rPr>
        <w:t>16</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17</w:t>
      </w:r>
      <w:r w:rsidR="00A473CA" w:rsidRPr="00A473CA">
        <w:rPr>
          <w:rFonts w:ascii="Times New Roman" w:eastAsia="Times New Roman" w:hAnsi="Times New Roman" w:cs="Times New Roman"/>
          <w:noProof/>
        </w:rPr>
        <w:t xml:space="preserve">, </w:t>
      </w:r>
      <w:r w:rsidR="00A473CA" w:rsidRPr="00A473CA">
        <w:rPr>
          <w:rFonts w:ascii="Times New Roman" w:eastAsia="Times New Roman" w:hAnsi="Times New Roman" w:cs="Times New Roman"/>
          <w:i/>
          <w:noProof/>
        </w:rPr>
        <w:t>24</w:t>
      </w:r>
      <w:r w:rsidR="00A473CA" w:rsidRPr="00A473CA">
        <w:rPr>
          <w:rFonts w:ascii="Times New Roman" w:eastAsia="Times New Roman" w:hAnsi="Times New Roman" w:cs="Times New Roman"/>
          <w:noProof/>
        </w:rPr>
        <w:t>)</w:t>
      </w:r>
      <w:r w:rsidR="00740FD0" w:rsidRPr="008B6623">
        <w:rPr>
          <w:rFonts w:ascii="Times New Roman" w:eastAsia="Times New Roman" w:hAnsi="Times New Roman" w:cs="Times New Roman"/>
        </w:rPr>
        <w:fldChar w:fldCharType="end"/>
      </w:r>
      <w:r w:rsidRPr="008B6623">
        <w:rPr>
          <w:rFonts w:ascii="Times New Roman" w:eastAsia="Times New Roman" w:hAnsi="Times New Roman" w:cs="Times New Roman"/>
        </w:rPr>
        <w:t>, and we document such behavior in this manuscript (see Supplemental Figures S</w:t>
      </w:r>
      <w:r w:rsidR="00A70EB8">
        <w:rPr>
          <w:rFonts w:ascii="Times New Roman" w:eastAsia="Times New Roman" w:hAnsi="Times New Roman" w:cs="Times New Roman"/>
        </w:rPr>
        <w:t>2</w:t>
      </w:r>
      <w:r w:rsidRPr="008B6623">
        <w:rPr>
          <w:rFonts w:ascii="Times New Roman" w:eastAsia="Times New Roman" w:hAnsi="Times New Roman" w:cs="Times New Roman"/>
        </w:rPr>
        <w:t>-S</w:t>
      </w:r>
      <w:r w:rsidR="00A70EB8">
        <w:rPr>
          <w:rFonts w:ascii="Times New Roman" w:eastAsia="Times New Roman" w:hAnsi="Times New Roman" w:cs="Times New Roman"/>
        </w:rPr>
        <w:t>4</w:t>
      </w:r>
      <w:r w:rsidRPr="008B6623">
        <w:rPr>
          <w:rFonts w:ascii="Times New Roman" w:eastAsia="Times New Roman" w:hAnsi="Times New Roman" w:cs="Times New Roman"/>
        </w:rPr>
        <w:t>)</w:t>
      </w:r>
      <w:r w:rsidR="00740FD0" w:rsidRPr="008B6623">
        <w:rPr>
          <w:rFonts w:ascii="Times New Roman" w:eastAsia="Times New Roman" w:hAnsi="Times New Roman" w:cs="Times New Roman"/>
        </w:rPr>
        <w:t>. This</w:t>
      </w:r>
      <w:r w:rsidRPr="008B6623">
        <w:rPr>
          <w:rFonts w:ascii="Times New Roman" w:eastAsia="Times New Roman" w:hAnsi="Times New Roman" w:cs="Times New Roman"/>
        </w:rPr>
        <w:t xml:space="preserve"> </w:t>
      </w:r>
      <w:r w:rsidR="00B548C6" w:rsidRPr="008B6623">
        <w:rPr>
          <w:rFonts w:ascii="Times New Roman" w:eastAsia="Times New Roman" w:hAnsi="Times New Roman" w:cs="Times New Roman"/>
        </w:rPr>
        <w:t>phenomenon</w:t>
      </w:r>
      <w:r w:rsidR="00740FD0" w:rsidRPr="008B6623">
        <w:rPr>
          <w:rFonts w:ascii="Times New Roman" w:eastAsia="Times New Roman" w:hAnsi="Times New Roman" w:cs="Times New Roman"/>
        </w:rPr>
        <w:t xml:space="preserve"> adds noise to the observations and limits the accuracy with which we might predict amplicon abundances (particularly rare ones), but </w:t>
      </w:r>
      <w:r w:rsidR="00B548C6" w:rsidRPr="008B6623">
        <w:rPr>
          <w:rFonts w:ascii="Times New Roman" w:eastAsia="Times New Roman" w:hAnsi="Times New Roman" w:cs="Times New Roman"/>
        </w:rPr>
        <w:t xml:space="preserve">it </w:t>
      </w:r>
      <w:r w:rsidR="00740FD0" w:rsidRPr="008B6623">
        <w:rPr>
          <w:rFonts w:ascii="Times New Roman" w:eastAsia="Times New Roman" w:hAnsi="Times New Roman" w:cs="Times New Roman"/>
        </w:rPr>
        <w:t xml:space="preserve">does not fundamentally change </w:t>
      </w:r>
      <w:r w:rsidR="00B548C6" w:rsidRPr="008B6623">
        <w:rPr>
          <w:rFonts w:ascii="Times New Roman" w:eastAsia="Times New Roman" w:hAnsi="Times New Roman" w:cs="Times New Roman"/>
        </w:rPr>
        <w:t>the</w:t>
      </w:r>
      <w:r w:rsidR="00740FD0" w:rsidRPr="008B6623">
        <w:rPr>
          <w:rFonts w:ascii="Times New Roman" w:eastAsia="Times New Roman" w:hAnsi="Times New Roman" w:cs="Times New Roman"/>
        </w:rPr>
        <w:t xml:space="preserve"> interpretation of our observations or of our model.</w:t>
      </w:r>
      <w:r w:rsidR="00217DE9" w:rsidRPr="008B6623">
        <w:rPr>
          <w:rFonts w:ascii="Times New Roman" w:eastAsia="Times New Roman" w:hAnsi="Times New Roman" w:cs="Times New Roman"/>
        </w:rPr>
        <w:t xml:space="preserve"> We mention this outcome in </w:t>
      </w:r>
      <w:r w:rsidR="00A70EB8">
        <w:rPr>
          <w:rFonts w:ascii="Times New Roman" w:eastAsia="Times New Roman" w:hAnsi="Times New Roman" w:cs="Times New Roman"/>
        </w:rPr>
        <w:t>supplement S1</w:t>
      </w:r>
      <w:r w:rsidR="008160D9">
        <w:rPr>
          <w:rFonts w:ascii="Times New Roman" w:eastAsia="Times New Roman" w:hAnsi="Times New Roman" w:cs="Times New Roman"/>
        </w:rPr>
        <w:t xml:space="preserve"> (</w:t>
      </w:r>
      <w:r w:rsidR="00BA14EE">
        <w:rPr>
          <w:rFonts w:ascii="Times New Roman" w:eastAsia="Times New Roman" w:hAnsi="Times New Roman" w:cs="Times New Roman"/>
        </w:rPr>
        <w:t>L</w:t>
      </w:r>
      <w:r w:rsidR="008160D9" w:rsidRPr="008B6623">
        <w:rPr>
          <w:rFonts w:ascii="Times New Roman" w:eastAsia="Times New Roman" w:hAnsi="Times New Roman" w:cs="Times New Roman"/>
        </w:rPr>
        <w:t xml:space="preserve">ines </w:t>
      </w:r>
      <w:r w:rsidR="008160D9">
        <w:rPr>
          <w:rFonts w:ascii="Times New Roman" w:eastAsia="Times New Roman" w:hAnsi="Times New Roman" w:cs="Times New Roman"/>
        </w:rPr>
        <w:t>S1 363</w:t>
      </w:r>
      <w:r w:rsidR="00BA14EE">
        <w:rPr>
          <w:rFonts w:ascii="Times New Roman" w:eastAsia="Times New Roman" w:hAnsi="Times New Roman" w:cs="Times New Roman"/>
        </w:rPr>
        <w:t>-387</w:t>
      </w:r>
      <w:r w:rsidR="008160D9">
        <w:rPr>
          <w:rFonts w:ascii="Times New Roman" w:eastAsia="Times New Roman" w:hAnsi="Times New Roman" w:cs="Times New Roman"/>
        </w:rPr>
        <w:t>)</w:t>
      </w:r>
      <w:r w:rsidR="00217DE9" w:rsidRPr="008B6623">
        <w:rPr>
          <w:rFonts w:ascii="Times New Roman" w:eastAsia="Times New Roman" w:hAnsi="Times New Roman" w:cs="Times New Roman"/>
        </w:rPr>
        <w:t>.</w:t>
      </w:r>
      <w:r w:rsidR="00B548C6" w:rsidRPr="008B6623">
        <w:rPr>
          <w:rFonts w:ascii="Times New Roman" w:eastAsia="Times New Roman" w:hAnsi="Times New Roman" w:cs="Times New Roman"/>
        </w:rPr>
        <w:t xml:space="preserve"> </w:t>
      </w:r>
    </w:p>
    <w:p w14:paraId="41BA159B" w14:textId="0E51DBB4" w:rsidR="00CD687A" w:rsidRPr="008B6623" w:rsidRDefault="003B607F"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It </w:t>
      </w:r>
      <w:r w:rsidR="00B548C6" w:rsidRPr="008B6623">
        <w:rPr>
          <w:rFonts w:ascii="Times New Roman" w:eastAsia="Times New Roman" w:hAnsi="Times New Roman" w:cs="Times New Roman"/>
        </w:rPr>
        <w:t>might</w:t>
      </w:r>
      <w:r w:rsidRPr="008B6623">
        <w:rPr>
          <w:rFonts w:ascii="Times New Roman" w:eastAsia="Times New Roman" w:hAnsi="Times New Roman" w:cs="Times New Roman"/>
        </w:rPr>
        <w:t xml:space="preserve"> also</w:t>
      </w:r>
      <w:r w:rsidR="00B548C6" w:rsidRPr="008B6623">
        <w:rPr>
          <w:rFonts w:ascii="Times New Roman" w:eastAsia="Times New Roman" w:hAnsi="Times New Roman" w:cs="Times New Roman"/>
        </w:rPr>
        <w:t xml:space="preserve"> be</w:t>
      </w:r>
      <w:r w:rsidRPr="008B6623">
        <w:rPr>
          <w:rFonts w:ascii="Times New Roman" w:eastAsia="Times New Roman" w:hAnsi="Times New Roman" w:cs="Times New Roman"/>
        </w:rPr>
        <w:t xml:space="preserve"> possible that t</w:t>
      </w:r>
      <w:r w:rsidR="00CD687A" w:rsidRPr="008B6623">
        <w:rPr>
          <w:rFonts w:ascii="Times New Roman" w:eastAsia="Times New Roman" w:hAnsi="Times New Roman" w:cs="Times New Roman"/>
        </w:rPr>
        <w:t xml:space="preserve">he reviewer’s comment </w:t>
      </w:r>
      <w:r w:rsidR="00B548C6" w:rsidRPr="008B6623">
        <w:rPr>
          <w:rFonts w:ascii="Times New Roman" w:eastAsia="Times New Roman" w:hAnsi="Times New Roman" w:cs="Times New Roman"/>
        </w:rPr>
        <w:t xml:space="preserve">is about </w:t>
      </w:r>
      <w:r w:rsidRPr="008B6623">
        <w:rPr>
          <w:rFonts w:ascii="Times New Roman" w:eastAsia="Times New Roman" w:hAnsi="Times New Roman" w:cs="Times New Roman"/>
        </w:rPr>
        <w:t>the possibility of differential</w:t>
      </w:r>
      <w:r w:rsidR="00CD687A" w:rsidRPr="008B6623">
        <w:rPr>
          <w:rFonts w:ascii="Times New Roman" w:eastAsia="Times New Roman" w:hAnsi="Times New Roman" w:cs="Times New Roman"/>
        </w:rPr>
        <w:t xml:space="preserve"> taxonomic assignment </w:t>
      </w:r>
      <w:r w:rsidRPr="008B6623">
        <w:rPr>
          <w:rFonts w:ascii="Times New Roman" w:eastAsia="Times New Roman" w:hAnsi="Times New Roman" w:cs="Times New Roman"/>
        </w:rPr>
        <w:t xml:space="preserve">(“in terms of </w:t>
      </w:r>
      <w:r w:rsidR="00366830" w:rsidRPr="008B6623">
        <w:rPr>
          <w:rFonts w:ascii="Times New Roman" w:eastAsia="Times New Roman" w:hAnsi="Times New Roman" w:cs="Times New Roman"/>
        </w:rPr>
        <w:t>favoring</w:t>
      </w:r>
      <w:r w:rsidRPr="008B6623">
        <w:rPr>
          <w:rFonts w:ascii="Times New Roman" w:eastAsia="Times New Roman" w:hAnsi="Times New Roman" w:cs="Times New Roman"/>
        </w:rPr>
        <w:t xml:space="preserve"> specific species”)</w:t>
      </w:r>
      <w:r w:rsidR="00CD687A" w:rsidRPr="008B6623">
        <w:rPr>
          <w:rFonts w:ascii="Times New Roman" w:eastAsia="Times New Roman" w:hAnsi="Times New Roman" w:cs="Times New Roman"/>
        </w:rPr>
        <w:t xml:space="preserve">. </w:t>
      </w:r>
      <w:r w:rsidRPr="008B6623">
        <w:rPr>
          <w:rFonts w:ascii="Times New Roman" w:eastAsia="Times New Roman" w:hAnsi="Times New Roman" w:cs="Times New Roman"/>
        </w:rPr>
        <w:t>If so, there are</w:t>
      </w:r>
      <w:r w:rsidR="00CD687A" w:rsidRPr="008B6623">
        <w:rPr>
          <w:rFonts w:ascii="Times New Roman" w:eastAsia="Times New Roman" w:hAnsi="Times New Roman" w:cs="Times New Roman"/>
        </w:rPr>
        <w:t xml:space="preserve"> dozens of previous studies benchmarking and validating the MiFish primer set both </w:t>
      </w:r>
      <w:r w:rsidR="00CD687A" w:rsidRPr="008B6623">
        <w:rPr>
          <w:rFonts w:ascii="Times New Roman" w:eastAsia="Times New Roman" w:hAnsi="Times New Roman" w:cs="Times New Roman"/>
          <w:i/>
          <w:iCs/>
        </w:rPr>
        <w:t xml:space="preserve">in vitro </w:t>
      </w:r>
      <w:r w:rsidR="00CD687A" w:rsidRPr="008B6623">
        <w:rPr>
          <w:rFonts w:ascii="Times New Roman" w:eastAsia="Times New Roman" w:hAnsi="Times New Roman" w:cs="Times New Roman"/>
        </w:rPr>
        <w:t xml:space="preserve">and </w:t>
      </w:r>
      <w:r w:rsidR="00CD687A" w:rsidRPr="008B6623">
        <w:rPr>
          <w:rFonts w:ascii="Times New Roman" w:eastAsia="Times New Roman" w:hAnsi="Times New Roman" w:cs="Times New Roman"/>
          <w:i/>
          <w:iCs/>
        </w:rPr>
        <w:t>in silico</w:t>
      </w:r>
      <w:r w:rsidR="005D305C" w:rsidRPr="008B6623">
        <w:rPr>
          <w:rFonts w:ascii="Times New Roman" w:eastAsia="Times New Roman" w:hAnsi="Times New Roman" w:cs="Times New Roman"/>
          <w:i/>
          <w:iCs/>
        </w:rPr>
        <w:t xml:space="preserve"> </w:t>
      </w:r>
      <w:r w:rsidR="00CD687A" w:rsidRPr="008B6623">
        <w:rPr>
          <w:rFonts w:ascii="Times New Roman" w:eastAsia="Times New Roman" w:hAnsi="Times New Roman" w:cs="Times New Roman"/>
        </w:rPr>
        <w:fldChar w:fldCharType="begin" w:fldLock="1"/>
      </w:r>
      <w:r w:rsidR="00366830" w:rsidRPr="008B6623">
        <w:rPr>
          <w:rFonts w:ascii="Times New Roman" w:eastAsia="Times New Roman" w:hAnsi="Times New Roman" w:cs="Times New Roman"/>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ecosystem","type":"article-journal","volume":"21"},"uris":["http://www.mendeley.com/documents/?uuid=3298f72a-f3a6-49e7-bbb1-5a41158c7394"]},{"id":"ITEM-2","itemData":{"DOI":"10.1007/s12562-020-01461-x","ISSN":"14442906","abstract":"We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Science","id":"ITEM-2","issue":"6","issued":{"date-parts":[["2020"]]},"page":"939-970","publisher":"Springer","title":"MiFish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samples","type":"article-journal","volume":"86"},"uris":["http://www.mendeley.com/documents/?uuid=4d4ff8af-a95c-477b-8a5b-0104cb4d8150"]},{"id":"ITEM-3","itemData":{"DOI":"10.1111/jfb.14852","ISSN":"10958649","PMID":"34269417","abstract":"The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Biology","id":"ITEM-3","issue":"4","issued":{"date-parts":[["2021"]]},"page":"1446-1454","publisher":"Wiley Online Library","title":"Meta-Fish-Lib: A generalised, dynamic DNA reference library pipeline for metabarcoding of fishes","type":"article-journal","volume":"99"},"uris":["http://www.mendeley.com/documents/?uuid=1487e981-feb8-4e03-9283-ab0fc66be44e"]}],"mendeley":{"formattedCitation":"(&lt;i&gt;2&lt;/i&gt;, &lt;i&gt;5&lt;/i&gt;, &lt;i&gt;7&lt;/i&gt;)","plainTextFormattedCitation":"(2, 5, 7)","previouslyFormattedCitation":"(&lt;i&gt;2&lt;/i&gt;, &lt;i&gt;5&lt;/i&gt;, &lt;i&gt;7&lt;/i&gt;)"},"properties":{"noteIndex":0},"schema":"https://github.com/citation-style-language/schema/raw/master/csl-citation.json"}</w:instrText>
      </w:r>
      <w:r w:rsidR="00CD687A" w:rsidRPr="008B6623">
        <w:rPr>
          <w:rFonts w:ascii="Times New Roman" w:eastAsia="Times New Roman" w:hAnsi="Times New Roman" w:cs="Times New Roman"/>
        </w:rPr>
        <w:fldChar w:fldCharType="separate"/>
      </w:r>
      <w:r w:rsidR="00366830" w:rsidRPr="008B6623">
        <w:rPr>
          <w:rFonts w:ascii="Times New Roman" w:eastAsia="Times New Roman" w:hAnsi="Times New Roman" w:cs="Times New Roman"/>
          <w:noProof/>
        </w:rPr>
        <w:t>(</w:t>
      </w:r>
      <w:r w:rsidR="00366830" w:rsidRPr="008B6623">
        <w:rPr>
          <w:rFonts w:ascii="Times New Roman" w:eastAsia="Times New Roman" w:hAnsi="Times New Roman" w:cs="Times New Roman"/>
          <w:i/>
          <w:noProof/>
        </w:rPr>
        <w:t>2</w:t>
      </w:r>
      <w:r w:rsidR="00366830" w:rsidRPr="008B6623">
        <w:rPr>
          <w:rFonts w:ascii="Times New Roman" w:eastAsia="Times New Roman" w:hAnsi="Times New Roman" w:cs="Times New Roman"/>
          <w:noProof/>
        </w:rPr>
        <w:t xml:space="preserve">, </w:t>
      </w:r>
      <w:r w:rsidR="00366830" w:rsidRPr="008B6623">
        <w:rPr>
          <w:rFonts w:ascii="Times New Roman" w:eastAsia="Times New Roman" w:hAnsi="Times New Roman" w:cs="Times New Roman"/>
          <w:i/>
          <w:noProof/>
        </w:rPr>
        <w:t>5</w:t>
      </w:r>
      <w:r w:rsidR="00366830" w:rsidRPr="008B6623">
        <w:rPr>
          <w:rFonts w:ascii="Times New Roman" w:eastAsia="Times New Roman" w:hAnsi="Times New Roman" w:cs="Times New Roman"/>
          <w:noProof/>
        </w:rPr>
        <w:t xml:space="preserve">, </w:t>
      </w:r>
      <w:r w:rsidR="00366830" w:rsidRPr="008B6623">
        <w:rPr>
          <w:rFonts w:ascii="Times New Roman" w:eastAsia="Times New Roman" w:hAnsi="Times New Roman" w:cs="Times New Roman"/>
          <w:i/>
          <w:noProof/>
        </w:rPr>
        <w:t>7</w:t>
      </w:r>
      <w:r w:rsidR="00366830" w:rsidRPr="008B6623">
        <w:rPr>
          <w:rFonts w:ascii="Times New Roman" w:eastAsia="Times New Roman" w:hAnsi="Times New Roman" w:cs="Times New Roman"/>
          <w:noProof/>
        </w:rPr>
        <w:t>)</w:t>
      </w:r>
      <w:r w:rsidR="00CD687A" w:rsidRPr="008B6623">
        <w:rPr>
          <w:rFonts w:ascii="Times New Roman" w:eastAsia="Times New Roman" w:hAnsi="Times New Roman" w:cs="Times New Roman"/>
        </w:rPr>
        <w:fldChar w:fldCharType="end"/>
      </w:r>
      <w:r w:rsidR="00740FD0" w:rsidRPr="008B6623">
        <w:rPr>
          <w:rFonts w:ascii="Times New Roman" w:eastAsia="Times New Roman" w:hAnsi="Times New Roman" w:cs="Times New Roman"/>
        </w:rPr>
        <w:t>, and</w:t>
      </w:r>
      <w:r w:rsidRPr="008B6623">
        <w:rPr>
          <w:rFonts w:ascii="Times New Roman" w:eastAsia="Times New Roman" w:hAnsi="Times New Roman" w:cs="Times New Roman"/>
        </w:rPr>
        <w:t xml:space="preserve"> </w:t>
      </w:r>
      <w:r w:rsidR="00CD687A" w:rsidRPr="008B6623">
        <w:rPr>
          <w:rFonts w:ascii="Times New Roman" w:eastAsia="Times New Roman" w:hAnsi="Times New Roman" w:cs="Times New Roman"/>
        </w:rPr>
        <w:t xml:space="preserve">the MiFish </w:t>
      </w:r>
      <w:r w:rsidR="00CD687A" w:rsidRPr="008B6623">
        <w:rPr>
          <w:rFonts w:ascii="Times New Roman" w:eastAsia="Times New Roman" w:hAnsi="Times New Roman" w:cs="Times New Roman"/>
          <w:i/>
          <w:iCs/>
        </w:rPr>
        <w:t>12S</w:t>
      </w:r>
      <w:r w:rsidR="00CD687A" w:rsidRPr="008B6623">
        <w:rPr>
          <w:rFonts w:ascii="Times New Roman" w:eastAsia="Times New Roman" w:hAnsi="Times New Roman" w:cs="Times New Roman"/>
        </w:rPr>
        <w:t xml:space="preserve"> primer set </w:t>
      </w:r>
      <w:r w:rsidRPr="008B6623">
        <w:rPr>
          <w:rFonts w:ascii="Times New Roman" w:eastAsia="Times New Roman" w:hAnsi="Times New Roman" w:cs="Times New Roman"/>
        </w:rPr>
        <w:t xml:space="preserve">used </w:t>
      </w:r>
      <w:r w:rsidR="00CD687A" w:rsidRPr="008B6623">
        <w:rPr>
          <w:rFonts w:ascii="Times New Roman" w:eastAsia="Times New Roman" w:hAnsi="Times New Roman" w:cs="Times New Roman"/>
        </w:rPr>
        <w:t>in conjunction with the</w:t>
      </w:r>
      <w:r w:rsidR="00740FD0" w:rsidRPr="008B6623">
        <w:rPr>
          <w:rFonts w:ascii="Times New Roman" w:eastAsia="Times New Roman" w:hAnsi="Times New Roman" w:cs="Times New Roman"/>
        </w:rPr>
        <w:t xml:space="preserve"> bioinformatics pipeline of the</w:t>
      </w:r>
      <w:r w:rsidR="00CD687A" w:rsidRPr="008B6623">
        <w:rPr>
          <w:rFonts w:ascii="Times New Roman" w:eastAsia="Times New Roman" w:hAnsi="Times New Roman" w:cs="Times New Roman"/>
        </w:rPr>
        <w:t xml:space="preserve"> </w:t>
      </w:r>
      <w:r w:rsidR="00CD687A" w:rsidRPr="008B6623">
        <w:rPr>
          <w:rFonts w:ascii="Times New Roman" w:eastAsia="Times New Roman" w:hAnsi="Times New Roman" w:cs="Times New Roman"/>
          <w:i/>
          <w:iCs/>
        </w:rPr>
        <w:t xml:space="preserve">Anacapa Toolkit </w:t>
      </w:r>
      <w:r w:rsidR="00740FD0" w:rsidRPr="008B6623">
        <w:rPr>
          <w:rFonts w:ascii="Times New Roman" w:eastAsia="Times New Roman" w:hAnsi="Times New Roman" w:cs="Times New Roman"/>
        </w:rPr>
        <w:t>has been</w:t>
      </w:r>
      <w:r w:rsidR="00CD687A" w:rsidRPr="008B6623">
        <w:rPr>
          <w:rFonts w:ascii="Times New Roman" w:eastAsia="Times New Roman" w:hAnsi="Times New Roman" w:cs="Times New Roman"/>
        </w:rPr>
        <w:t xml:space="preserve"> rigorously tested for our study system</w:t>
      </w:r>
      <w:r w:rsidR="00B548C6" w:rsidRPr="008B6623">
        <w:rPr>
          <w:rFonts w:ascii="Times New Roman" w:eastAsia="Times New Roman" w:hAnsi="Times New Roman" w:cs="Times New Roman"/>
        </w:rPr>
        <w:t xml:space="preserve"> </w:t>
      </w:r>
      <w:r w:rsidR="00B548C6" w:rsidRPr="008B6623">
        <w:rPr>
          <w:rFonts w:ascii="Times New Roman" w:eastAsia="Times New Roman" w:hAnsi="Times New Roman" w:cs="Times New Roman"/>
          <w:color w:val="000000" w:themeColor="text1"/>
          <w:shd w:val="clear" w:color="auto" w:fill="FFFFFF"/>
        </w:rPr>
        <w:fldChar w:fldCharType="begin" w:fldLock="1"/>
      </w:r>
      <w:r w:rsidR="00366830" w:rsidRPr="008B6623">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2&lt;/i&gt;)","plainTextFormattedCitation":"(2)","previouslyFormattedCitation":"(&lt;i&gt;2&lt;/i&gt;)"},"properties":{"noteIndex":0},"schema":"https://github.com/citation-style-language/schema/raw/master/csl-citation.json"}</w:instrText>
      </w:r>
      <w:r w:rsidR="00B548C6" w:rsidRPr="008B6623">
        <w:rPr>
          <w:rFonts w:ascii="Times New Roman" w:eastAsia="Times New Roman" w:hAnsi="Times New Roman" w:cs="Times New Roman"/>
          <w:color w:val="000000" w:themeColor="text1"/>
          <w:shd w:val="clear" w:color="auto" w:fill="FFFFFF"/>
        </w:rPr>
        <w:fldChar w:fldCharType="separate"/>
      </w:r>
      <w:r w:rsidR="00366830" w:rsidRPr="008B6623">
        <w:rPr>
          <w:rFonts w:ascii="Times New Roman" w:eastAsia="Times New Roman" w:hAnsi="Times New Roman" w:cs="Times New Roman"/>
          <w:noProof/>
          <w:color w:val="000000" w:themeColor="text1"/>
          <w:shd w:val="clear" w:color="auto" w:fill="FFFFFF"/>
        </w:rPr>
        <w:t>(</w:t>
      </w:r>
      <w:r w:rsidR="00366830" w:rsidRPr="008B6623">
        <w:rPr>
          <w:rFonts w:ascii="Times New Roman" w:eastAsia="Times New Roman" w:hAnsi="Times New Roman" w:cs="Times New Roman"/>
          <w:i/>
          <w:noProof/>
          <w:color w:val="000000" w:themeColor="text1"/>
          <w:shd w:val="clear" w:color="auto" w:fill="FFFFFF"/>
        </w:rPr>
        <w:t>2</w:t>
      </w:r>
      <w:r w:rsidR="00366830" w:rsidRPr="008B6623">
        <w:rPr>
          <w:rFonts w:ascii="Times New Roman" w:eastAsia="Times New Roman" w:hAnsi="Times New Roman" w:cs="Times New Roman"/>
          <w:noProof/>
          <w:color w:val="000000" w:themeColor="text1"/>
          <w:shd w:val="clear" w:color="auto" w:fill="FFFFFF"/>
        </w:rPr>
        <w:t>)</w:t>
      </w:r>
      <w:r w:rsidR="00B548C6" w:rsidRPr="008B6623">
        <w:rPr>
          <w:rFonts w:ascii="Times New Roman" w:eastAsia="Times New Roman" w:hAnsi="Times New Roman" w:cs="Times New Roman"/>
          <w:color w:val="000000" w:themeColor="text1"/>
          <w:shd w:val="clear" w:color="auto" w:fill="FFFFFF"/>
        </w:rPr>
        <w:fldChar w:fldCharType="end"/>
      </w:r>
      <w:r w:rsidR="00CD687A" w:rsidRPr="008B6623">
        <w:rPr>
          <w:rFonts w:ascii="Times New Roman" w:eastAsia="Times New Roman" w:hAnsi="Times New Roman" w:cs="Times New Roman"/>
        </w:rPr>
        <w:t xml:space="preserve">. </w:t>
      </w:r>
    </w:p>
    <w:p w14:paraId="494DF0E9" w14:textId="1D741D27" w:rsidR="00980D45" w:rsidRPr="008B6623" w:rsidRDefault="00677057" w:rsidP="00366830">
      <w:pPr>
        <w:ind w:left="180" w:firstLine="540"/>
        <w:rPr>
          <w:rFonts w:ascii="Times New Roman" w:eastAsia="Times New Roman" w:hAnsi="Times New Roman" w:cs="Times New Roman"/>
        </w:rPr>
      </w:pPr>
      <w:r w:rsidRPr="008B6623">
        <w:rPr>
          <w:rFonts w:ascii="Times New Roman" w:eastAsia="Times New Roman" w:hAnsi="Times New Roman" w:cs="Times New Roman"/>
        </w:rPr>
        <w:t xml:space="preserve">With respect to the comment about </w:t>
      </w:r>
      <w:r w:rsidR="00CD687A" w:rsidRPr="008B6623">
        <w:rPr>
          <w:rFonts w:ascii="Times New Roman" w:eastAsia="Times New Roman" w:hAnsi="Times New Roman" w:cs="Times New Roman"/>
        </w:rPr>
        <w:t xml:space="preserve">2-step PCR, </w:t>
      </w:r>
      <w:r w:rsidRPr="008B6623">
        <w:rPr>
          <w:rFonts w:ascii="Times New Roman" w:eastAsia="Times New Roman" w:hAnsi="Times New Roman" w:cs="Times New Roman"/>
        </w:rPr>
        <w:t xml:space="preserve">please see the detailed comments above. </w:t>
      </w:r>
    </w:p>
    <w:p w14:paraId="4BD83E3C" w14:textId="77777777" w:rsidR="00CD687A" w:rsidRPr="008B6623" w:rsidRDefault="00CD687A" w:rsidP="00AC1749">
      <w:pPr>
        <w:rPr>
          <w:rFonts w:ascii="Times New Roman" w:eastAsia="Times New Roman" w:hAnsi="Times New Roman" w:cs="Times New Roman"/>
          <w:color w:val="7F7F7F" w:themeColor="text1" w:themeTint="80"/>
          <w:sz w:val="20"/>
          <w:szCs w:val="20"/>
        </w:rPr>
      </w:pPr>
    </w:p>
    <w:p w14:paraId="49F0B11D"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L362-364: Mention the amplification success. </w:t>
      </w:r>
    </w:p>
    <w:p w14:paraId="4CADC036" w14:textId="6403AB14" w:rsidR="00980D45" w:rsidRPr="008B6623" w:rsidRDefault="00CD687A" w:rsidP="00366830">
      <w:pPr>
        <w:ind w:firstLine="720"/>
        <w:rPr>
          <w:rFonts w:ascii="Times New Roman" w:eastAsia="Times New Roman" w:hAnsi="Times New Roman" w:cs="Times New Roman"/>
        </w:rPr>
      </w:pPr>
      <w:r w:rsidRPr="008B6623">
        <w:rPr>
          <w:rFonts w:ascii="Times New Roman" w:eastAsia="Times New Roman" w:hAnsi="Times New Roman" w:cs="Times New Roman"/>
        </w:rPr>
        <w:lastRenderedPageBreak/>
        <w:t>Only filters from 4 jars failed to amplify, and upon further inspection within the archived notes, all these samples had known preservation issues (</w:t>
      </w:r>
      <w:r w:rsidR="00D81C0A" w:rsidRPr="008B6623">
        <w:rPr>
          <w:rFonts w:ascii="Times New Roman" w:eastAsia="Times New Roman" w:hAnsi="Times New Roman" w:cs="Times New Roman"/>
        </w:rPr>
        <w:t>e.g.,</w:t>
      </w:r>
      <w:r w:rsidRPr="008B6623">
        <w:rPr>
          <w:rFonts w:ascii="Times New Roman" w:eastAsia="Times New Roman" w:hAnsi="Times New Roman" w:cs="Times New Roman"/>
        </w:rPr>
        <w:t xml:space="preserve"> preservative dried out, observed mold, etc.). All other DNA extractions successfully amplified.</w:t>
      </w:r>
      <w:r w:rsidR="002A1E7A" w:rsidRPr="008B6623">
        <w:rPr>
          <w:rFonts w:ascii="Times New Roman" w:eastAsia="Times New Roman" w:hAnsi="Times New Roman" w:cs="Times New Roman"/>
        </w:rPr>
        <w:t xml:space="preserve"> This information is available on Line</w:t>
      </w:r>
      <w:r w:rsidR="008E2D32">
        <w:rPr>
          <w:rFonts w:ascii="Times New Roman" w:eastAsia="Times New Roman" w:hAnsi="Times New Roman" w:cs="Times New Roman"/>
        </w:rPr>
        <w:t xml:space="preserve"> </w:t>
      </w:r>
      <w:r w:rsidR="002A1E7A" w:rsidRPr="008B6623">
        <w:rPr>
          <w:rFonts w:ascii="Times New Roman" w:eastAsia="Times New Roman" w:hAnsi="Times New Roman" w:cs="Times New Roman"/>
        </w:rPr>
        <w:t xml:space="preserve">of </w:t>
      </w:r>
      <w:r w:rsidR="00D760C8">
        <w:rPr>
          <w:rFonts w:ascii="Times New Roman" w:eastAsia="Times New Roman" w:hAnsi="Times New Roman" w:cs="Times New Roman"/>
        </w:rPr>
        <w:t>supplement S1 (</w:t>
      </w:r>
      <w:r w:rsidR="008160D9">
        <w:rPr>
          <w:rFonts w:ascii="Times New Roman" w:eastAsia="Times New Roman" w:hAnsi="Times New Roman" w:cs="Times New Roman"/>
        </w:rPr>
        <w:t>Line S1</w:t>
      </w:r>
      <w:r w:rsidR="008160D9" w:rsidRPr="008B6623">
        <w:rPr>
          <w:rFonts w:ascii="Times New Roman" w:eastAsia="Times New Roman" w:hAnsi="Times New Roman" w:cs="Times New Roman"/>
        </w:rPr>
        <w:t xml:space="preserve"> </w:t>
      </w:r>
      <w:r w:rsidR="008160D9">
        <w:rPr>
          <w:rFonts w:ascii="Times New Roman" w:eastAsia="Times New Roman" w:hAnsi="Times New Roman" w:cs="Times New Roman"/>
        </w:rPr>
        <w:t>163</w:t>
      </w:r>
      <w:r w:rsidR="00D760C8">
        <w:rPr>
          <w:rFonts w:ascii="Times New Roman" w:eastAsia="Times New Roman" w:hAnsi="Times New Roman" w:cs="Times New Roman"/>
        </w:rPr>
        <w:t>)</w:t>
      </w:r>
      <w:r w:rsidR="002A1E7A" w:rsidRPr="008B6623">
        <w:rPr>
          <w:rFonts w:ascii="Times New Roman" w:eastAsia="Times New Roman" w:hAnsi="Times New Roman" w:cs="Times New Roman"/>
        </w:rPr>
        <w:t>.</w:t>
      </w:r>
    </w:p>
    <w:p w14:paraId="4D0384D7" w14:textId="77777777" w:rsidR="00D81C0A" w:rsidRPr="008B6623" w:rsidRDefault="00D81C0A" w:rsidP="00CD687A">
      <w:pPr>
        <w:ind w:left="720"/>
        <w:rPr>
          <w:rFonts w:ascii="Times New Roman" w:eastAsia="Times New Roman" w:hAnsi="Times New Roman" w:cs="Times New Roman"/>
          <w:color w:val="7F7F7F" w:themeColor="text1" w:themeTint="80"/>
          <w:sz w:val="20"/>
          <w:szCs w:val="20"/>
        </w:rPr>
      </w:pPr>
    </w:p>
    <w:p w14:paraId="49BCBAE4" w14:textId="343F0266"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L384: Revise, The/Our metabarcoding.. </w:t>
      </w:r>
    </w:p>
    <w:p w14:paraId="704BC8CF" w14:textId="496FF21F" w:rsidR="00CD687A" w:rsidRPr="008B6623" w:rsidRDefault="00CD687A" w:rsidP="00CD687A">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rPr>
        <w:t>Fixed</w:t>
      </w:r>
      <w:r w:rsidR="0067515A" w:rsidRPr="008B6623">
        <w:rPr>
          <w:rFonts w:ascii="Times New Roman" w:eastAsia="Times New Roman" w:hAnsi="Times New Roman" w:cs="Times New Roman"/>
        </w:rPr>
        <w:t xml:space="preserve"> (Lines </w:t>
      </w:r>
      <w:r w:rsidR="00A70EB8">
        <w:rPr>
          <w:rFonts w:ascii="Times New Roman" w:eastAsia="Times New Roman" w:hAnsi="Times New Roman" w:cs="Times New Roman"/>
        </w:rPr>
        <w:t>S1 162</w:t>
      </w:r>
      <w:r w:rsidR="0067515A" w:rsidRPr="008B6623">
        <w:rPr>
          <w:rFonts w:ascii="Times New Roman" w:eastAsia="Times New Roman" w:hAnsi="Times New Roman" w:cs="Times New Roman"/>
        </w:rPr>
        <w:t>)</w:t>
      </w:r>
      <w:r w:rsidRPr="008B6623">
        <w:rPr>
          <w:rFonts w:ascii="Times New Roman" w:eastAsia="Times New Roman" w:hAnsi="Times New Roman" w:cs="Times New Roman"/>
        </w:rPr>
        <w:t>.</w:t>
      </w:r>
    </w:p>
    <w:p w14:paraId="7513DE25" w14:textId="77777777" w:rsidR="00980D45" w:rsidRPr="008B6623" w:rsidRDefault="00980D45" w:rsidP="00AC1749">
      <w:pPr>
        <w:rPr>
          <w:rFonts w:ascii="Times New Roman" w:eastAsia="Times New Roman" w:hAnsi="Times New Roman" w:cs="Times New Roman"/>
          <w:color w:val="7F7F7F" w:themeColor="text1" w:themeTint="80"/>
          <w:sz w:val="20"/>
          <w:szCs w:val="20"/>
        </w:rPr>
      </w:pPr>
    </w:p>
    <w:p w14:paraId="6A81FE95"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L393-396: Excellent that you have reported how you treated index jumping. This is something that is missing in many studies. </w:t>
      </w:r>
    </w:p>
    <w:p w14:paraId="4B4ED67B" w14:textId="18EFF433" w:rsidR="00980D45" w:rsidRPr="008B6623" w:rsidRDefault="00740F4B" w:rsidP="00CD687A">
      <w:pPr>
        <w:ind w:firstLine="720"/>
        <w:rPr>
          <w:rFonts w:ascii="Times New Roman" w:eastAsia="Times New Roman" w:hAnsi="Times New Roman" w:cs="Times New Roman"/>
        </w:rPr>
      </w:pPr>
      <w:r w:rsidRPr="008B6623">
        <w:rPr>
          <w:rFonts w:ascii="Times New Roman" w:eastAsia="Times New Roman" w:hAnsi="Times New Roman" w:cs="Times New Roman"/>
        </w:rPr>
        <w:t>We appreciate the compliment and a</w:t>
      </w:r>
      <w:r w:rsidR="00CD687A" w:rsidRPr="008B6623">
        <w:rPr>
          <w:rFonts w:ascii="Times New Roman" w:eastAsia="Times New Roman" w:hAnsi="Times New Roman" w:cs="Times New Roman"/>
        </w:rPr>
        <w:t>gree</w:t>
      </w:r>
      <w:r w:rsidRPr="008B6623">
        <w:rPr>
          <w:rFonts w:ascii="Times New Roman" w:eastAsia="Times New Roman" w:hAnsi="Times New Roman" w:cs="Times New Roman"/>
        </w:rPr>
        <w:t xml:space="preserve"> that</w:t>
      </w:r>
      <w:r w:rsidR="00CD687A" w:rsidRPr="008B6623">
        <w:rPr>
          <w:rFonts w:ascii="Times New Roman" w:eastAsia="Times New Roman" w:hAnsi="Times New Roman" w:cs="Times New Roman"/>
        </w:rPr>
        <w:t xml:space="preserve"> accounting for index jumping is a critical step</w:t>
      </w:r>
      <w:r w:rsidR="0067515A" w:rsidRPr="008B6623">
        <w:rPr>
          <w:rFonts w:ascii="Times New Roman" w:eastAsia="Times New Roman" w:hAnsi="Times New Roman" w:cs="Times New Roman"/>
        </w:rPr>
        <w:t xml:space="preserve"> (Line</w:t>
      </w:r>
      <w:r w:rsidR="00A70EB8">
        <w:rPr>
          <w:rFonts w:ascii="Times New Roman" w:eastAsia="Times New Roman" w:hAnsi="Times New Roman" w:cs="Times New Roman"/>
        </w:rPr>
        <w:t xml:space="preserve"> </w:t>
      </w:r>
      <w:r w:rsidR="00D760C8">
        <w:rPr>
          <w:rFonts w:ascii="Times New Roman" w:eastAsia="Times New Roman" w:hAnsi="Times New Roman" w:cs="Times New Roman"/>
        </w:rPr>
        <w:t xml:space="preserve">S1 </w:t>
      </w:r>
      <w:r w:rsidR="00A70EB8">
        <w:rPr>
          <w:rFonts w:ascii="Times New Roman" w:eastAsia="Times New Roman" w:hAnsi="Times New Roman" w:cs="Times New Roman"/>
        </w:rPr>
        <w:t>19</w:t>
      </w:r>
      <w:r w:rsidR="00BA14EE">
        <w:rPr>
          <w:rFonts w:ascii="Times New Roman" w:eastAsia="Times New Roman" w:hAnsi="Times New Roman" w:cs="Times New Roman"/>
        </w:rPr>
        <w:t>8</w:t>
      </w:r>
      <w:r w:rsidR="0067515A" w:rsidRPr="008B6623">
        <w:rPr>
          <w:rFonts w:ascii="Times New Roman" w:eastAsia="Times New Roman" w:hAnsi="Times New Roman" w:cs="Times New Roman"/>
        </w:rPr>
        <w:t>)</w:t>
      </w:r>
      <w:r w:rsidR="00CD687A" w:rsidRPr="008B6623">
        <w:rPr>
          <w:rFonts w:ascii="Times New Roman" w:eastAsia="Times New Roman" w:hAnsi="Times New Roman" w:cs="Times New Roman"/>
        </w:rPr>
        <w:t>.</w:t>
      </w:r>
    </w:p>
    <w:p w14:paraId="4DC99F29" w14:textId="77777777" w:rsidR="00D81C0A" w:rsidRPr="008B6623" w:rsidRDefault="00D81C0A" w:rsidP="00CD687A">
      <w:pPr>
        <w:ind w:firstLine="720"/>
        <w:rPr>
          <w:rFonts w:ascii="Times New Roman" w:eastAsia="Times New Roman" w:hAnsi="Times New Roman" w:cs="Times New Roman"/>
          <w:color w:val="7F7F7F" w:themeColor="text1" w:themeTint="80"/>
          <w:sz w:val="20"/>
          <w:szCs w:val="20"/>
        </w:rPr>
      </w:pPr>
    </w:p>
    <w:p w14:paraId="17D302B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L450-453: Please clarify, especially “… estimation 3 latent…”… </w:t>
      </w:r>
    </w:p>
    <w:p w14:paraId="7D039BB5" w14:textId="2FD8E829" w:rsidR="00C51DD7" w:rsidRPr="00C51DD7" w:rsidRDefault="00CD687A" w:rsidP="00C51DD7">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The paragraph was rewritten as follows to improve clarity</w:t>
      </w:r>
      <w:r w:rsidR="0067515A" w:rsidRPr="008B6623">
        <w:rPr>
          <w:rFonts w:ascii="Times New Roman" w:eastAsia="Times New Roman" w:hAnsi="Times New Roman" w:cs="Times New Roman"/>
          <w:color w:val="000000" w:themeColor="text1"/>
        </w:rPr>
        <w:t xml:space="preserve"> (Lines </w:t>
      </w:r>
      <w:r w:rsidR="00BA14EE">
        <w:rPr>
          <w:rFonts w:ascii="Times New Roman" w:eastAsia="Times New Roman" w:hAnsi="Times New Roman" w:cs="Times New Roman"/>
          <w:color w:val="000000" w:themeColor="text1"/>
        </w:rPr>
        <w:t xml:space="preserve">S1 </w:t>
      </w:r>
      <w:r w:rsidR="00C51DD7">
        <w:rPr>
          <w:rFonts w:ascii="Times New Roman" w:eastAsia="Times New Roman" w:hAnsi="Times New Roman" w:cs="Times New Roman"/>
          <w:color w:val="000000" w:themeColor="text1"/>
        </w:rPr>
        <w:t>2</w:t>
      </w:r>
      <w:r w:rsidR="00D760C8">
        <w:rPr>
          <w:rFonts w:ascii="Times New Roman" w:eastAsia="Times New Roman" w:hAnsi="Times New Roman" w:cs="Times New Roman"/>
          <w:color w:val="000000" w:themeColor="text1"/>
        </w:rPr>
        <w:t>70</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E560D5" w:rsidRPr="00E560D5">
        <w:rPr>
          <w:rFonts w:ascii="Times New Roman" w:eastAsia="Times New Roman" w:hAnsi="Times New Roman" w:cs="Times New Roman"/>
          <w:color w:val="000000" w:themeColor="text1"/>
        </w:rPr>
        <w:t xml:space="preserve">To explore co-occurrence patterns across species, we fit a generalized linear latent variable model (GLLVM) following the methods of </w:t>
      </w:r>
      <w:proofErr w:type="spellStart"/>
      <w:r w:rsidR="00E560D5" w:rsidRPr="00E560D5">
        <w:rPr>
          <w:rFonts w:ascii="Times New Roman" w:eastAsia="Times New Roman" w:hAnsi="Times New Roman" w:cs="Times New Roman"/>
          <w:color w:val="000000" w:themeColor="text1"/>
        </w:rPr>
        <w:t>Niku</w:t>
      </w:r>
      <w:proofErr w:type="spellEnd"/>
      <w:r w:rsidR="00E560D5" w:rsidRPr="00E560D5">
        <w:rPr>
          <w:rFonts w:ascii="Times New Roman" w:eastAsia="Times New Roman" w:hAnsi="Times New Roman" w:cs="Times New Roman"/>
          <w:color w:val="000000" w:themeColor="text1"/>
        </w:rPr>
        <w:t xml:space="preserve"> et al. (98), specifically conducting model fitting to determine the best distribution fit as well as number of latent variables to use. The highest performing GLLVM employed 3 latent variables and applied a negative binomial distribution with variational approximation (99) on the joint model predicted larvae count data. We then plotted the correlation matrix of the linear predictors across species with and without incorporating SST in the GLLVM to identify co-occurring species and the effect of SST on co-occurrence patterns.</w:t>
      </w:r>
      <w:r w:rsidR="00C51DD7">
        <w:rPr>
          <w:rFonts w:ascii="Times New Roman" w:eastAsia="Times New Roman" w:hAnsi="Times New Roman" w:cs="Times New Roman"/>
          <w:color w:val="000000" w:themeColor="text1"/>
        </w:rPr>
        <w:t>”</w:t>
      </w:r>
    </w:p>
    <w:p w14:paraId="624445B5" w14:textId="0E796DC3" w:rsidR="00980D45" w:rsidRPr="008B6623" w:rsidRDefault="00980D45" w:rsidP="00CD687A">
      <w:pPr>
        <w:ind w:left="720"/>
        <w:rPr>
          <w:rFonts w:ascii="Times New Roman" w:eastAsia="Times New Roman" w:hAnsi="Times New Roman" w:cs="Times New Roman"/>
          <w:color w:val="000000" w:themeColor="text1"/>
        </w:rPr>
      </w:pPr>
    </w:p>
    <w:p w14:paraId="1E76147E" w14:textId="77777777" w:rsidR="00D81C0A" w:rsidRPr="008B6623" w:rsidRDefault="00D81C0A" w:rsidP="00CD687A">
      <w:pPr>
        <w:ind w:left="720"/>
        <w:rPr>
          <w:rFonts w:ascii="Times New Roman" w:eastAsia="Times New Roman" w:hAnsi="Times New Roman" w:cs="Times New Roman"/>
          <w:color w:val="000000" w:themeColor="text1"/>
        </w:rPr>
      </w:pPr>
    </w:p>
    <w:p w14:paraId="75E46471"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L485-494: This section appears to hold two redundant statements. Please revise.</w:t>
      </w:r>
    </w:p>
    <w:p w14:paraId="70D6B948" w14:textId="77777777" w:rsidR="00E560D5" w:rsidRPr="00E560D5" w:rsidRDefault="006E0A42" w:rsidP="00E560D5">
      <w:pPr>
        <w:ind w:left="180" w:firstLine="5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paragraph was rewritten as follows to improve clarity (Lines </w:t>
      </w:r>
      <w:r w:rsidR="00BA14EE">
        <w:rPr>
          <w:rFonts w:ascii="Times New Roman" w:eastAsia="Times New Roman" w:hAnsi="Times New Roman" w:cs="Times New Roman"/>
          <w:color w:val="000000" w:themeColor="text1"/>
        </w:rPr>
        <w:t xml:space="preserve">S1 </w:t>
      </w:r>
      <w:r w:rsidR="008E2D32">
        <w:rPr>
          <w:rFonts w:ascii="Times New Roman" w:eastAsia="Times New Roman" w:hAnsi="Times New Roman" w:cs="Times New Roman"/>
          <w:color w:val="000000" w:themeColor="text1"/>
        </w:rPr>
        <w:t>30</w:t>
      </w:r>
      <w:r w:rsidR="00D760C8">
        <w:rPr>
          <w:rFonts w:ascii="Times New Roman" w:eastAsia="Times New Roman" w:hAnsi="Times New Roman" w:cs="Times New Roman"/>
          <w:color w:val="000000" w:themeColor="text1"/>
        </w:rPr>
        <w:t>4</w:t>
      </w:r>
      <w:r w:rsidR="008E2D32">
        <w:rPr>
          <w:rFonts w:ascii="Times New Roman" w:eastAsia="Times New Roman" w:hAnsi="Times New Roman" w:cs="Times New Roman"/>
          <w:color w:val="000000" w:themeColor="text1"/>
        </w:rPr>
        <w:t>-31</w:t>
      </w:r>
      <w:r w:rsidR="00D760C8">
        <w:rPr>
          <w:rFonts w:ascii="Times New Roman" w:eastAsia="Times New Roman" w:hAnsi="Times New Roman" w:cs="Times New Roman"/>
          <w:color w:val="000000" w:themeColor="text1"/>
        </w:rPr>
        <w:t>9</w:t>
      </w:r>
      <w:r>
        <w:rPr>
          <w:rFonts w:ascii="Times New Roman" w:eastAsia="Times New Roman" w:hAnsi="Times New Roman" w:cs="Times New Roman"/>
          <w:color w:val="000000" w:themeColor="text1"/>
        </w:rPr>
        <w:t>): “</w:t>
      </w:r>
      <w:r w:rsidR="00E560D5" w:rsidRPr="00E560D5">
        <w:rPr>
          <w:rFonts w:ascii="Times New Roman" w:eastAsia="Times New Roman" w:hAnsi="Times New Roman" w:cs="Times New Roman"/>
          <w:color w:val="000000" w:themeColor="text1"/>
        </w:rPr>
        <w:t xml:space="preserve">We also found strong positive and negative co-occurrence patterns through GLLVM analyses across species when controlling for temperature. Specifically, we observed strong negative co-occurrence patterns between fisheries targets like benthic fisheries targets (e.g. </w:t>
      </w:r>
      <w:proofErr w:type="spellStart"/>
      <w:r w:rsidR="00E560D5" w:rsidRPr="00E560D5">
        <w:rPr>
          <w:rFonts w:ascii="Times New Roman" w:eastAsia="Times New Roman" w:hAnsi="Times New Roman" w:cs="Times New Roman"/>
          <w:i/>
          <w:iCs/>
          <w:color w:val="000000" w:themeColor="text1"/>
        </w:rPr>
        <w:t>Citharichtys</w:t>
      </w:r>
      <w:proofErr w:type="spellEnd"/>
      <w:r w:rsidR="00E560D5" w:rsidRPr="00E560D5">
        <w:rPr>
          <w:rFonts w:ascii="Times New Roman" w:eastAsia="Times New Roman" w:hAnsi="Times New Roman" w:cs="Times New Roman"/>
          <w:color w:val="000000" w:themeColor="text1"/>
        </w:rPr>
        <w:t xml:space="preserve"> sp. sanddabs) and mesopelagic fishes (S27). We also observed strong positive co-occurrence patterns between a suite of benthic species as well as strong positive co-occurrence patterns between a suite of mesopelagic fishes. These results suggest that when controlling for temperature, we observe strong benthic versus pelagic tradeoffs as observed previously (13, 20, 62). </w:t>
      </w:r>
    </w:p>
    <w:p w14:paraId="2F3DF5E1" w14:textId="788F0221" w:rsidR="00980D45" w:rsidRPr="008B6623" w:rsidRDefault="00E560D5" w:rsidP="00E560D5">
      <w:pPr>
        <w:ind w:left="180" w:firstLine="540"/>
        <w:rPr>
          <w:rFonts w:ascii="Times New Roman" w:eastAsia="Times New Roman" w:hAnsi="Times New Roman" w:cs="Times New Roman"/>
          <w:color w:val="000000" w:themeColor="text1"/>
        </w:rPr>
      </w:pPr>
      <w:r w:rsidRPr="00E560D5">
        <w:rPr>
          <w:rFonts w:ascii="Times New Roman" w:eastAsia="Times New Roman" w:hAnsi="Times New Roman" w:cs="Times New Roman"/>
          <w:color w:val="000000" w:themeColor="text1"/>
        </w:rPr>
        <w:t xml:space="preserve">When focusing on co-occurrence patterns without controlling for temperature, we observed strong negative co-occurrence patterns with fisheries targets (North Pacific Hake </w:t>
      </w:r>
      <w:r w:rsidRPr="00E560D5">
        <w:rPr>
          <w:rFonts w:ascii="Times New Roman" w:eastAsia="Times New Roman" w:hAnsi="Times New Roman" w:cs="Times New Roman"/>
          <w:i/>
          <w:iCs/>
          <w:color w:val="000000" w:themeColor="text1"/>
        </w:rPr>
        <w:t xml:space="preserve">Merluccius </w:t>
      </w:r>
      <w:proofErr w:type="spellStart"/>
      <w:r w:rsidRPr="00E560D5">
        <w:rPr>
          <w:rFonts w:ascii="Times New Roman" w:eastAsia="Times New Roman" w:hAnsi="Times New Roman" w:cs="Times New Roman"/>
          <w:i/>
          <w:iCs/>
          <w:color w:val="000000" w:themeColor="text1"/>
        </w:rPr>
        <w:t>productus</w:t>
      </w:r>
      <w:proofErr w:type="spellEnd"/>
      <w:r w:rsidRPr="00E560D5">
        <w:rPr>
          <w:rFonts w:ascii="Times New Roman" w:eastAsia="Times New Roman" w:hAnsi="Times New Roman" w:cs="Times New Roman"/>
          <w:color w:val="000000" w:themeColor="text1"/>
        </w:rPr>
        <w:t>) and mesopelagic fishes (S28). Here, temperature explained 19% of the variability among species co-occurrence and was particularly important in driving negative co-occurrence patterns between North Pacific Hake and mesopelagic species. These results suggest that temperature may mediate tradeoffs between fisheries versus southern mesopelagic fish assemblages. Further work exploring the underlying mechanisms of these negative co-occurrence patterns is warranted.</w:t>
      </w:r>
      <w:r w:rsidR="006E0A42">
        <w:rPr>
          <w:rFonts w:ascii="Times New Roman" w:eastAsia="Times New Roman" w:hAnsi="Times New Roman" w:cs="Times New Roman"/>
          <w:color w:val="000000" w:themeColor="text1"/>
        </w:rPr>
        <w:t>”</w:t>
      </w:r>
    </w:p>
    <w:p w14:paraId="6527FF97" w14:textId="77777777" w:rsidR="00D81C0A" w:rsidRPr="008B6623" w:rsidRDefault="00D81C0A" w:rsidP="00CD687A">
      <w:pPr>
        <w:ind w:left="720"/>
        <w:rPr>
          <w:rFonts w:ascii="Times New Roman" w:eastAsia="Times New Roman" w:hAnsi="Times New Roman" w:cs="Times New Roman"/>
          <w:color w:val="000000" w:themeColor="text1"/>
        </w:rPr>
      </w:pPr>
    </w:p>
    <w:p w14:paraId="2D6FB9C4"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L512: Add “the” before “DNA” </w:t>
      </w:r>
    </w:p>
    <w:p w14:paraId="687403DA" w14:textId="49F522CC" w:rsidR="00980D45" w:rsidRPr="008B6623" w:rsidRDefault="00CD687A" w:rsidP="00AC1749">
      <w:pPr>
        <w:rPr>
          <w:rFonts w:ascii="Times New Roman" w:eastAsia="Times New Roman" w:hAnsi="Times New Roman" w:cs="Times New Roman"/>
          <w:color w:val="000000" w:themeColor="text1"/>
        </w:rPr>
      </w:pPr>
      <w:r w:rsidRPr="008B6623">
        <w:rPr>
          <w:rFonts w:ascii="Times New Roman" w:eastAsia="Times New Roman" w:hAnsi="Times New Roman" w:cs="Times New Roman"/>
          <w:color w:val="7F7F7F" w:themeColor="text1" w:themeTint="80"/>
          <w:sz w:val="20"/>
          <w:szCs w:val="20"/>
        </w:rPr>
        <w:tab/>
      </w:r>
      <w:r w:rsidRPr="008B6623">
        <w:rPr>
          <w:rFonts w:ascii="Times New Roman" w:eastAsia="Times New Roman" w:hAnsi="Times New Roman" w:cs="Times New Roman"/>
          <w:color w:val="000000" w:themeColor="text1"/>
        </w:rPr>
        <w:t>Fixed</w:t>
      </w:r>
      <w:r w:rsidR="0067515A" w:rsidRPr="008B6623">
        <w:rPr>
          <w:rFonts w:ascii="Times New Roman" w:eastAsia="Times New Roman" w:hAnsi="Times New Roman" w:cs="Times New Roman"/>
          <w:color w:val="000000" w:themeColor="text1"/>
        </w:rPr>
        <w:t xml:space="preserve"> (Line </w:t>
      </w:r>
      <w:r w:rsidR="00BA14EE">
        <w:rPr>
          <w:rFonts w:ascii="Times New Roman" w:eastAsia="Times New Roman" w:hAnsi="Times New Roman" w:cs="Times New Roman"/>
          <w:color w:val="000000" w:themeColor="text1"/>
        </w:rPr>
        <w:t>253</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58C8A055" w14:textId="77777777" w:rsidR="00D81C0A" w:rsidRPr="008B6623" w:rsidRDefault="00D81C0A" w:rsidP="00AC1749">
      <w:pPr>
        <w:rPr>
          <w:rFonts w:ascii="Times New Roman" w:eastAsia="Times New Roman" w:hAnsi="Times New Roman" w:cs="Times New Roman"/>
          <w:color w:val="7F7F7F" w:themeColor="text1" w:themeTint="80"/>
          <w:sz w:val="20"/>
          <w:szCs w:val="20"/>
        </w:rPr>
      </w:pPr>
    </w:p>
    <w:p w14:paraId="285FB4DC"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L516-529: Please see major comment </w:t>
      </w:r>
    </w:p>
    <w:p w14:paraId="69AA6763" w14:textId="1AD5115D"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lastRenderedPageBreak/>
        <w:t xml:space="preserve">Please see </w:t>
      </w:r>
      <w:r w:rsidR="00677057" w:rsidRPr="008B6623">
        <w:rPr>
          <w:rFonts w:ascii="Times New Roman" w:eastAsia="Times New Roman" w:hAnsi="Times New Roman" w:cs="Times New Roman"/>
          <w:color w:val="000000" w:themeColor="text1"/>
        </w:rPr>
        <w:t xml:space="preserve">the </w:t>
      </w:r>
      <w:r w:rsidRPr="008B6623">
        <w:rPr>
          <w:rFonts w:ascii="Times New Roman" w:eastAsia="Times New Roman" w:hAnsi="Times New Roman" w:cs="Times New Roman"/>
          <w:color w:val="000000" w:themeColor="text1"/>
        </w:rPr>
        <w:t>previous responses regarding stochasticity. However, in response to the comment on</w:t>
      </w:r>
      <w:r w:rsidRPr="00AF6929">
        <w:rPr>
          <w:rFonts w:ascii="Times New Roman" w:hAnsi="Times New Roman" w:cs="Times New Roman"/>
        </w:rPr>
        <w:t xml:space="preserve"> “</w:t>
      </w:r>
      <w:r w:rsidRPr="008B6623">
        <w:rPr>
          <w:rFonts w:ascii="Times New Roman" w:eastAsia="Times New Roman" w:hAnsi="Times New Roman" w:cs="Times New Roman"/>
          <w:color w:val="000000" w:themeColor="text1"/>
        </w:rPr>
        <w:t>validation of the results using occupancy modelling” we note that the implementation of the joint model specifically observes the frequency of stochastic dropouts and uses this as a prior for informing abundance estimates (See supplement 2 for full model implementation and description). In essence, our model is analogous to site occupancy modeling using the pattern of occurrences as well as proportional read counts to inform the abundance of a given species within a given sample. Our results clearly demonstrate that stochasticity is associated with rare molecules</w:t>
      </w:r>
      <w:r w:rsidR="00056E3D">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both low morphological counts of species and low proportional sequence read abundance.</w:t>
      </w:r>
      <w:r w:rsidR="000E0620" w:rsidRPr="008B6623">
        <w:rPr>
          <w:rFonts w:ascii="Times New Roman" w:eastAsia="Times New Roman" w:hAnsi="Times New Roman" w:cs="Times New Roman"/>
          <w:color w:val="000000" w:themeColor="text1"/>
        </w:rPr>
        <w:t xml:space="preserve"> This point is now mentioned in Lines </w:t>
      </w:r>
      <w:r w:rsidR="00D760C8">
        <w:rPr>
          <w:rFonts w:ascii="Times New Roman" w:eastAsia="Times New Roman" w:hAnsi="Times New Roman" w:cs="Times New Roman"/>
          <w:color w:val="000000" w:themeColor="text1"/>
        </w:rPr>
        <w:t xml:space="preserve">S1 </w:t>
      </w:r>
      <w:r w:rsidR="00A70EB8">
        <w:rPr>
          <w:rFonts w:ascii="Times New Roman" w:eastAsia="Times New Roman" w:hAnsi="Times New Roman" w:cs="Times New Roman"/>
          <w:color w:val="000000" w:themeColor="text1"/>
        </w:rPr>
        <w:t>36</w:t>
      </w:r>
      <w:r w:rsidR="00D760C8">
        <w:rPr>
          <w:rFonts w:ascii="Times New Roman" w:eastAsia="Times New Roman" w:hAnsi="Times New Roman" w:cs="Times New Roman"/>
          <w:color w:val="000000" w:themeColor="text1"/>
        </w:rPr>
        <w:t>3</w:t>
      </w:r>
      <w:r w:rsidR="000E0620" w:rsidRPr="008B6623">
        <w:rPr>
          <w:rFonts w:ascii="Times New Roman" w:eastAsia="Times New Roman" w:hAnsi="Times New Roman" w:cs="Times New Roman"/>
          <w:color w:val="000000" w:themeColor="text1"/>
        </w:rPr>
        <w:t xml:space="preserve"> of supplement</w:t>
      </w:r>
      <w:r w:rsidR="00D760C8">
        <w:rPr>
          <w:rFonts w:ascii="Times New Roman" w:eastAsia="Times New Roman" w:hAnsi="Times New Roman" w:cs="Times New Roman"/>
          <w:color w:val="000000" w:themeColor="text1"/>
        </w:rPr>
        <w:t xml:space="preserve"> S1</w:t>
      </w:r>
      <w:r w:rsidR="000E0620" w:rsidRPr="008B6623">
        <w:rPr>
          <w:rFonts w:ascii="Times New Roman" w:eastAsia="Times New Roman" w:hAnsi="Times New Roman" w:cs="Times New Roman"/>
          <w:color w:val="000000" w:themeColor="text1"/>
        </w:rPr>
        <w:t>.</w:t>
      </w:r>
    </w:p>
    <w:p w14:paraId="2912C96D" w14:textId="77777777" w:rsidR="00CD687A" w:rsidRPr="008B6623" w:rsidRDefault="00CD687A" w:rsidP="00CD687A">
      <w:pPr>
        <w:ind w:left="720"/>
        <w:rPr>
          <w:rFonts w:ascii="Times New Roman" w:eastAsia="Times New Roman" w:hAnsi="Times New Roman" w:cs="Times New Roman"/>
          <w:color w:val="7F7F7F" w:themeColor="text1" w:themeTint="80"/>
          <w:sz w:val="20"/>
          <w:szCs w:val="20"/>
        </w:rPr>
      </w:pPr>
    </w:p>
    <w:p w14:paraId="32377266"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L532- : Please clarify the all the formatting issues, including the marking </w:t>
      </w:r>
    </w:p>
    <w:p w14:paraId="0C4E3D0E" w14:textId="797A2F14"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thank the reviewer for their comment and have taken better care to address the various formatting issues within </w:t>
      </w:r>
      <w:r w:rsidR="00D760C8">
        <w:rPr>
          <w:rFonts w:ascii="Times New Roman" w:eastAsia="Times New Roman" w:hAnsi="Times New Roman" w:cs="Times New Roman"/>
          <w:color w:val="000000" w:themeColor="text1"/>
        </w:rPr>
        <w:t xml:space="preserve">supplement S1 </w:t>
      </w:r>
      <w:r w:rsidRPr="008B6623">
        <w:rPr>
          <w:rFonts w:ascii="Times New Roman" w:eastAsia="Times New Roman" w:hAnsi="Times New Roman" w:cs="Times New Roman"/>
          <w:color w:val="000000" w:themeColor="text1"/>
        </w:rPr>
        <w:t>references</w:t>
      </w:r>
      <w:r w:rsidR="0067515A" w:rsidRPr="008B6623">
        <w:rPr>
          <w:rFonts w:ascii="Times New Roman" w:eastAsia="Times New Roman" w:hAnsi="Times New Roman" w:cs="Times New Roman"/>
          <w:color w:val="000000" w:themeColor="text1"/>
        </w:rPr>
        <w:t xml:space="preserve"> (Line</w:t>
      </w:r>
      <w:r w:rsidR="00BA14EE">
        <w:rPr>
          <w:rFonts w:ascii="Times New Roman" w:eastAsia="Times New Roman" w:hAnsi="Times New Roman" w:cs="Times New Roman"/>
          <w:color w:val="000000" w:themeColor="text1"/>
        </w:rPr>
        <w:t xml:space="preserve"> </w:t>
      </w:r>
      <w:r w:rsidR="00696D2B">
        <w:rPr>
          <w:rFonts w:ascii="Times New Roman" w:eastAsia="Times New Roman" w:hAnsi="Times New Roman" w:cs="Times New Roman"/>
          <w:color w:val="000000" w:themeColor="text1"/>
        </w:rPr>
        <w:t>395</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41056DFE" w14:textId="77777777" w:rsidR="00D81C0A" w:rsidRPr="008B6623" w:rsidRDefault="00D81C0A" w:rsidP="00CD687A">
      <w:pPr>
        <w:ind w:left="720"/>
        <w:rPr>
          <w:rFonts w:ascii="Times New Roman" w:eastAsia="Times New Roman" w:hAnsi="Times New Roman" w:cs="Times New Roman"/>
          <w:color w:val="7F7F7F" w:themeColor="text1" w:themeTint="80"/>
          <w:sz w:val="20"/>
          <w:szCs w:val="20"/>
        </w:rPr>
      </w:pPr>
    </w:p>
    <w:p w14:paraId="140A46EA" w14:textId="77777777"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L600-603: Please provide a better caption. This one does not describe the figure adequately. </w:t>
      </w:r>
    </w:p>
    <w:p w14:paraId="205039B3" w14:textId="688A052A" w:rsidR="00980D45" w:rsidRPr="008B6623" w:rsidRDefault="00CD687A" w:rsidP="00CD687A">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The improved caption is as follows</w:t>
      </w:r>
      <w:r w:rsidR="0067515A" w:rsidRPr="008B6623">
        <w:rPr>
          <w:rFonts w:ascii="Times New Roman" w:eastAsia="Times New Roman" w:hAnsi="Times New Roman" w:cs="Times New Roman"/>
          <w:color w:val="000000" w:themeColor="text1"/>
        </w:rPr>
        <w:t xml:space="preserve"> (Lines </w:t>
      </w:r>
      <w:r w:rsidR="00696D2B">
        <w:rPr>
          <w:rFonts w:ascii="Times New Roman" w:eastAsia="Times New Roman" w:hAnsi="Times New Roman" w:cs="Times New Roman"/>
          <w:color w:val="000000" w:themeColor="text1"/>
        </w:rPr>
        <w:t xml:space="preserve">S1 </w:t>
      </w:r>
      <w:r w:rsidR="00E560D5">
        <w:rPr>
          <w:rFonts w:ascii="Times New Roman" w:eastAsia="Times New Roman" w:hAnsi="Times New Roman" w:cs="Times New Roman"/>
          <w:color w:val="000000" w:themeColor="text1"/>
        </w:rPr>
        <w:t>414</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E560D5" w:rsidRPr="00E560D5">
        <w:rPr>
          <w:rFonts w:ascii="Times New Roman" w:eastAsia="Times New Roman" w:hAnsi="Times New Roman" w:cs="Times New Roman"/>
          <w:color w:val="000000" w:themeColor="text1"/>
        </w:rPr>
        <w:t>Predicted sequence reads are generated from the joint Bayesian model. The one-to-one line is plotted in red and Pearson correlation coefficient is 0.95. In general, predicted sequence reads track observed sequence reads, and show substantially less variance than observed sequence reads in Figure S3. However, unexpected zeros across multiple technical PCR replicates (stochastic dropouts), deviate notably from expected, low variance results (points along Y-axis). We note that all observed stochastic dropouts occur in less than 2.9% of sample read proportions and less than 9 morphological counts for a given sample. Such dropouts are likely a function of subsampling rare DNA molecules associated with molecular biology processing (See Supplement 2)</w:t>
      </w:r>
      <w:r w:rsidR="00D760C8" w:rsidRPr="00D760C8">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144E9C9D" w14:textId="77777777" w:rsidR="00CD687A" w:rsidRPr="008B6623" w:rsidRDefault="00CD687A" w:rsidP="00CD687A">
      <w:pPr>
        <w:ind w:left="720"/>
        <w:rPr>
          <w:rFonts w:ascii="Times New Roman" w:eastAsia="Times New Roman" w:hAnsi="Times New Roman" w:cs="Times New Roman"/>
          <w:color w:val="000000" w:themeColor="text1"/>
        </w:rPr>
      </w:pPr>
    </w:p>
    <w:p w14:paraId="7B6DDC1C" w14:textId="6092B8C4"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L604-608: As this a key result for supporting the results of the study, please provide a 1:1 line and direct the reader towards what the figure reveal. </w:t>
      </w:r>
    </w:p>
    <w:p w14:paraId="0B9AA81B" w14:textId="0725651E" w:rsidR="00CD687A" w:rsidRPr="008B6623" w:rsidRDefault="0029334A" w:rsidP="00005951">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As discussed above, we have clarified the text to better explain that t</w:t>
      </w:r>
      <w:r w:rsidR="00CD687A" w:rsidRPr="008B6623">
        <w:rPr>
          <w:rFonts w:ascii="Times New Roman" w:eastAsia="Times New Roman" w:hAnsi="Times New Roman" w:cs="Times New Roman"/>
          <w:color w:val="000000" w:themeColor="text1"/>
        </w:rPr>
        <w:t>his figure is a key justification for the application of the joint Bayesian model</w:t>
      </w:r>
      <w:r w:rsidRPr="008B6623">
        <w:rPr>
          <w:rFonts w:ascii="Times New Roman" w:eastAsia="Times New Roman" w:hAnsi="Times New Roman" w:cs="Times New Roman"/>
          <w:color w:val="000000" w:themeColor="text1"/>
        </w:rPr>
        <w:t xml:space="preserve">; it is </w:t>
      </w:r>
      <w:r w:rsidR="00CD687A" w:rsidRPr="008B6623">
        <w:rPr>
          <w:rFonts w:ascii="Times New Roman" w:eastAsia="Times New Roman" w:hAnsi="Times New Roman" w:cs="Times New Roman"/>
          <w:color w:val="000000" w:themeColor="text1"/>
        </w:rPr>
        <w:t>not in and of itself supporting the results of the study</w:t>
      </w:r>
      <w:r w:rsidR="0067515A" w:rsidRPr="008B6623">
        <w:rPr>
          <w:rFonts w:ascii="Times New Roman" w:eastAsia="Times New Roman" w:hAnsi="Times New Roman" w:cs="Times New Roman"/>
          <w:color w:val="000000" w:themeColor="text1"/>
        </w:rPr>
        <w:t xml:space="preserve"> (Line</w:t>
      </w:r>
      <w:r w:rsidR="00696D2B">
        <w:rPr>
          <w:rFonts w:ascii="Times New Roman" w:eastAsia="Times New Roman" w:hAnsi="Times New Roman" w:cs="Times New Roman"/>
          <w:color w:val="000000" w:themeColor="text1"/>
        </w:rPr>
        <w:t xml:space="preserve"> S1</w:t>
      </w:r>
      <w:r w:rsidR="0067515A" w:rsidRPr="008B6623">
        <w:rPr>
          <w:rFonts w:ascii="Times New Roman" w:eastAsia="Times New Roman" w:hAnsi="Times New Roman" w:cs="Times New Roman"/>
          <w:color w:val="000000" w:themeColor="text1"/>
        </w:rPr>
        <w:t xml:space="preserve"> </w:t>
      </w:r>
      <w:r w:rsidR="00696D2B">
        <w:rPr>
          <w:rFonts w:ascii="Times New Roman" w:eastAsia="Times New Roman" w:hAnsi="Times New Roman" w:cs="Times New Roman"/>
          <w:color w:val="000000" w:themeColor="text1"/>
        </w:rPr>
        <w:t>395</w:t>
      </w:r>
      <w:r w:rsidR="0067515A" w:rsidRPr="008B6623">
        <w:rPr>
          <w:rFonts w:ascii="Times New Roman" w:eastAsia="Times New Roman" w:hAnsi="Times New Roman" w:cs="Times New Roman"/>
          <w:color w:val="000000" w:themeColor="text1"/>
        </w:rPr>
        <w:t>)</w:t>
      </w:r>
      <w:r w:rsidR="00CD687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165F83" w:rsidRPr="008B6623">
        <w:rPr>
          <w:rFonts w:ascii="Times New Roman" w:eastAsia="Times New Roman" w:hAnsi="Times New Roman" w:cs="Times New Roman"/>
          <w:color w:val="000000" w:themeColor="text1"/>
        </w:rPr>
        <w:t>A line has been added as per the reviewer’s request. We did not initially</w:t>
      </w:r>
      <w:r w:rsidRPr="008B6623">
        <w:rPr>
          <w:rFonts w:ascii="Times New Roman" w:eastAsia="Times New Roman" w:hAnsi="Times New Roman" w:cs="Times New Roman"/>
          <w:color w:val="000000" w:themeColor="text1"/>
        </w:rPr>
        <w:t xml:space="preserve"> add a 1:1 line </w:t>
      </w:r>
      <w:r w:rsidR="00165F83" w:rsidRPr="008B6623">
        <w:rPr>
          <w:rFonts w:ascii="Times New Roman" w:eastAsia="Times New Roman" w:hAnsi="Times New Roman" w:cs="Times New Roman"/>
          <w:color w:val="000000" w:themeColor="text1"/>
        </w:rPr>
        <w:t>because we did not wish to</w:t>
      </w:r>
      <w:r w:rsidRPr="008B6623">
        <w:rPr>
          <w:rFonts w:ascii="Times New Roman" w:eastAsia="Times New Roman" w:hAnsi="Times New Roman" w:cs="Times New Roman"/>
          <w:color w:val="000000" w:themeColor="text1"/>
        </w:rPr>
        <w:t xml:space="preserve"> imply that such </w:t>
      </w:r>
      <w:r w:rsidR="002A643A" w:rsidRPr="008B6623">
        <w:rPr>
          <w:rFonts w:ascii="Times New Roman" w:eastAsia="Times New Roman" w:hAnsi="Times New Roman" w:cs="Times New Roman"/>
          <w:color w:val="000000" w:themeColor="text1"/>
        </w:rPr>
        <w:t xml:space="preserve">a </w:t>
      </w:r>
      <w:r w:rsidR="005D31B7">
        <w:rPr>
          <w:rFonts w:ascii="Times New Roman" w:eastAsia="Times New Roman" w:hAnsi="Times New Roman" w:cs="Times New Roman"/>
          <w:color w:val="000000" w:themeColor="text1"/>
        </w:rPr>
        <w:t xml:space="preserve">linear </w:t>
      </w:r>
      <w:r w:rsidR="002A643A" w:rsidRPr="008B6623">
        <w:rPr>
          <w:rFonts w:ascii="Times New Roman" w:eastAsia="Times New Roman" w:hAnsi="Times New Roman" w:cs="Times New Roman"/>
          <w:color w:val="000000" w:themeColor="text1"/>
        </w:rPr>
        <w:t xml:space="preserve">relationship </w:t>
      </w:r>
      <w:r w:rsidRPr="008B6623">
        <w:rPr>
          <w:rFonts w:ascii="Times New Roman" w:eastAsia="Times New Roman" w:hAnsi="Times New Roman" w:cs="Times New Roman"/>
          <w:color w:val="000000" w:themeColor="text1"/>
        </w:rPr>
        <w:t>is expected, which it is not</w:t>
      </w:r>
      <w:r w:rsidR="002A643A" w:rsidRPr="008B6623">
        <w:rPr>
          <w:rFonts w:ascii="Times New Roman" w:eastAsia="Times New Roman" w:hAnsi="Times New Roman" w:cs="Times New Roman"/>
          <w:color w:val="000000" w:themeColor="text1"/>
        </w:rPr>
        <w:t xml:space="preserve">, as </w:t>
      </w:r>
      <w:r w:rsidR="00165F83" w:rsidRPr="008B6623">
        <w:rPr>
          <w:rFonts w:ascii="Times New Roman" w:eastAsia="Times New Roman" w:hAnsi="Times New Roman" w:cs="Times New Roman"/>
          <w:color w:val="000000" w:themeColor="text1"/>
        </w:rPr>
        <w:t>detailed</w:t>
      </w:r>
      <w:r w:rsidR="002A643A" w:rsidRPr="008B6623">
        <w:rPr>
          <w:rFonts w:ascii="Times New Roman" w:eastAsia="Times New Roman" w:hAnsi="Times New Roman" w:cs="Times New Roman"/>
          <w:color w:val="000000" w:themeColor="text1"/>
        </w:rPr>
        <w:t xml:space="preserve"> above</w:t>
      </w:r>
      <w:r w:rsidRPr="008B6623">
        <w:rPr>
          <w:rFonts w:ascii="Times New Roman" w:eastAsia="Times New Roman" w:hAnsi="Times New Roman" w:cs="Times New Roman"/>
          <w:color w:val="000000" w:themeColor="text1"/>
        </w:rPr>
        <w:t>.</w:t>
      </w:r>
      <w:r w:rsidR="00CD687A" w:rsidRPr="008B6623">
        <w:rPr>
          <w:rFonts w:ascii="Times New Roman" w:eastAsia="Times New Roman" w:hAnsi="Times New Roman" w:cs="Times New Roman"/>
          <w:color w:val="000000" w:themeColor="text1"/>
        </w:rPr>
        <w:t xml:space="preserve"> </w:t>
      </w:r>
      <w:r w:rsidR="002A643A" w:rsidRPr="008B6623">
        <w:rPr>
          <w:rFonts w:ascii="Times New Roman" w:eastAsia="Times New Roman" w:hAnsi="Times New Roman" w:cs="Times New Roman"/>
          <w:color w:val="000000" w:themeColor="text1"/>
        </w:rPr>
        <w:t>To restate here briefly, t</w:t>
      </w:r>
      <w:r w:rsidRPr="008B6623">
        <w:rPr>
          <w:rFonts w:ascii="Times New Roman" w:eastAsia="Times New Roman" w:hAnsi="Times New Roman" w:cs="Times New Roman"/>
          <w:color w:val="000000" w:themeColor="text1"/>
        </w:rPr>
        <w:t xml:space="preserve">he </w:t>
      </w:r>
      <w:r w:rsidR="00CD687A" w:rsidRPr="008B6623">
        <w:rPr>
          <w:rFonts w:ascii="Times New Roman" w:eastAsia="Times New Roman" w:hAnsi="Times New Roman" w:cs="Times New Roman"/>
          <w:color w:val="000000" w:themeColor="text1"/>
        </w:rPr>
        <w:t xml:space="preserve">nature of </w:t>
      </w:r>
      <w:r w:rsidR="00005951" w:rsidRPr="008B6623">
        <w:rPr>
          <w:rFonts w:ascii="Times New Roman" w:eastAsia="Times New Roman" w:hAnsi="Times New Roman" w:cs="Times New Roman"/>
          <w:color w:val="000000" w:themeColor="text1"/>
        </w:rPr>
        <w:t xml:space="preserve">metabarcoding </w:t>
      </w:r>
      <w:r w:rsidR="00CD687A" w:rsidRPr="008B6623">
        <w:rPr>
          <w:rFonts w:ascii="Times New Roman" w:eastAsia="Times New Roman" w:hAnsi="Times New Roman" w:cs="Times New Roman"/>
          <w:color w:val="000000" w:themeColor="text1"/>
        </w:rPr>
        <w:t xml:space="preserve">PCR </w:t>
      </w:r>
      <w:r w:rsidR="008E2D32">
        <w:rPr>
          <w:rFonts w:ascii="Times New Roman" w:eastAsia="Times New Roman" w:hAnsi="Times New Roman" w:cs="Times New Roman"/>
          <w:color w:val="000000" w:themeColor="text1"/>
        </w:rPr>
        <w:t>precludes</w:t>
      </w:r>
      <w:r w:rsidR="00CD687A" w:rsidRPr="008B6623">
        <w:rPr>
          <w:rFonts w:ascii="Times New Roman" w:eastAsia="Times New Roman" w:hAnsi="Times New Roman" w:cs="Times New Roman"/>
          <w:color w:val="000000" w:themeColor="text1"/>
        </w:rPr>
        <w:t xml:space="preserve"> simple linear correlations between sequence reads and morphological counts</w:t>
      </w:r>
      <w:r w:rsidR="002A643A" w:rsidRPr="008B6623">
        <w:rPr>
          <w:rFonts w:ascii="Times New Roman" w:eastAsia="Times New Roman" w:hAnsi="Times New Roman" w:cs="Times New Roman"/>
          <w:color w:val="000000" w:themeColor="text1"/>
        </w:rPr>
        <w:t xml:space="preserve">. We have tackled this obstacle by </w:t>
      </w:r>
      <w:r w:rsidR="00CD687A" w:rsidRPr="008B6623">
        <w:rPr>
          <w:rFonts w:ascii="Times New Roman" w:eastAsia="Times New Roman" w:hAnsi="Times New Roman" w:cs="Times New Roman"/>
          <w:color w:val="000000" w:themeColor="text1"/>
        </w:rPr>
        <w:t xml:space="preserve">application of a mechanistic model that incorporates </w:t>
      </w:r>
      <w:r w:rsidR="00005951" w:rsidRPr="008B6623">
        <w:rPr>
          <w:rFonts w:ascii="Times New Roman" w:eastAsia="Times New Roman" w:hAnsi="Times New Roman" w:cs="Times New Roman"/>
          <w:color w:val="000000" w:themeColor="text1"/>
        </w:rPr>
        <w:t xml:space="preserve">our </w:t>
      </w:r>
      <w:r w:rsidR="00CD687A" w:rsidRPr="008B6623">
        <w:rPr>
          <w:rFonts w:ascii="Times New Roman" w:eastAsia="Times New Roman" w:hAnsi="Times New Roman" w:cs="Times New Roman"/>
          <w:color w:val="000000" w:themeColor="text1"/>
        </w:rPr>
        <w:t>understanding of the PCR process</w:t>
      </w:r>
      <w:r w:rsidR="00FC624D" w:rsidRPr="008B6623">
        <w:rPr>
          <w:rFonts w:ascii="Times New Roman" w:eastAsia="Times New Roman" w:hAnsi="Times New Roman" w:cs="Times New Roman"/>
          <w:color w:val="000000" w:themeColor="text1"/>
        </w:rPr>
        <w:t xml:space="preserve"> </w:t>
      </w:r>
      <w:r w:rsidR="00CD687A"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experiments","type":"article-journal","volume":"8"},"uris":["http://www.mendeley.com/documents/?uuid=e896993a-b325-41c9-ac1e-a9211e4af8d0"]}],"mendeley":{"formattedCitation":"(&lt;i&gt;43&lt;/i&gt;, &lt;i&gt;44&lt;/i&gt;, &lt;i&gt;49&lt;/i&gt;)","plainTextFormattedCitation":"(43, 44, 49)","previouslyFormattedCitation":"(&lt;i&gt;43&lt;/i&gt;, &lt;i&gt;44&lt;/i&gt;, &lt;i&gt;49&lt;/i&gt;)"},"properties":{"noteIndex":0},"schema":"https://github.com/citation-style-language/schema/raw/master/csl-citation.json"}</w:instrText>
      </w:r>
      <w:r w:rsidR="00CD687A"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43</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44</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49</w:t>
      </w:r>
      <w:r w:rsidR="00A473CA" w:rsidRPr="00A473CA">
        <w:rPr>
          <w:rFonts w:ascii="Times New Roman" w:eastAsia="Times New Roman" w:hAnsi="Times New Roman" w:cs="Times New Roman"/>
          <w:noProof/>
          <w:color w:val="000000" w:themeColor="text1"/>
        </w:rPr>
        <w:t>)</w:t>
      </w:r>
      <w:r w:rsidR="00CD687A" w:rsidRPr="008B6623">
        <w:rPr>
          <w:rFonts w:ascii="Times New Roman" w:eastAsia="Times New Roman" w:hAnsi="Times New Roman" w:cs="Times New Roman"/>
          <w:color w:val="000000" w:themeColor="text1"/>
        </w:rPr>
        <w:fldChar w:fldCharType="end"/>
      </w:r>
      <w:r w:rsidR="00CD687A" w:rsidRPr="008B6623">
        <w:rPr>
          <w:rFonts w:ascii="Times New Roman" w:eastAsia="Times New Roman" w:hAnsi="Times New Roman" w:cs="Times New Roman"/>
          <w:color w:val="000000" w:themeColor="text1"/>
        </w:rPr>
        <w:t>. As outlined in detail in Supplement 2, we build off previous amplicon sequencing work to apply a mechanistic compositional PCR model to incorporate both data streams</w:t>
      </w:r>
      <w:r w:rsidR="002A643A" w:rsidRPr="008B6623">
        <w:rPr>
          <w:rFonts w:ascii="Times New Roman" w:eastAsia="Times New Roman" w:hAnsi="Times New Roman" w:cs="Times New Roman"/>
          <w:color w:val="000000" w:themeColor="text1"/>
        </w:rPr>
        <w:t xml:space="preserve"> (sequencing and counts)</w:t>
      </w:r>
      <w:r w:rsidR="00CD687A" w:rsidRPr="008B6623">
        <w:rPr>
          <w:rFonts w:ascii="Times New Roman" w:eastAsia="Times New Roman" w:hAnsi="Times New Roman" w:cs="Times New Roman"/>
          <w:color w:val="000000" w:themeColor="text1"/>
        </w:rPr>
        <w:t xml:space="preserve"> to better predict quantitative abundances of all observed species. As highlighted in Figures S</w:t>
      </w:r>
      <w:r w:rsidR="008E2D32">
        <w:rPr>
          <w:rFonts w:ascii="Times New Roman" w:eastAsia="Times New Roman" w:hAnsi="Times New Roman" w:cs="Times New Roman"/>
          <w:color w:val="000000" w:themeColor="text1"/>
        </w:rPr>
        <w:t>3</w:t>
      </w:r>
      <w:r w:rsidR="00CD687A" w:rsidRPr="008B6623">
        <w:rPr>
          <w:rFonts w:ascii="Times New Roman" w:eastAsia="Times New Roman" w:hAnsi="Times New Roman" w:cs="Times New Roman"/>
          <w:color w:val="000000" w:themeColor="text1"/>
        </w:rPr>
        <w:t xml:space="preserve"> and S</w:t>
      </w:r>
      <w:r w:rsidR="008E2D32">
        <w:rPr>
          <w:rFonts w:ascii="Times New Roman" w:eastAsia="Times New Roman" w:hAnsi="Times New Roman" w:cs="Times New Roman"/>
          <w:color w:val="000000" w:themeColor="text1"/>
        </w:rPr>
        <w:t>4</w:t>
      </w:r>
      <w:r w:rsidR="00CD687A" w:rsidRPr="008B6623">
        <w:rPr>
          <w:rFonts w:ascii="Times New Roman" w:eastAsia="Times New Roman" w:hAnsi="Times New Roman" w:cs="Times New Roman"/>
          <w:color w:val="000000" w:themeColor="text1"/>
        </w:rPr>
        <w:t xml:space="preserve">, our model provides improved performance over a simple linear correlation. </w:t>
      </w:r>
    </w:p>
    <w:p w14:paraId="77C727D1" w14:textId="3AD5E60F" w:rsidR="00CD687A" w:rsidRPr="008B6623" w:rsidRDefault="00CD687A" w:rsidP="00005951">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Ultimately, it is Figure S</w:t>
      </w:r>
      <w:r w:rsidR="008E2D32">
        <w:rPr>
          <w:rFonts w:ascii="Times New Roman" w:eastAsia="Times New Roman" w:hAnsi="Times New Roman" w:cs="Times New Roman"/>
          <w:color w:val="000000" w:themeColor="text1"/>
        </w:rPr>
        <w:t>3</w:t>
      </w:r>
      <w:r w:rsidRPr="008B6623">
        <w:rPr>
          <w:rFonts w:ascii="Times New Roman" w:eastAsia="Times New Roman" w:hAnsi="Times New Roman" w:cs="Times New Roman"/>
          <w:color w:val="000000" w:themeColor="text1"/>
        </w:rPr>
        <w:t xml:space="preserve"> and the resulting predicted morphological counts that underpin our results, supporting the application and performance of our mechanistic model, particularly for abundant ichthyoplankton</w:t>
      </w:r>
      <w:r w:rsidR="00005951" w:rsidRPr="008B6623">
        <w:rPr>
          <w:rFonts w:ascii="Times New Roman" w:eastAsia="Times New Roman" w:hAnsi="Times New Roman" w:cs="Times New Roman"/>
          <w:color w:val="000000" w:themeColor="text1"/>
        </w:rPr>
        <w:t xml:space="preserve"> where </w:t>
      </w:r>
      <w:r w:rsidR="005D31B7">
        <w:rPr>
          <w:rFonts w:ascii="Times New Roman" w:eastAsia="Times New Roman" w:hAnsi="Times New Roman" w:cs="Times New Roman"/>
          <w:color w:val="000000" w:themeColor="text1"/>
        </w:rPr>
        <w:t xml:space="preserve">the </w:t>
      </w:r>
      <w:r w:rsidR="00005951" w:rsidRPr="008B6623">
        <w:rPr>
          <w:rFonts w:ascii="Times New Roman" w:eastAsia="Times New Roman" w:hAnsi="Times New Roman" w:cs="Times New Roman"/>
          <w:color w:val="000000" w:themeColor="text1"/>
        </w:rPr>
        <w:t>variance of model output is low</w:t>
      </w:r>
      <w:r w:rsidRPr="008B6623">
        <w:rPr>
          <w:rFonts w:ascii="Times New Roman" w:eastAsia="Times New Roman" w:hAnsi="Times New Roman" w:cs="Times New Roman"/>
          <w:color w:val="000000" w:themeColor="text1"/>
        </w:rPr>
        <w:t>. Critically, what is not depicted in Figure S</w:t>
      </w:r>
      <w:r w:rsidR="008E2D32">
        <w:rPr>
          <w:rFonts w:ascii="Times New Roman" w:eastAsia="Times New Roman" w:hAnsi="Times New Roman" w:cs="Times New Roman"/>
          <w:color w:val="000000" w:themeColor="text1"/>
        </w:rPr>
        <w:t>3</w:t>
      </w:r>
      <w:r w:rsidRPr="008B6623">
        <w:rPr>
          <w:rFonts w:ascii="Times New Roman" w:eastAsia="Times New Roman" w:hAnsi="Times New Roman" w:cs="Times New Roman"/>
          <w:color w:val="000000" w:themeColor="text1"/>
        </w:rPr>
        <w:t xml:space="preserve"> is the suite of species that could not be identified to species level by microscopy. Our model extends such accuracy in quantitative estimates to dozens of species that </w:t>
      </w:r>
      <w:r w:rsidR="00165F83" w:rsidRPr="008B6623">
        <w:rPr>
          <w:rFonts w:ascii="Times New Roman" w:eastAsia="Times New Roman" w:hAnsi="Times New Roman" w:cs="Times New Roman"/>
          <w:color w:val="000000" w:themeColor="text1"/>
        </w:rPr>
        <w:t>cannot</w:t>
      </w:r>
      <w:r w:rsidRPr="008B6623">
        <w:rPr>
          <w:rFonts w:ascii="Times New Roman" w:eastAsia="Times New Roman" w:hAnsi="Times New Roman" w:cs="Times New Roman"/>
          <w:color w:val="000000" w:themeColor="text1"/>
        </w:rPr>
        <w:t xml:space="preserve"> </w:t>
      </w:r>
      <w:r w:rsidR="003D64A1" w:rsidRPr="008B6623">
        <w:rPr>
          <w:rFonts w:ascii="Times New Roman" w:eastAsia="Times New Roman" w:hAnsi="Times New Roman" w:cs="Times New Roman"/>
          <w:color w:val="000000" w:themeColor="text1"/>
        </w:rPr>
        <w:t xml:space="preserve">be </w:t>
      </w:r>
      <w:r w:rsidRPr="008B6623">
        <w:rPr>
          <w:rFonts w:ascii="Times New Roman" w:eastAsia="Times New Roman" w:hAnsi="Times New Roman" w:cs="Times New Roman"/>
          <w:color w:val="000000" w:themeColor="text1"/>
        </w:rPr>
        <w:t xml:space="preserve">resolved morphologically, improving our quantitative understanding of fish </w:t>
      </w:r>
      <w:r w:rsidR="00290588">
        <w:rPr>
          <w:rFonts w:ascii="Times New Roman" w:eastAsia="Times New Roman" w:hAnsi="Times New Roman" w:cs="Times New Roman"/>
          <w:color w:val="000000" w:themeColor="text1"/>
        </w:rPr>
        <w:lastRenderedPageBreak/>
        <w:t>assemblage</w:t>
      </w:r>
      <w:r w:rsidR="0029058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dynamics across all samples.</w:t>
      </w:r>
      <w:r w:rsidR="00165F83"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To this end, we have </w:t>
      </w:r>
      <w:r w:rsidR="00165F83" w:rsidRPr="008B6623">
        <w:rPr>
          <w:rFonts w:ascii="Times New Roman" w:eastAsia="Times New Roman" w:hAnsi="Times New Roman" w:cs="Times New Roman"/>
          <w:color w:val="000000" w:themeColor="text1"/>
        </w:rPr>
        <w:t xml:space="preserve">mentioned this point in </w:t>
      </w:r>
      <w:r w:rsidR="008E2D32">
        <w:rPr>
          <w:rFonts w:ascii="Times New Roman" w:eastAsia="Times New Roman" w:hAnsi="Times New Roman" w:cs="Times New Roman"/>
          <w:color w:val="000000" w:themeColor="text1"/>
        </w:rPr>
        <w:t>Lines</w:t>
      </w:r>
      <w:r w:rsidR="00165F83" w:rsidRPr="008B6623">
        <w:rPr>
          <w:rFonts w:ascii="Times New Roman" w:eastAsia="Times New Roman" w:hAnsi="Times New Roman" w:cs="Times New Roman"/>
          <w:color w:val="000000" w:themeColor="text1"/>
        </w:rPr>
        <w:t xml:space="preserve"> </w:t>
      </w:r>
      <w:r w:rsidR="00696D2B">
        <w:rPr>
          <w:rFonts w:ascii="Times New Roman" w:eastAsia="Times New Roman" w:hAnsi="Times New Roman" w:cs="Times New Roman"/>
          <w:color w:val="000000" w:themeColor="text1"/>
        </w:rPr>
        <w:t>289</w:t>
      </w:r>
      <w:r w:rsidR="008E2D32">
        <w:rPr>
          <w:rFonts w:ascii="Times New Roman" w:eastAsia="Times New Roman" w:hAnsi="Times New Roman" w:cs="Times New Roman"/>
          <w:color w:val="000000" w:themeColor="text1"/>
        </w:rPr>
        <w:t>-</w:t>
      </w:r>
      <w:r w:rsidR="00696D2B">
        <w:rPr>
          <w:rFonts w:ascii="Times New Roman" w:eastAsia="Times New Roman" w:hAnsi="Times New Roman" w:cs="Times New Roman"/>
          <w:color w:val="000000" w:themeColor="text1"/>
        </w:rPr>
        <w:t>338</w:t>
      </w:r>
      <w:r w:rsidR="00165F83" w:rsidRPr="008B6623">
        <w:rPr>
          <w:rFonts w:ascii="Times New Roman" w:eastAsia="Times New Roman" w:hAnsi="Times New Roman" w:cs="Times New Roman"/>
          <w:color w:val="000000" w:themeColor="text1"/>
        </w:rPr>
        <w:t xml:space="preserve"> and </w:t>
      </w:r>
      <w:r w:rsidRPr="008B6623">
        <w:rPr>
          <w:rFonts w:ascii="Times New Roman" w:eastAsia="Times New Roman" w:hAnsi="Times New Roman" w:cs="Times New Roman"/>
          <w:color w:val="000000" w:themeColor="text1"/>
        </w:rPr>
        <w:t xml:space="preserve">included </w:t>
      </w:r>
      <w:r w:rsidR="003D64A1" w:rsidRPr="008B6623">
        <w:rPr>
          <w:rFonts w:ascii="Times New Roman" w:eastAsia="Times New Roman" w:hAnsi="Times New Roman" w:cs="Times New Roman"/>
          <w:color w:val="000000" w:themeColor="text1"/>
        </w:rPr>
        <w:t xml:space="preserve">a </w:t>
      </w:r>
      <w:r w:rsidRPr="008B6623">
        <w:rPr>
          <w:rFonts w:ascii="Times New Roman" w:eastAsia="Times New Roman" w:hAnsi="Times New Roman" w:cs="Times New Roman"/>
          <w:color w:val="000000" w:themeColor="text1"/>
        </w:rPr>
        <w:t>further description of the motivation for our modeling efforts and implications throughout the manuscript.</w:t>
      </w:r>
      <w:r w:rsidR="00165F83"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We also wrote a new figure caption: “</w:t>
      </w:r>
      <w:r w:rsidR="00E560D5" w:rsidRPr="00E560D5">
        <w:rPr>
          <w:rFonts w:ascii="Times New Roman" w:eastAsia="Times New Roman" w:hAnsi="Times New Roman" w:cs="Times New Roman"/>
          <w:color w:val="000000" w:themeColor="text1"/>
        </w:rPr>
        <w:t>Observed sequencing reads and morphological counts do not follow a clear linear relationship. The one-to-one line is plotted in red and Pearson correlation coefficient is 0.56. This non-linearity is unsurprising given that observed reads are a function of both DNA concentrations (here assumed proportional to morphological counts) as well as species-specific amplification efficiencies (here are unknown) (See Supplement 2). Thus without accounting for species-specific amplification efficiencies within the compositional amplicon data set, we do not expect to observe a clear positive relationship. This apparent lack of relationship depicted here motivated the creation of the mechanistic joint Bayesian model. The occurrence of stochastic dropouts (technical replicates with zero reads) can be observed along the X-axis. Variance is highest at low observed morphological counts.</w:t>
      </w:r>
      <w:r w:rsidRPr="008B6623">
        <w:rPr>
          <w:rFonts w:ascii="Times New Roman" w:eastAsia="Times New Roman" w:hAnsi="Times New Roman" w:cs="Times New Roman"/>
          <w:color w:val="000000" w:themeColor="text1"/>
        </w:rPr>
        <w:t>”</w:t>
      </w:r>
    </w:p>
    <w:p w14:paraId="2823473A" w14:textId="77777777" w:rsidR="00980D45" w:rsidRPr="008B6623" w:rsidRDefault="00980D45" w:rsidP="00AC1749">
      <w:pPr>
        <w:rPr>
          <w:rFonts w:ascii="Times New Roman" w:eastAsia="Times New Roman" w:hAnsi="Times New Roman" w:cs="Times New Roman"/>
          <w:color w:val="000000" w:themeColor="text1"/>
        </w:rPr>
      </w:pPr>
    </w:p>
    <w:p w14:paraId="27303BC8" w14:textId="60797BDD" w:rsidR="00980D45"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L614: Tone down the importance of your results “ Strongly positively…. correlated “. This is SST, not water body temperatures. I have difficulties to understand how you can extrapolate SST to the deeper water layers, see major comment </w:t>
      </w:r>
    </w:p>
    <w:p w14:paraId="398F7F16" w14:textId="479772E9" w:rsidR="00980D45" w:rsidRPr="008B6623" w:rsidRDefault="00CD687A" w:rsidP="0067515A">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have revised the manuscript accordingly and have toned down the importance of our results. To address the concern with SST limitations, we </w:t>
      </w:r>
      <w:r w:rsidR="004623C8" w:rsidRPr="008B6623">
        <w:rPr>
          <w:rFonts w:ascii="Times New Roman" w:eastAsia="Times New Roman" w:hAnsi="Times New Roman" w:cs="Times New Roman"/>
          <w:color w:val="000000" w:themeColor="text1"/>
        </w:rPr>
        <w:t>re-ran</w:t>
      </w:r>
      <w:r w:rsidRPr="008B6623">
        <w:rPr>
          <w:rFonts w:ascii="Times New Roman" w:eastAsia="Times New Roman" w:hAnsi="Times New Roman" w:cs="Times New Roman"/>
          <w:color w:val="000000" w:themeColor="text1"/>
        </w:rPr>
        <w:t xml:space="preserve"> all analyses using the MWCT as described in detail above</w:t>
      </w:r>
      <w:r w:rsidR="0067515A" w:rsidRPr="008B6623">
        <w:rPr>
          <w:rFonts w:ascii="Times New Roman" w:eastAsia="Times New Roman" w:hAnsi="Times New Roman" w:cs="Times New Roman"/>
          <w:color w:val="000000" w:themeColor="text1"/>
        </w:rPr>
        <w:t xml:space="preserve"> (Lines</w:t>
      </w:r>
      <w:r w:rsidR="007177B5">
        <w:rPr>
          <w:rFonts w:ascii="Times New Roman" w:eastAsia="Times New Roman" w:hAnsi="Times New Roman" w:cs="Times New Roman"/>
          <w:color w:val="000000" w:themeColor="text1"/>
        </w:rPr>
        <w:t xml:space="preserve"> S1</w:t>
      </w:r>
      <w:r w:rsidR="0067515A"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320-329</w:t>
      </w:r>
      <w:r w:rsidR="0067515A"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Although both temperatures are only partially correlated, we found similar results of species changes in response to both temperature metrics resulting in the same ecological conclusions. </w:t>
      </w:r>
      <w:r w:rsidR="004623C8" w:rsidRPr="008B6623">
        <w:rPr>
          <w:rFonts w:ascii="Times New Roman" w:eastAsia="Times New Roman" w:hAnsi="Times New Roman" w:cs="Times New Roman"/>
          <w:color w:val="000000" w:themeColor="text1"/>
        </w:rPr>
        <w:t>We thank the reviewer for this comment because the re-analysis further strengthens our conclusions. Please s</w:t>
      </w:r>
      <w:r w:rsidRPr="008B6623">
        <w:rPr>
          <w:rFonts w:ascii="Times New Roman" w:eastAsia="Times New Roman" w:hAnsi="Times New Roman" w:cs="Times New Roman"/>
          <w:color w:val="000000" w:themeColor="text1"/>
        </w:rPr>
        <w:t>ee supplemental results</w:t>
      </w:r>
      <w:r w:rsidR="005A2664"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Figures S6-S13</w:t>
      </w:r>
      <w:r w:rsidR="005A2664"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w:t>
      </w:r>
    </w:p>
    <w:p w14:paraId="57069392" w14:textId="77777777" w:rsidR="00CD687A" w:rsidRPr="008B6623" w:rsidRDefault="00CD687A" w:rsidP="00CD687A">
      <w:pPr>
        <w:ind w:firstLine="720"/>
        <w:rPr>
          <w:rFonts w:ascii="Times New Roman" w:eastAsia="Times New Roman" w:hAnsi="Times New Roman" w:cs="Times New Roman"/>
          <w:color w:val="7F7F7F" w:themeColor="text1" w:themeTint="80"/>
          <w:sz w:val="20"/>
          <w:szCs w:val="20"/>
        </w:rPr>
      </w:pPr>
    </w:p>
    <w:p w14:paraId="382CB992" w14:textId="7A9982C8" w:rsidR="00980D45" w:rsidRPr="008B6623" w:rsidRDefault="00AC1749" w:rsidP="00AC1749">
      <w:pPr>
        <w:rPr>
          <w:rFonts w:ascii="Times New Roman" w:eastAsia="Times New Roman" w:hAnsi="Times New Roman" w:cs="Times New Roman"/>
          <w:color w:val="7F7F7F" w:themeColor="text1" w:themeTint="80"/>
          <w:sz w:val="28"/>
          <w:szCs w:val="28"/>
        </w:rPr>
      </w:pPr>
      <w:r w:rsidRPr="008B6623">
        <w:rPr>
          <w:rFonts w:ascii="Times New Roman" w:eastAsia="Times New Roman" w:hAnsi="Times New Roman" w:cs="Times New Roman"/>
          <w:color w:val="7F7F7F" w:themeColor="text1" w:themeTint="80"/>
          <w:sz w:val="28"/>
          <w:szCs w:val="28"/>
        </w:rPr>
        <w:t xml:space="preserve">Reviewer: 2 </w:t>
      </w:r>
    </w:p>
    <w:p w14:paraId="12315FA6" w14:textId="268A5CB8" w:rsidR="00B47813"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Gold et al 's study of larval fish community change over a period &gt;20 years is interesting and valuable in the context of tracking the effects of ocean warming on marine communities. The study is also probably the first one to use the DNA leached into the sample jars to enhance the value of pelagic marine collections from previous years. I like the idea and I agree with the authors' general thrust that this approach for the use of DNA metabarcoding can be a powerful additional tool to monitor ecosystem change. I have, however, struggled a bit to see the link between the evidence presented and the claims made and discussed in this manuscript. I am listing below the issues that I believe should be addressed to warrant publication in Science Advances: - The main manuscript contains highly "derived" evidence, with some combined trends of abundance (making it impossible to tease out morphological vs molecular inference) and their change over time (without considering the differences among the four sampled locations), and some habitat/temperature associations, with a couple of species 'plucked' out of the 56, exemplify correlations with temperature. </w:t>
      </w:r>
    </w:p>
    <w:p w14:paraId="4B21AA31" w14:textId="26348B49" w:rsidR="00FC22AF" w:rsidRPr="008B6623" w:rsidRDefault="00B47813" w:rsidP="005A2664">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comments and hope to address each of their concerns in turn.</w:t>
      </w:r>
      <w:r w:rsidR="001A5EFB" w:rsidRPr="008B6623">
        <w:rPr>
          <w:rFonts w:ascii="Times New Roman" w:eastAsia="Times New Roman" w:hAnsi="Times New Roman" w:cs="Times New Roman"/>
          <w:color w:val="000000" w:themeColor="text1"/>
        </w:rPr>
        <w:t xml:space="preserve"> We recognize the importance of comparing and contrasting methods and have included a supplemental figure that highlights the co-detection of all species from the surveyed jars (See Figure S</w:t>
      </w:r>
      <w:r w:rsidR="00032F87">
        <w:rPr>
          <w:rFonts w:ascii="Times New Roman" w:eastAsia="Times New Roman" w:hAnsi="Times New Roman" w:cs="Times New Roman"/>
          <w:color w:val="000000" w:themeColor="text1"/>
        </w:rPr>
        <w:t>5</w:t>
      </w:r>
      <w:r w:rsidR="001A5EFB" w:rsidRPr="008B6623">
        <w:rPr>
          <w:rFonts w:ascii="Times New Roman" w:eastAsia="Times New Roman" w:hAnsi="Times New Roman" w:cs="Times New Roman"/>
          <w:color w:val="000000" w:themeColor="text1"/>
        </w:rPr>
        <w:t>). W</w:t>
      </w:r>
      <w:r w:rsidRPr="008B6623">
        <w:rPr>
          <w:rFonts w:ascii="Times New Roman" w:eastAsia="Times New Roman" w:hAnsi="Times New Roman" w:cs="Times New Roman"/>
          <w:color w:val="000000" w:themeColor="text1"/>
        </w:rPr>
        <w:t xml:space="preserve">e agree that the manuscript uses </w:t>
      </w:r>
      <w:r w:rsidR="005D31B7">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derived evidence</w:t>
      </w:r>
      <w:r w:rsidR="005D31B7">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to make ecological conclusions, </w:t>
      </w:r>
      <w:r w:rsidR="001A5EFB" w:rsidRPr="008B6623">
        <w:rPr>
          <w:rFonts w:ascii="Times New Roman" w:eastAsia="Times New Roman" w:hAnsi="Times New Roman" w:cs="Times New Roman"/>
          <w:color w:val="000000" w:themeColor="text1"/>
        </w:rPr>
        <w:t xml:space="preserve">and </w:t>
      </w:r>
      <w:r w:rsidRPr="008B6623">
        <w:rPr>
          <w:rFonts w:ascii="Times New Roman" w:eastAsia="Times New Roman" w:hAnsi="Times New Roman" w:cs="Times New Roman"/>
          <w:color w:val="000000" w:themeColor="text1"/>
        </w:rPr>
        <w:t>we argue that such approaches are necessitated by the complex nature of compositional amplicon sequencing data</w:t>
      </w:r>
      <w:r w:rsidR="00217DE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J.","non-dropping-particle":"","parse-names":false,"suffix":""}],"container-title":"eLife","id":"ITEM-4","issued":{"date-parts":[["2019"]]},"page":"e46923","publisher":"eLife Sciences Publications Limited","title":"Consistent and correctable bias in metagenomic sequencing experiments","type":"article-journal","volume":"8"},"uris":["http://www.mendeley.com/documents/?uuid=e896993a-b325-41c9-ac1e-a9211e4af8d0"]}],"mendeley":{"formattedCitation":"(&lt;i&gt;42&lt;/i&gt;–&lt;i&gt;44&lt;/i&gt;, &lt;i&gt;49&lt;/i&gt;)","plainTextFormattedCitation":"(42–44, 49)","previouslyFormattedCitation":"(&lt;i&gt;42&lt;/i&gt;–&lt;i&gt;44&lt;/i&gt;, &lt;i&gt;49&lt;/i&gt;)"},"properties":{"noteIndex":0},"schema":"https://github.com/citation-style-language/schema/raw/master/csl-citation.json"}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42</w:t>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44</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49</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xml:space="preserve">. Compositional data is inherently difficult to interpret as the pattern of observed sequence reads </w:t>
      </w:r>
      <w:r w:rsidR="00FC22AF" w:rsidRPr="008B6623">
        <w:rPr>
          <w:rFonts w:ascii="Times New Roman" w:eastAsia="Times New Roman" w:hAnsi="Times New Roman" w:cs="Times New Roman"/>
          <w:color w:val="000000" w:themeColor="text1"/>
        </w:rPr>
        <w:t>is</w:t>
      </w:r>
      <w:r w:rsidRPr="008B6623">
        <w:rPr>
          <w:rFonts w:ascii="Times New Roman" w:eastAsia="Times New Roman" w:hAnsi="Times New Roman" w:cs="Times New Roman"/>
          <w:color w:val="000000" w:themeColor="text1"/>
        </w:rPr>
        <w:t xml:space="preserve"> dependent on the co-occurrence of other species within the sample </w:t>
      </w:r>
      <w:r w:rsidR="00FC22AF" w:rsidRPr="008B6623">
        <w:rPr>
          <w:rFonts w:ascii="Times New Roman" w:eastAsia="Times New Roman" w:hAnsi="Times New Roman" w:cs="Times New Roman"/>
          <w:color w:val="000000" w:themeColor="text1"/>
        </w:rPr>
        <w:t>a</w:t>
      </w:r>
      <w:r w:rsidRPr="008B6623">
        <w:rPr>
          <w:rFonts w:ascii="Times New Roman" w:eastAsia="Times New Roman" w:hAnsi="Times New Roman" w:cs="Times New Roman"/>
          <w:color w:val="000000" w:themeColor="text1"/>
        </w:rPr>
        <w:t>s detailed extensively in Supplement 2. Thus</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on their own,</w:t>
      </w:r>
      <w:r w:rsidRPr="008B6623">
        <w:rPr>
          <w:rFonts w:ascii="Times New Roman" w:eastAsia="Times New Roman" w:hAnsi="Times New Roman" w:cs="Times New Roman"/>
          <w:color w:val="000000" w:themeColor="text1"/>
        </w:rPr>
        <w:t xml:space="preserve"> raw observed sequence reads from metabarcoding are very difficult to interpret meaningfully as they are just as much a reflection of </w:t>
      </w:r>
      <w:r w:rsidR="00FC22AF" w:rsidRPr="008B6623">
        <w:rPr>
          <w:rFonts w:ascii="Times New Roman" w:eastAsia="Times New Roman" w:hAnsi="Times New Roman" w:cs="Times New Roman"/>
          <w:color w:val="000000" w:themeColor="text1"/>
        </w:rPr>
        <w:t xml:space="preserve">1) </w:t>
      </w:r>
      <w:r w:rsidRPr="008B6623">
        <w:rPr>
          <w:rFonts w:ascii="Times New Roman" w:eastAsia="Times New Roman" w:hAnsi="Times New Roman" w:cs="Times New Roman"/>
          <w:color w:val="000000" w:themeColor="text1"/>
        </w:rPr>
        <w:t>who is in the jar</w:t>
      </w:r>
      <w:r w:rsidR="00FC22AF" w:rsidRPr="008B6623">
        <w:rPr>
          <w:rFonts w:ascii="Times New Roman" w:eastAsia="Times New Roman" w:hAnsi="Times New Roman" w:cs="Times New Roman"/>
          <w:color w:val="000000" w:themeColor="text1"/>
        </w:rPr>
        <w:t>, 2)</w:t>
      </w:r>
      <w:r w:rsidRPr="008B6623">
        <w:rPr>
          <w:rFonts w:ascii="Times New Roman" w:eastAsia="Times New Roman" w:hAnsi="Times New Roman" w:cs="Times New Roman"/>
          <w:color w:val="000000" w:themeColor="text1"/>
        </w:rPr>
        <w:t xml:space="preserve"> how well d</w:t>
      </w:r>
      <w:r w:rsidR="00FC22AF" w:rsidRPr="008B6623">
        <w:rPr>
          <w:rFonts w:ascii="Times New Roman" w:eastAsia="Times New Roman" w:hAnsi="Times New Roman" w:cs="Times New Roman"/>
          <w:color w:val="000000" w:themeColor="text1"/>
        </w:rPr>
        <w:t>id</w:t>
      </w:r>
      <w:r w:rsidRPr="008B6623">
        <w:rPr>
          <w:rFonts w:ascii="Times New Roman" w:eastAsia="Times New Roman" w:hAnsi="Times New Roman" w:cs="Times New Roman"/>
          <w:color w:val="000000" w:themeColor="text1"/>
        </w:rPr>
        <w:t xml:space="preserve"> they amplify compared to the other species</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and </w:t>
      </w:r>
      <w:r w:rsidR="00FC22AF" w:rsidRPr="008B6623">
        <w:rPr>
          <w:rFonts w:ascii="Times New Roman" w:eastAsia="Times New Roman" w:hAnsi="Times New Roman" w:cs="Times New Roman"/>
          <w:color w:val="000000" w:themeColor="text1"/>
        </w:rPr>
        <w:t xml:space="preserve">3) </w:t>
      </w:r>
      <w:r w:rsidRPr="008B6623">
        <w:rPr>
          <w:rFonts w:ascii="Times New Roman" w:eastAsia="Times New Roman" w:hAnsi="Times New Roman" w:cs="Times New Roman"/>
          <w:color w:val="000000" w:themeColor="text1"/>
        </w:rPr>
        <w:t xml:space="preserve">how </w:t>
      </w:r>
      <w:r w:rsidR="00FC22AF" w:rsidRPr="008B6623">
        <w:rPr>
          <w:rFonts w:ascii="Times New Roman" w:eastAsia="Times New Roman" w:hAnsi="Times New Roman" w:cs="Times New Roman"/>
          <w:color w:val="000000" w:themeColor="text1"/>
        </w:rPr>
        <w:t>abundant are they</w:t>
      </w:r>
      <w:r w:rsidR="004623C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42&lt;/i&gt;)","plainTextFormattedCitation":"(42)","previouslyFormattedCitation":"(&lt;i&gt;42&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42</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The objective of this study was</w:t>
      </w:r>
      <w:r w:rsidR="00FC22AF" w:rsidRPr="008B6623">
        <w:rPr>
          <w:rFonts w:ascii="Times New Roman" w:eastAsia="Times New Roman" w:hAnsi="Times New Roman" w:cs="Times New Roman"/>
          <w:color w:val="000000" w:themeColor="text1"/>
        </w:rPr>
        <w:t xml:space="preserve"> to</w:t>
      </w:r>
      <w:r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t>extract meaningful abundance estimates from metabarcoding data and</w:t>
      </w:r>
      <w:r w:rsidRPr="008B6623">
        <w:rPr>
          <w:rFonts w:ascii="Times New Roman" w:eastAsia="Times New Roman" w:hAnsi="Times New Roman" w:cs="Times New Roman"/>
          <w:color w:val="000000" w:themeColor="text1"/>
        </w:rPr>
        <w:t xml:space="preserve"> move past the </w:t>
      </w:r>
      <w:r w:rsidRPr="008B6623">
        <w:rPr>
          <w:rFonts w:ascii="Times New Roman" w:eastAsia="Times New Roman" w:hAnsi="Times New Roman" w:cs="Times New Roman"/>
          <w:color w:val="000000" w:themeColor="text1"/>
        </w:rPr>
        <w:lastRenderedPageBreak/>
        <w:t xml:space="preserve">simple </w:t>
      </w:r>
      <w:r w:rsidR="005D31B7">
        <w:rPr>
          <w:rFonts w:ascii="Times New Roman" w:eastAsia="Times New Roman" w:hAnsi="Times New Roman" w:cs="Times New Roman"/>
          <w:color w:val="000000" w:themeColor="text1"/>
        </w:rPr>
        <w:t>Venn</w:t>
      </w:r>
      <w:r w:rsidRPr="008B6623">
        <w:rPr>
          <w:rFonts w:ascii="Times New Roman" w:eastAsia="Times New Roman" w:hAnsi="Times New Roman" w:cs="Times New Roman"/>
          <w:color w:val="000000" w:themeColor="text1"/>
        </w:rPr>
        <w:t xml:space="preserve"> diagrams and comparisons of amplicon sequence data and manual methods</w:t>
      </w:r>
      <w:r w:rsidR="004623C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mendeley":{"formattedCitation":"(&lt;i&gt;45&lt;/i&gt;)","plainTextFormattedCitation":"(45)","previouslyFormattedCitation":"(&lt;i&gt;45&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45</w:t>
      </w:r>
      <w:r w:rsidR="00A473CA" w:rsidRPr="00A473CA">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We wanted to leverage the strengths of amplicon sequence data and microscopic counts to get a more complete picture of the ecosystem surveyed. Specifically, metabarcoding is able to identify a wide diversity of fishes even if they lack distinguishable morphological characteristics which is particularly useful with microscopic larval fish. However, at best such information</w:t>
      </w:r>
      <w:r w:rsidR="00FC22AF" w:rsidRPr="008B6623">
        <w:rPr>
          <w:rFonts w:ascii="Times New Roman" w:eastAsia="Times New Roman" w:hAnsi="Times New Roman" w:cs="Times New Roman"/>
          <w:color w:val="000000" w:themeColor="text1"/>
        </w:rPr>
        <w:t xml:space="preserve"> provides proportional abundances changes.</w:t>
      </w:r>
      <w:r w:rsidRPr="008B6623">
        <w:rPr>
          <w:rFonts w:ascii="Times New Roman" w:eastAsia="Times New Roman" w:hAnsi="Times New Roman" w:cs="Times New Roman"/>
          <w:color w:val="000000" w:themeColor="text1"/>
        </w:rPr>
        <w:t xml:space="preserve"> On the other hand,</w:t>
      </w:r>
      <w:r w:rsidR="00FC22AF" w:rsidRPr="008B6623">
        <w:rPr>
          <w:rFonts w:ascii="Times New Roman" w:eastAsia="Times New Roman" w:hAnsi="Times New Roman" w:cs="Times New Roman"/>
          <w:color w:val="000000" w:themeColor="text1"/>
        </w:rPr>
        <w:t xml:space="preserve"> morphological count data provide absolute abundance estimates. Therefore, using both data streams in the Bayesian joint model allowed us to get the best of both information sources and </w:t>
      </w:r>
      <w:r w:rsidR="004623C8" w:rsidRPr="008B6623">
        <w:rPr>
          <w:rFonts w:ascii="Times New Roman" w:eastAsia="Times New Roman" w:hAnsi="Times New Roman" w:cs="Times New Roman"/>
          <w:color w:val="000000" w:themeColor="text1"/>
        </w:rPr>
        <w:t xml:space="preserve">improve </w:t>
      </w:r>
      <w:r w:rsidR="00FC22AF" w:rsidRPr="008B6623">
        <w:rPr>
          <w:rFonts w:ascii="Times New Roman" w:eastAsia="Times New Roman" w:hAnsi="Times New Roman" w:cs="Times New Roman"/>
          <w:color w:val="000000" w:themeColor="text1"/>
        </w:rPr>
        <w:t>estimate</w:t>
      </w:r>
      <w:r w:rsidR="004623C8" w:rsidRPr="008B6623">
        <w:rPr>
          <w:rFonts w:ascii="Times New Roman" w:eastAsia="Times New Roman" w:hAnsi="Times New Roman" w:cs="Times New Roman"/>
          <w:color w:val="000000" w:themeColor="text1"/>
        </w:rPr>
        <w:t>d</w:t>
      </w:r>
      <w:r w:rsidR="00FC22AF" w:rsidRPr="008B6623">
        <w:rPr>
          <w:rFonts w:ascii="Times New Roman" w:eastAsia="Times New Roman" w:hAnsi="Times New Roman" w:cs="Times New Roman"/>
          <w:color w:val="000000" w:themeColor="text1"/>
        </w:rPr>
        <w:t xml:space="preserve"> abundances for a wide array of species including those only observed with metabarcoding.</w:t>
      </w:r>
    </w:p>
    <w:p w14:paraId="4F46A122" w14:textId="16DE3D02" w:rsidR="001A5EFB" w:rsidRPr="008B6623" w:rsidRDefault="001A5EFB" w:rsidP="00D81C0A">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 xml:space="preserve">s detailed above, we focused on temperature as a proxy for the onset of the marine heatwave while recognizing a suite of abiotic factors </w:t>
      </w:r>
      <w:r w:rsidR="005A2664" w:rsidRPr="008B6623">
        <w:rPr>
          <w:rFonts w:ascii="Times New Roman" w:eastAsia="Times New Roman" w:hAnsi="Times New Roman" w:cs="Times New Roman"/>
          <w:color w:val="000000" w:themeColor="text1"/>
        </w:rPr>
        <w:t xml:space="preserve">that </w:t>
      </w:r>
      <w:r w:rsidR="00FC22AF" w:rsidRPr="008B6623">
        <w:rPr>
          <w:rFonts w:ascii="Times New Roman" w:eastAsia="Times New Roman" w:hAnsi="Times New Roman" w:cs="Times New Roman"/>
          <w:color w:val="000000" w:themeColor="text1"/>
        </w:rPr>
        <w:t>changed substantially during the event including upwelling strength and duration, dissolved oxygen, and salinity among others</w:t>
      </w:r>
      <w:r w:rsidR="00553A46"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{"citationItems":[{"id":"ITEM-1","itemData":{"DOI":"10.1038/s41467-019-14215-w","ISSN":"20411723","PMID":"31988285","abstract":"Climate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Communications","id":"ITEM-1","issue":"1","issued":{"date-parts":[["2020","12","1"]]},"page":"1-12","publisher":"Nature Publishing Group","title":"Habitat compression and ecosystem shifts as potential links between marine heatwave and record whale entanglements","type":"article-journal","volume":"11"},"uris":["http://www.mendeley.com/documents/?uuid=04180123-b137-4214-a5ec-eb9dad8de31d"]},{"id":"ITEM-2","itemData":{"ISSN":"2296-7745","author":[{"dropping-particle":"","family":"Weber","given":"Edward D","non-dropping-particle":"","parse-names":false,"suffix":""},{"dropping-particle":"","family":"Auth","given":"Toby D","non-dropping-particle":"","parse-names":false,"suffix":""},{"dropping-particle":"","family":"Baumann-Pickering","given":"Simone","non-dropping-particle":"","parse-names":false,"suffix":""},{"dropping-particle":"","family":"Baumgartner","given":"Timothy R","non-dropping-particle":"","parse-names":false,"suffix":""},{"dropping-particle":"","family":"Bjorkstedt","given":"Eric P","non-dropping-particle":"","parse-names":false,"suffix":""},{"dropping-particle":"","family":"Bograd","given":"Steven J","non-dropping-particle":"","parse-names":false,"suffix":""},{"dropping-particle":"","family":"Burke","given":"Brian J","non-dropping-particle":"","parse-names":false,"suffix":""},{"dropping-particle":"","family":"Cadena-Ramírez","given":"José L","non-dropping-particle":"","parse-names":false,"suffix":""},{"dropping-particle":"","family":"Daly","given":"Elizabeth A","non-dropping-particle":"","parse-names":false,"suffix":""},{"dropping-particle":"","family":"la Cruz","given":"Martin","non-dropping-particle":"de","parse-names":false,"suffix":""}],"container-title":"Frontiers in Marine Science","id":"ITEM-2","issued":{"date-parts":[["2021"]]},"page":"1081","publisher":"Frontiers","title":"State of the California Current 2019–2020: Back to the Future With Marine Heatwaves?","type":"article-journal"},"uris":["http://www.mendeley.com/documents/?uuid=e50b36fd-e784-4bc1-8c7f-a98e554d42a0"]},{"id":"ITEM-3","itemData":{"ISSN":"2662-4435","author":[{"dropping-particle":"","family":"Ren","given":"Alice S","non-dropping-particle":"","parse-names":false,"suffix":""},{"dropping-particle":"","family":"Rudnick","given":"Daniel L","non-dropping-particle":"","parse-names":false,"suffix":""}],"container-title":"Communications Earth &amp; Environment","id":"ITEM-3","issue":"1","issued":{"date-parts":[["2021"]]},"page":"1-9","publisher":"Nature Publishing Group","title":"Temperature and salinity extremes from 2014-2019 in the California Current System and its source waters","type":"article-journal","volume":"2"},"uris":["http://www.mendeley.com/documents/?uuid=e3920f4f-81dc-4f56-a020-74a14efb3482"]}],"mendeley":{"formattedCitation":"(&lt;i&gt;30&lt;/i&gt;, &lt;i&gt;31&lt;/i&gt;, &lt;i&gt;52&lt;/i&gt;)","plainTextFormattedCitation":"(30, 31, 52)","previouslyFormattedCitation":"(&lt;i&gt;30&lt;/i&gt;, &lt;i&gt;31&lt;/i&gt;, &lt;i&gt;52&lt;/i&gt;)"},"properties":{"noteIndex":0},"schema":"https://github.com/citation-style-language/schema/raw/master/csl-citation.json"}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30</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31</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52</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 That being said, we have followed the reviewer’s advice and taken greater care to present a nuanced analysis of the data without over-extending our findings and highlighting the use of temperature as a proxy for the onset of the MHW. We point to our discussion of the breakdown of the anchovy and sardine dynamics as an example of our recognition of complicated ecosystem dynamics and the need for a mechanistic understanding of drivers as opposed to correlative analyses alone</w:t>
      </w:r>
      <w:r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L</w:t>
      </w:r>
      <w:r w:rsidRPr="008B6623">
        <w:rPr>
          <w:rFonts w:ascii="Times New Roman" w:eastAsia="Times New Roman" w:hAnsi="Times New Roman" w:cs="Times New Roman"/>
          <w:color w:val="000000" w:themeColor="text1"/>
        </w:rPr>
        <w:t xml:space="preserve">ines </w:t>
      </w:r>
      <w:r w:rsidR="00696D2B">
        <w:rPr>
          <w:rFonts w:ascii="Times New Roman" w:eastAsia="Times New Roman" w:hAnsi="Times New Roman" w:cs="Times New Roman"/>
          <w:color w:val="000000" w:themeColor="text1"/>
        </w:rPr>
        <w:t>209</w:t>
      </w:r>
      <w:r w:rsidR="007177B5">
        <w:rPr>
          <w:rFonts w:ascii="Times New Roman" w:eastAsia="Times New Roman" w:hAnsi="Times New Roman" w:cs="Times New Roman"/>
          <w:color w:val="000000" w:themeColor="text1"/>
        </w:rPr>
        <w:t>-</w:t>
      </w:r>
      <w:r w:rsidR="00696D2B">
        <w:rPr>
          <w:rFonts w:ascii="Times New Roman" w:eastAsia="Times New Roman" w:hAnsi="Times New Roman" w:cs="Times New Roman"/>
          <w:color w:val="000000" w:themeColor="text1"/>
        </w:rPr>
        <w:t>245</w:t>
      </w:r>
      <w:r w:rsidRPr="008B6623">
        <w:rPr>
          <w:rFonts w:ascii="Times New Roman" w:eastAsia="Times New Roman" w:hAnsi="Times New Roman" w:cs="Times New Roman"/>
          <w:color w:val="000000" w:themeColor="text1"/>
        </w:rPr>
        <w:t xml:space="preserve"> of the current manuscript)</w:t>
      </w:r>
      <w:r w:rsidR="00FC22AF" w:rsidRPr="008B6623">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t>
      </w:r>
    </w:p>
    <w:p w14:paraId="6068DCF6" w14:textId="4A917A09" w:rsidR="00FC22AF" w:rsidRPr="008B6623" w:rsidRDefault="001A5EFB" w:rsidP="005A2664">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As also discussed above,</w:t>
      </w:r>
      <w:r w:rsidR="00A243BC" w:rsidRPr="008B6623">
        <w:rPr>
          <w:rFonts w:ascii="Times New Roman" w:eastAsia="Times New Roman" w:hAnsi="Times New Roman" w:cs="Times New Roman"/>
          <w:color w:val="000000" w:themeColor="text1"/>
        </w:rPr>
        <w:t xml:space="preserve"> we have better explained that</w:t>
      </w:r>
      <w:r w:rsidRPr="008B6623">
        <w:rPr>
          <w:rFonts w:ascii="Times New Roman" w:eastAsia="Times New Roman" w:hAnsi="Times New Roman" w:cs="Times New Roman"/>
          <w:color w:val="000000" w:themeColor="text1"/>
        </w:rPr>
        <w:t xml:space="preserve"> </w:t>
      </w:r>
      <w:r w:rsidR="00A243BC" w:rsidRPr="008B6623">
        <w:rPr>
          <w:rFonts w:ascii="Times New Roman" w:eastAsia="Times New Roman" w:hAnsi="Times New Roman" w:cs="Times New Roman"/>
          <w:color w:val="000000" w:themeColor="text1"/>
        </w:rPr>
        <w:t xml:space="preserve">“without considering the differences among the four sampled locations” </w:t>
      </w:r>
      <w:r w:rsidR="005A2664" w:rsidRPr="008B6623">
        <w:rPr>
          <w:rFonts w:ascii="Times New Roman" w:eastAsia="Times New Roman" w:hAnsi="Times New Roman" w:cs="Times New Roman"/>
          <w:color w:val="000000" w:themeColor="text1"/>
        </w:rPr>
        <w:t xml:space="preserve">was an intentional </w:t>
      </w:r>
      <w:r w:rsidR="00FC22AF" w:rsidRPr="008B6623">
        <w:rPr>
          <w:rFonts w:ascii="Times New Roman" w:eastAsia="Times New Roman" w:hAnsi="Times New Roman" w:cs="Times New Roman"/>
          <w:color w:val="000000" w:themeColor="text1"/>
        </w:rPr>
        <w:t>study design</w:t>
      </w:r>
      <w:r w:rsidR="005A2664" w:rsidRPr="008B6623">
        <w:rPr>
          <w:rFonts w:ascii="Times New Roman" w:eastAsia="Times New Roman" w:hAnsi="Times New Roman" w:cs="Times New Roman"/>
          <w:color w:val="000000" w:themeColor="text1"/>
        </w:rPr>
        <w:t xml:space="preserve"> decision</w:t>
      </w:r>
      <w:r w:rsidR="00A243BC" w:rsidRPr="008B6623">
        <w:rPr>
          <w:rFonts w:ascii="Times New Roman" w:eastAsia="Times New Roman" w:hAnsi="Times New Roman" w:cs="Times New Roman"/>
          <w:color w:val="000000" w:themeColor="text1"/>
        </w:rPr>
        <w:t>. Indeed, the observed patterns with temperature across these diverse regions is cornerstone to our conclusions. W</w:t>
      </w:r>
      <w:r w:rsidR="00FC22AF" w:rsidRPr="008B6623">
        <w:rPr>
          <w:rFonts w:ascii="Times New Roman" w:eastAsia="Times New Roman" w:hAnsi="Times New Roman" w:cs="Times New Roman"/>
          <w:color w:val="000000" w:themeColor="text1"/>
        </w:rPr>
        <w:t>e chose 4 sites that represent distinct biogeographic provinces within the greater Southern California Current Ecosystem including the California Current, California Counter Current, and inshore and offshore stations (See Supplemental Methods for full description). Over a half-century of research into these stations have identified distinct fish assemblages associated with these habitats</w:t>
      </w:r>
      <w:r w:rsidR="00A243BC"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Biology","id":"ITEM-2","issue":"5","issued":{"date-parts":[["2022"]]},"page":"1766-1785","publisher":"Wiley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years","type":"article-journal","volume":"28"},"uris":["http://www.mendeley.com/documents/?uuid=2bb9ea45-aee2-4422-b020-a124d9ef3e51"]},{"id":"ITEM-3","itemData":{"DOI":"10.1371/journal.pone.0033131","ISSN":"19326203","PMID":"22448236","abstract":"To resolve the capacity of Marine Protected Areas (MPA) to enhance fish productivity it is first necessary to understand how environmental conditions affect the distribution and abundance of fishes independent of potential reserve effects. Baseline fish production was examined from 2002-2004 through ichthyoplankton sampling in a large (10,878 km 2) Southern Californian oceanic marine reserve, the Cowcod Conservation Area (CCA) that was established in 2001, and the Southern California Bight as a whole (238,000 km 2 CalCOFI sampling domain). The CCA assemblage changed through time as the importance of oceanic-pelagic species decreased between 2002 (La Niña) and 2003 (El Niño) and then increased in 2004 (El Niño), while oceanic species and rockfishes displayed the opposite pattern. By contrast, the CalCOFI assemblage was relatively stable through time. Depth, temperature, and zooplankton explained more of the variability in assemblage structure at the CalCOFI scale than they did at the CCA scale. CalCOFI sampling revealed that oceanic species impinged upon the CCA between 2002 and 2003 in association with warmer offshore waters, thus explaining the increased influence of these species in the CCA during the El Nino years. Multi-scale, spatially explicit sampling and analysis was necessary to interpret assemblage dynamics in the CCA and likely will be needed to evaluate other focal oceanic marine reserves throughout the world.","author":[{"dropping-particle":"","family":"Thompson","given":"Andrew R.","non-dropping-particle":"","parse-names":false,"suffix":""},{"dropping-particle":"","family":"Watson","given":"William","non-dropping-particle":"","parse-names":false,"suffix":""},{"dropping-particle":"","family":"McClatchie","given":"Sam","non-dropping-particle":"","parse-names":false,"suffix":""},{"dropping-particle":"","family":"Weber","given":"Edward D.","non-dropping-particle":"","parse-names":false,"suffix":""}],"container-title":"PLoS ONE","editor":[{"dropping-particle":"","family":"Thrush","given":"Simon","non-dropping-particle":"","parse-names":false,"suffix":""}],"id":"ITEM-3","issue":"3","issued":{"date-parts":[["2012","3","20"]]},"page":"e33131","publisher":"Public Library of Science","title":"Multi-scale sampling to evaluate assemblage dynamics in an oceanic marine reserve","type":"article-journal","volume":"7"},"uris":["http://www.mendeley.com/documents/?uuid=8b739d6d-cd46-3cbc-8b34-3499c173aeea"]},{"id":"ITEM-4","itemData":{"abstract":"Ichythyoplankton,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Report","id":"ITEM-4","issue":"28","issued":{"date-parts":[["1987"]]},"page":"97-127","title":"Larval fish assemblages in the California Current region, 1954-1960, a period of dynamic environmental change","type":"article-journal","volume":"28"},"uris":["http://www.mendeley.com/documents/?uuid=7dcecac2-ec4e-4c5d-85eb-b82bbf36cfdf"]}],"mendeley":{"formattedCitation":"(&lt;i&gt;27&lt;/i&gt;, &lt;i&gt;53&lt;/i&gt;–&lt;i&gt;55&lt;/i&gt;)","plainTextFormattedCitation":"(27, 53–55)","previouslyFormattedCitation":"(&lt;i&gt;27&lt;/i&gt;, &lt;i&gt;53&lt;/i&gt;–&lt;i&gt;55&lt;/i&gt;)"},"properties":{"noteIndex":0},"schema":"https://github.com/citation-style-language/schema/raw/master/csl-citation.json"}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27</w:t>
      </w:r>
      <w:r w:rsidR="00BB730D" w:rsidRPr="00BB730D">
        <w:rPr>
          <w:rFonts w:ascii="Times New Roman" w:eastAsia="Times New Roman" w:hAnsi="Times New Roman" w:cs="Times New Roman"/>
          <w:noProof/>
          <w:color w:val="000000" w:themeColor="text1"/>
        </w:rPr>
        <w:t xml:space="preserve">, </w:t>
      </w:r>
      <w:r w:rsidR="00BB730D" w:rsidRPr="00BB730D">
        <w:rPr>
          <w:rFonts w:ascii="Times New Roman" w:eastAsia="Times New Roman" w:hAnsi="Times New Roman" w:cs="Times New Roman"/>
          <w:i/>
          <w:noProof/>
          <w:color w:val="000000" w:themeColor="text1"/>
        </w:rPr>
        <w:t>53</w:t>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55</w:t>
      </w:r>
      <w:r w:rsidR="00BB730D" w:rsidRPr="00BB730D">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A243BC" w:rsidRPr="008B6623">
        <w:rPr>
          <w:rFonts w:ascii="Times New Roman" w:eastAsia="Times New Roman" w:hAnsi="Times New Roman" w:cs="Times New Roman"/>
          <w:color w:val="000000" w:themeColor="text1"/>
        </w:rPr>
        <w:t xml:space="preserve">, and </w:t>
      </w:r>
      <w:r w:rsidR="00FC22AF" w:rsidRPr="008B6623">
        <w:rPr>
          <w:rFonts w:ascii="Times New Roman" w:eastAsia="Times New Roman" w:hAnsi="Times New Roman" w:cs="Times New Roman"/>
          <w:color w:val="000000" w:themeColor="text1"/>
        </w:rPr>
        <w:t>we were wholly unsurprised to find differences in fish communities across &gt;370km distances (See supplemental Results). However, what is telling is that we found synchronous changes in fish assembly dynamics across all four sites that correlate with increases in both SST and MWCT. These results suggest a shared shift in ichthyoplankton communities in response to the marine heatwave that is robust to the temperature metric employed.</w:t>
      </w:r>
    </w:p>
    <w:p w14:paraId="01226F30" w14:textId="4F795F36" w:rsidR="00FC22AF" w:rsidRPr="008B6623" w:rsidRDefault="00A243BC"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s noted above, the 56 taxa chosen were selected based on the need for at least 10 data points across technical PCR replicates to allow for reliable model parameter estimation</w:t>
      </w:r>
      <w:r w:rsidR="00AF6E52"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47&lt;/i&gt;)","plainTextFormattedCitation":"(47)","previouslyFormattedCitation":"(&lt;i&gt;47&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47</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 All other taxa that were excluded were observed too infrequently to allow for accurate quantitative estimates. Applying such a signal to noise thresholds is common in ecological data sets</w:t>
      </w:r>
      <w:r w:rsidR="00AF6E52" w:rsidRPr="008B6623">
        <w:rPr>
          <w:rFonts w:ascii="Times New Roman" w:eastAsia="Times New Roman" w:hAnsi="Times New Roman" w:cs="Times New Roman"/>
          <w:color w:val="000000" w:themeColor="text1"/>
        </w:rPr>
        <w:t xml:space="preserve"> </w:t>
      </w:r>
      <w:r w:rsidR="00FC22AF" w:rsidRPr="008B6623">
        <w:rPr>
          <w:rFonts w:ascii="Times New Roman" w:eastAsia="Times New Roman" w:hAnsi="Times New Roman" w:cs="Times New Roman"/>
          <w:color w:val="000000" w:themeColor="text1"/>
        </w:rPr>
        <w:fldChar w:fldCharType="begin" w:fldLock="1"/>
      </w:r>
      <w:r w:rsidR="00535E0E">
        <w:rPr>
          <w:rFonts w:ascii="Times New Roman" w:eastAsia="Times New Roman" w:hAnsi="Times New Roman" w:cs="Times New Roman"/>
          <w:color w:val="000000" w:themeColor="text1"/>
        </w:rPr>
        <w:instrText>ADDIN CSL_CITATION {"citationItems":[{"id":"ITEM-1","itemData":{"DOI":"10.1002/ece3.3764","ISSN":"20457758","abstract":"Environmental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A.","non-dropping-particle":"","parse-names":false,"suffix":""}],"container-title":"Ecology","id":"ITEM-2","issue":"4","issued":{"date-parts":[["2006"]]},"page":"835-841","publisher":"Wiley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errors","type":"article-journal","volume":"87"},"uris":["http://www.mendeley.com/documents/?uuid=43ae3654-d4f5-4199-aaf3-e9ad763f1e2a"]}],"mendeley":{"formattedCitation":"(&lt;i&gt;48&lt;/i&gt;, &lt;i&gt;56&lt;/i&gt;)","plainTextFormattedCitation":"(48, 56)","previouslyFormattedCitation":"(&lt;i&gt;48&lt;/i&gt;, &lt;i&gt;56&lt;/i&gt;)"},"properties":{"noteIndex":0},"schema":"https://github.com/citation-style-language/schema/raw/master/csl-citation.json"}</w:instrText>
      </w:r>
      <w:r w:rsidR="00FC22AF" w:rsidRPr="008B6623">
        <w:rPr>
          <w:rFonts w:ascii="Times New Roman" w:eastAsia="Times New Roman" w:hAnsi="Times New Roman" w:cs="Times New Roman"/>
          <w:color w:val="000000" w:themeColor="text1"/>
        </w:rPr>
        <w:fldChar w:fldCharType="separate"/>
      </w:r>
      <w:r w:rsidR="00A473CA" w:rsidRPr="00A473CA">
        <w:rPr>
          <w:rFonts w:ascii="Times New Roman" w:eastAsia="Times New Roman" w:hAnsi="Times New Roman" w:cs="Times New Roman"/>
          <w:noProof/>
          <w:color w:val="000000" w:themeColor="text1"/>
        </w:rPr>
        <w:t>(</w:t>
      </w:r>
      <w:r w:rsidR="00A473CA" w:rsidRPr="00A473CA">
        <w:rPr>
          <w:rFonts w:ascii="Times New Roman" w:eastAsia="Times New Roman" w:hAnsi="Times New Roman" w:cs="Times New Roman"/>
          <w:i/>
          <w:noProof/>
          <w:color w:val="000000" w:themeColor="text1"/>
        </w:rPr>
        <w:t>48</w:t>
      </w:r>
      <w:r w:rsidR="00A473CA" w:rsidRPr="00A473CA">
        <w:rPr>
          <w:rFonts w:ascii="Times New Roman" w:eastAsia="Times New Roman" w:hAnsi="Times New Roman" w:cs="Times New Roman"/>
          <w:noProof/>
          <w:color w:val="000000" w:themeColor="text1"/>
        </w:rPr>
        <w:t xml:space="preserve">, </w:t>
      </w:r>
      <w:r w:rsidR="00A473CA" w:rsidRPr="00A473CA">
        <w:rPr>
          <w:rFonts w:ascii="Times New Roman" w:eastAsia="Times New Roman" w:hAnsi="Times New Roman" w:cs="Times New Roman"/>
          <w:i/>
          <w:noProof/>
          <w:color w:val="000000" w:themeColor="text1"/>
        </w:rPr>
        <w:t>56</w:t>
      </w:r>
      <w:r w:rsidR="00A473CA" w:rsidRPr="00A473CA">
        <w:rPr>
          <w:rFonts w:ascii="Times New Roman" w:eastAsia="Times New Roman" w:hAnsi="Times New Roman" w:cs="Times New Roman"/>
          <w:noProof/>
          <w:color w:val="000000" w:themeColor="text1"/>
        </w:rPr>
        <w:t>)</w:t>
      </w:r>
      <w:r w:rsidR="00FC22AF" w:rsidRPr="008B6623">
        <w:rPr>
          <w:rFonts w:ascii="Times New Roman" w:eastAsia="Times New Roman" w:hAnsi="Times New Roman" w:cs="Times New Roman"/>
          <w:color w:val="000000" w:themeColor="text1"/>
        </w:rPr>
        <w:fldChar w:fldCharType="end"/>
      </w:r>
      <w:r w:rsidR="00FC22AF" w:rsidRPr="008B6623">
        <w:rPr>
          <w:rFonts w:ascii="Times New Roman" w:eastAsia="Times New Roman" w:hAnsi="Times New Roman" w:cs="Times New Roman"/>
          <w:color w:val="000000" w:themeColor="text1"/>
        </w:rPr>
        <w:t>.</w:t>
      </w:r>
      <w:r w:rsidR="00AF6E52" w:rsidRPr="008B6623">
        <w:rPr>
          <w:rFonts w:ascii="Times New Roman" w:eastAsia="Times New Roman" w:hAnsi="Times New Roman" w:cs="Times New Roman"/>
          <w:color w:val="000000" w:themeColor="text1"/>
        </w:rPr>
        <w:t xml:space="preserve"> We recognize that the Bayesian modeling effort and the multi-tiered analysis is complicated and technical. We appreciate the opportunity to clarify our objectives and methods to better communicate our thinking and analyses. </w:t>
      </w:r>
      <w:r w:rsidR="00FC22AF" w:rsidRPr="008B6623">
        <w:rPr>
          <w:rFonts w:ascii="Times New Roman" w:eastAsia="Times New Roman" w:hAnsi="Times New Roman" w:cs="Times New Roman"/>
          <w:color w:val="000000" w:themeColor="text1"/>
        </w:rPr>
        <w:t xml:space="preserve">We </w:t>
      </w:r>
      <w:r w:rsidR="00AF6E52" w:rsidRPr="008B6623">
        <w:rPr>
          <w:rFonts w:ascii="Times New Roman" w:eastAsia="Times New Roman" w:hAnsi="Times New Roman" w:cs="Times New Roman"/>
          <w:color w:val="000000" w:themeColor="text1"/>
        </w:rPr>
        <w:t xml:space="preserve">wish </w:t>
      </w:r>
      <w:r w:rsidR="00FC22AF" w:rsidRPr="008B6623">
        <w:rPr>
          <w:rFonts w:ascii="Times New Roman" w:eastAsia="Times New Roman" w:hAnsi="Times New Roman" w:cs="Times New Roman"/>
          <w:color w:val="000000" w:themeColor="text1"/>
        </w:rPr>
        <w:t xml:space="preserve">to outright state that we had absolutely no intention of cherry-picking data or “plucking” individual species to tell a preconceived narrative. We strongly adhere to open science standards and have provided all raw data and code used to process the raw data. </w:t>
      </w:r>
      <w:r w:rsidR="00AF6E52" w:rsidRPr="008B6623">
        <w:rPr>
          <w:rFonts w:ascii="Times New Roman" w:eastAsia="Times New Roman" w:hAnsi="Times New Roman" w:cs="Times New Roman"/>
          <w:color w:val="000000" w:themeColor="text1"/>
        </w:rPr>
        <w:t>A</w:t>
      </w:r>
      <w:r w:rsidR="00FC22AF" w:rsidRPr="008B6623">
        <w:rPr>
          <w:rFonts w:ascii="Times New Roman" w:eastAsia="Times New Roman" w:hAnsi="Times New Roman" w:cs="Times New Roman"/>
          <w:color w:val="000000" w:themeColor="text1"/>
        </w:rPr>
        <w:t>ll data and code</w:t>
      </w:r>
      <w:r w:rsidR="00AF6E52" w:rsidRPr="008B6623">
        <w:rPr>
          <w:rFonts w:ascii="Times New Roman" w:eastAsia="Times New Roman" w:hAnsi="Times New Roman" w:cs="Times New Roman"/>
          <w:color w:val="000000" w:themeColor="text1"/>
        </w:rPr>
        <w:t xml:space="preserve"> will be made</w:t>
      </w:r>
      <w:r w:rsidR="00FC22AF" w:rsidRPr="008B6623">
        <w:rPr>
          <w:rFonts w:ascii="Times New Roman" w:eastAsia="Times New Roman" w:hAnsi="Times New Roman" w:cs="Times New Roman"/>
          <w:color w:val="000000" w:themeColor="text1"/>
        </w:rPr>
        <w:t xml:space="preserve"> publicly available upon acceptance</w:t>
      </w:r>
      <w:r w:rsidR="00AF6E52" w:rsidRPr="008B6623">
        <w:rPr>
          <w:rFonts w:ascii="Times New Roman" w:eastAsia="Times New Roman" w:hAnsi="Times New Roman" w:cs="Times New Roman"/>
          <w:color w:val="000000" w:themeColor="text1"/>
        </w:rPr>
        <w:t xml:space="preserve"> and we </w:t>
      </w:r>
      <w:r w:rsidR="008B6623" w:rsidRPr="008B6623">
        <w:rPr>
          <w:rFonts w:ascii="Times New Roman" w:eastAsia="Times New Roman" w:hAnsi="Times New Roman" w:cs="Times New Roman"/>
          <w:color w:val="000000" w:themeColor="text1"/>
        </w:rPr>
        <w:t>have</w:t>
      </w:r>
      <w:r w:rsidR="00AF6E52" w:rsidRPr="008B6623">
        <w:rPr>
          <w:rFonts w:ascii="Times New Roman" w:eastAsia="Times New Roman" w:hAnsi="Times New Roman" w:cs="Times New Roman"/>
          <w:color w:val="000000" w:themeColor="text1"/>
        </w:rPr>
        <w:t xml:space="preserve"> suppl</w:t>
      </w:r>
      <w:r w:rsidR="008B6623" w:rsidRPr="008B6623">
        <w:rPr>
          <w:rFonts w:ascii="Times New Roman" w:eastAsia="Times New Roman" w:hAnsi="Times New Roman" w:cs="Times New Roman"/>
          <w:color w:val="000000" w:themeColor="text1"/>
        </w:rPr>
        <w:t>ied</w:t>
      </w:r>
      <w:r w:rsidR="00AF6E52" w:rsidRPr="008B6623">
        <w:rPr>
          <w:rFonts w:ascii="Times New Roman" w:eastAsia="Times New Roman" w:hAnsi="Times New Roman" w:cs="Times New Roman"/>
          <w:color w:val="000000" w:themeColor="text1"/>
        </w:rPr>
        <w:t xml:space="preserve"> a GitHub link now for review</w:t>
      </w:r>
      <w:r w:rsidR="008B6623" w:rsidRPr="008B6623">
        <w:rPr>
          <w:rFonts w:ascii="Times New Roman" w:eastAsia="Times New Roman" w:hAnsi="Times New Roman" w:cs="Times New Roman"/>
          <w:color w:val="000000" w:themeColor="text1"/>
        </w:rPr>
        <w:t xml:space="preserve"> (https://github.com/zjgold/CalCOFI_eDNA)</w:t>
      </w:r>
      <w:r w:rsidR="00FC22AF" w:rsidRPr="008B6623">
        <w:rPr>
          <w:rFonts w:ascii="Times New Roman" w:eastAsia="Times New Roman" w:hAnsi="Times New Roman" w:cs="Times New Roman"/>
          <w:color w:val="000000" w:themeColor="text1"/>
        </w:rPr>
        <w:t xml:space="preserve">. </w:t>
      </w:r>
      <w:r w:rsidR="00AF6E52" w:rsidRPr="008B6623">
        <w:rPr>
          <w:rFonts w:ascii="Times New Roman" w:eastAsia="Times New Roman" w:hAnsi="Times New Roman" w:cs="Times New Roman"/>
          <w:color w:val="000000" w:themeColor="text1"/>
        </w:rPr>
        <w:t>We sincerely hope that our edits have clarified this issue.</w:t>
      </w:r>
    </w:p>
    <w:p w14:paraId="04107E88" w14:textId="0711C513" w:rsidR="00FC22AF" w:rsidRPr="008B6623" w:rsidRDefault="00FC22AF" w:rsidP="00FC22AF">
      <w:pPr>
        <w:ind w:firstLine="720"/>
        <w:rPr>
          <w:rFonts w:ascii="Times New Roman" w:eastAsia="Times New Roman" w:hAnsi="Times New Roman" w:cs="Times New Roman"/>
          <w:color w:val="000000" w:themeColor="text1"/>
        </w:rPr>
      </w:pPr>
    </w:p>
    <w:p w14:paraId="2513BB03" w14:textId="63BD3C8E" w:rsidR="00FC22AF" w:rsidRPr="008B6623" w:rsidRDefault="00FC22AF" w:rsidP="00FC22AF">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(By the way, it wasn</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t clear to me why the northern </w:t>
      </w:r>
      <w:proofErr w:type="spellStart"/>
      <w:r w:rsidRPr="008B6623">
        <w:rPr>
          <w:rFonts w:ascii="Times New Roman" w:eastAsia="Times New Roman" w:hAnsi="Times New Roman" w:cs="Times New Roman"/>
          <w:color w:val="7F7F7F" w:themeColor="text1" w:themeTint="80"/>
          <w:sz w:val="20"/>
          <w:szCs w:val="20"/>
        </w:rPr>
        <w:t>lampfish</w:t>
      </w:r>
      <w:proofErr w:type="spellEnd"/>
      <w:r w:rsidRPr="008B6623">
        <w:rPr>
          <w:rFonts w:ascii="Times New Roman" w:eastAsia="Times New Roman" w:hAnsi="Times New Roman" w:cs="Times New Roman"/>
          <w:color w:val="7F7F7F" w:themeColor="text1" w:themeTint="80"/>
          <w:sz w:val="20"/>
          <w:szCs w:val="20"/>
        </w:rPr>
        <w:t xml:space="preserve"> is always qualified as </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unique cold variant</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 </w:t>
      </w:r>
    </w:p>
    <w:p w14:paraId="1A081494" w14:textId="67D3DC21"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lastRenderedPageBreak/>
        <w:t xml:space="preserve">We added a sentence on Line </w:t>
      </w:r>
      <w:r w:rsidR="007177B5">
        <w:rPr>
          <w:rFonts w:ascii="Times New Roman" w:eastAsia="Times New Roman" w:hAnsi="Times New Roman" w:cs="Times New Roman"/>
          <w:color w:val="000000" w:themeColor="text1"/>
        </w:rPr>
        <w:t>21</w:t>
      </w:r>
      <w:r w:rsidR="007A08A0">
        <w:rPr>
          <w:rFonts w:ascii="Times New Roman" w:eastAsia="Times New Roman" w:hAnsi="Times New Roman" w:cs="Times New Roman"/>
          <w:color w:val="000000" w:themeColor="text1"/>
        </w:rPr>
        <w:t>0</w:t>
      </w:r>
      <w:r w:rsidR="007177B5">
        <w:rPr>
          <w:rFonts w:ascii="Times New Roman" w:eastAsia="Times New Roman" w:hAnsi="Times New Roman" w:cs="Times New Roman"/>
          <w:color w:val="000000" w:themeColor="text1"/>
        </w:rPr>
        <w:t>-21</w:t>
      </w:r>
      <w:r w:rsidR="007A08A0">
        <w:rPr>
          <w:rFonts w:ascii="Times New Roman" w:eastAsia="Times New Roman" w:hAnsi="Times New Roman" w:cs="Times New Roman"/>
          <w:color w:val="000000" w:themeColor="text1"/>
        </w:rPr>
        <w:t>3</w:t>
      </w:r>
      <w:r w:rsidRPr="008B6623">
        <w:rPr>
          <w:rFonts w:ascii="Times New Roman" w:eastAsia="Times New Roman" w:hAnsi="Times New Roman" w:cs="Times New Roman"/>
          <w:color w:val="000000" w:themeColor="text1"/>
        </w:rPr>
        <w:t xml:space="preserve"> to address this point of confusion. From our metabarcoding dataset, we found that two dominant ASVs with contrasting patterns of detections across all samples were both assigned the Northern </w:t>
      </w:r>
      <w:proofErr w:type="spellStart"/>
      <w:r w:rsidRPr="008B6623">
        <w:rPr>
          <w:rFonts w:ascii="Times New Roman" w:eastAsia="Times New Roman" w:hAnsi="Times New Roman" w:cs="Times New Roman"/>
          <w:color w:val="000000" w:themeColor="text1"/>
        </w:rPr>
        <w:t>lampfish</w:t>
      </w:r>
      <w:proofErr w:type="spellEnd"/>
      <w:r w:rsidRPr="008B6623">
        <w:rPr>
          <w:rFonts w:ascii="Times New Roman" w:eastAsia="Times New Roman" w:hAnsi="Times New Roman" w:cs="Times New Roman"/>
          <w:color w:val="000000" w:themeColor="text1"/>
        </w:rPr>
        <w:t xml:space="preserve"> (</w:t>
      </w:r>
      <w:proofErr w:type="spellStart"/>
      <w:r w:rsidRPr="008B6623">
        <w:rPr>
          <w:rFonts w:ascii="Times New Roman" w:eastAsia="Times New Roman" w:hAnsi="Times New Roman" w:cs="Times New Roman"/>
          <w:i/>
          <w:iCs/>
          <w:color w:val="000000" w:themeColor="text1"/>
        </w:rPr>
        <w:t>Stenobrachius</w:t>
      </w:r>
      <w:proofErr w:type="spellEnd"/>
      <w:r w:rsidRPr="008B6623">
        <w:rPr>
          <w:rFonts w:ascii="Times New Roman" w:eastAsia="Times New Roman" w:hAnsi="Times New Roman" w:cs="Times New Roman"/>
          <w:i/>
          <w:iCs/>
          <w:color w:val="000000" w:themeColor="text1"/>
        </w:rPr>
        <w:t xml:space="preserve"> </w:t>
      </w:r>
      <w:proofErr w:type="spellStart"/>
      <w:r w:rsidRPr="008B6623">
        <w:rPr>
          <w:rFonts w:ascii="Times New Roman" w:eastAsia="Times New Roman" w:hAnsi="Times New Roman" w:cs="Times New Roman"/>
          <w:i/>
          <w:iCs/>
          <w:color w:val="000000" w:themeColor="text1"/>
        </w:rPr>
        <w:t>leucopsarus</w:t>
      </w:r>
      <w:proofErr w:type="spellEnd"/>
      <w:r w:rsidRPr="008B6623">
        <w:rPr>
          <w:rFonts w:ascii="Times New Roman" w:eastAsia="Times New Roman" w:hAnsi="Times New Roman" w:cs="Times New Roman"/>
          <w:color w:val="000000" w:themeColor="text1"/>
        </w:rPr>
        <w:t xml:space="preserve">) by the </w:t>
      </w:r>
      <w:r w:rsidRPr="008B6623">
        <w:rPr>
          <w:rFonts w:ascii="Times New Roman" w:eastAsia="Times New Roman" w:hAnsi="Times New Roman" w:cs="Times New Roman"/>
          <w:i/>
          <w:iCs/>
          <w:color w:val="000000" w:themeColor="text1"/>
        </w:rPr>
        <w:t xml:space="preserve">Anacapa Toolkit </w:t>
      </w:r>
      <w:r w:rsidRPr="008B6623">
        <w:rPr>
          <w:rFonts w:ascii="Times New Roman" w:eastAsia="Times New Roman" w:hAnsi="Times New Roman" w:cs="Times New Roman"/>
          <w:color w:val="000000" w:themeColor="text1"/>
        </w:rPr>
        <w:t>and bioinformatics parameters employed (See Supplemental Methods). These distinct ASVs are indistinguishable via morphology, especially at the ichthyoplankton life stage</w:t>
      </w:r>
      <w:r w:rsidR="00FD344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mendeley":{"formattedCitation":"(&lt;i&gt;53&lt;/i&gt;)","plainTextFormattedCitation":"(53)","previouslyFormattedCitation":"(&lt;i&gt;53&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53</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Given the distinct pattern of presence of each ASV across the dataset, we decided to treat them separately in our analyses. One ASV was associated with colder SST and thus we decided to name it the “unique cold variant”. We note that Myctophids are a highly understudied group of marine fishes and the taxonomy, cladistics, and phylogenetics of this group are still being actively resolved and this may potentially represent a separate species, although further work to resolve such patterns are clearly warranted</w:t>
      </w:r>
      <w:r w:rsidR="00FD3449"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{"citationItems":[{"id":"ITEM-1","itemData":{"ISSN":"1055-7903","author":[{"dropping-particle":"","family":"Martin","given":"Rene P","non-dropping-particle":"","parse-names":false,"suffix":""},{"dropping-particle":"","family":"Olson","given":"Emily E","non-dropping-particle":"","parse-names":false,"suffix":""},{"dropping-particle":"","family":"Girard","given":"Matthew G","non-dropping-particle":"","parse-names":false,"suffix":""},{"dropping-particle":"","family":"Smith","given":"Wm Leo","non-dropping-particle":"","parse-names":false,"suffix":""},{"dropping-particle":"","family":"Davis","given":"Matthew P","non-dropping-particle":"","parse-names":false,"suffix":""}],"container-title":"Molecular phylogenetics and evolution","id":"ITEM-1","issued":{"date-parts":[["2018"]]},"page":"71-85","publisher":"Elsevier","title":"Light in the darkness: new perspective on lanternfish relationships and classification using genomic and morphological data","type":"article-journal","volume":"121"},"uris":["http://www.mendeley.com/documents/?uuid=0a958223-7916-4115-b6ac-fb33322d3413"]}],"mendeley":{"formattedCitation":"(&lt;i&gt;57&lt;/i&gt;)","plainTextFormattedCitation":"(57)","previouslyFormattedCitation":"(&lt;i&gt;57&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57</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w:t>
      </w:r>
    </w:p>
    <w:p w14:paraId="44651AF0" w14:textId="75C739E2" w:rsidR="00FC22AF" w:rsidRPr="008B6623" w:rsidRDefault="00FC22AF" w:rsidP="00FC22AF">
      <w:pPr>
        <w:ind w:left="720"/>
        <w:rPr>
          <w:rFonts w:ascii="Times New Roman" w:eastAsia="Times New Roman" w:hAnsi="Times New Roman" w:cs="Times New Roman"/>
          <w:color w:val="000000" w:themeColor="text1"/>
        </w:rPr>
      </w:pPr>
    </w:p>
    <w:p w14:paraId="74F6A007" w14:textId="5448923B"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The readership needs to see how the novelty of metabarcoding the leached DNA can significantly enhance the conclusions that would be gleaned by morphology alone. The modeling carried out to come up with the abundances is very sophisticated, but a bit of a black box for most readers, so it is quite important that the two patters are compared and contrasted. </w:t>
      </w:r>
      <w:r w:rsidR="006A1E24">
        <w:rPr>
          <w:rFonts w:ascii="Times New Roman" w:eastAsia="Times New Roman" w:hAnsi="Times New Roman" w:cs="Times New Roman"/>
          <w:color w:val="7F7F7F" w:themeColor="text1" w:themeTint="80"/>
          <w:sz w:val="20"/>
          <w:szCs w:val="20"/>
        </w:rPr>
        <w:t>–</w:t>
      </w:r>
      <w:r w:rsidRPr="008B6623">
        <w:rPr>
          <w:rFonts w:ascii="Times New Roman" w:eastAsia="Times New Roman" w:hAnsi="Times New Roman" w:cs="Times New Roman"/>
          <w:color w:val="7F7F7F" w:themeColor="text1" w:themeTint="80"/>
          <w:sz w:val="20"/>
          <w:szCs w:val="20"/>
        </w:rPr>
        <w:t xml:space="preserve"> linked to the above,</w:t>
      </w:r>
      <w:r w:rsidR="00FC22AF" w:rsidRPr="008B6623">
        <w:rPr>
          <w:rFonts w:ascii="Times New Roman" w:eastAsia="Times New Roman" w:hAnsi="Times New Roman" w:cs="Times New Roman"/>
          <w:color w:val="7F7F7F" w:themeColor="text1" w:themeTint="80"/>
          <w:sz w:val="20"/>
          <w:szCs w:val="20"/>
        </w:rPr>
        <w:t xml:space="preserve"> I think it is important to also report exactly how many samples were examined (</w:t>
      </w:r>
      <w:proofErr w:type="spellStart"/>
      <w:r w:rsidR="00FC22AF" w:rsidRPr="008B6623">
        <w:rPr>
          <w:rFonts w:ascii="Times New Roman" w:eastAsia="Times New Roman" w:hAnsi="Times New Roman" w:cs="Times New Roman"/>
          <w:color w:val="7F7F7F" w:themeColor="text1" w:themeTint="80"/>
          <w:sz w:val="20"/>
          <w:szCs w:val="20"/>
        </w:rPr>
        <w:t>were</w:t>
      </w:r>
      <w:proofErr w:type="spellEnd"/>
      <w:r w:rsidR="00FC22AF" w:rsidRPr="008B6623">
        <w:rPr>
          <w:rFonts w:ascii="Times New Roman" w:eastAsia="Times New Roman" w:hAnsi="Times New Roman" w:cs="Times New Roman"/>
          <w:color w:val="7F7F7F" w:themeColor="text1" w:themeTint="80"/>
          <w:sz w:val="20"/>
          <w:szCs w:val="20"/>
        </w:rPr>
        <w:t xml:space="preserve"> they 23 (years) x 4 (sites) = 92, plus 2 controls?), how many reads were generated, and how many species detected, for each method. I saw the analysis across technical replicates over the years in the supplementary materials, but I could not find information on variety and homogeneity. One should be able to go and check the number and identity of the species detected by each method over the years. </w:t>
      </w:r>
      <w:r w:rsidR="006A1E24">
        <w:rPr>
          <w:rFonts w:ascii="Times New Roman" w:eastAsia="Times New Roman" w:hAnsi="Times New Roman" w:cs="Times New Roman"/>
          <w:color w:val="7F7F7F" w:themeColor="text1" w:themeTint="80"/>
          <w:sz w:val="20"/>
          <w:szCs w:val="20"/>
        </w:rPr>
        <w:t>–</w:t>
      </w:r>
      <w:r w:rsidR="00FC22AF" w:rsidRPr="008B6623">
        <w:rPr>
          <w:rFonts w:ascii="Times New Roman" w:eastAsia="Times New Roman" w:hAnsi="Times New Roman" w:cs="Times New Roman"/>
          <w:color w:val="7F7F7F" w:themeColor="text1" w:themeTint="80"/>
          <w:sz w:val="20"/>
          <w:szCs w:val="20"/>
        </w:rPr>
        <w:t xml:space="preserve"> There are a lot of correlations in the supplementary material, but the interaction between community composition over the years and the four sampling locations is not resolved. Some coefficients for statistical and biological significance differ depending on whether sites are pooled or kept separate in the temporal analysis. Without a clear demonstration of how these variance components compare in magnitude (and I suspect the spatial component accounts for </w:t>
      </w:r>
      <w:proofErr w:type="spellStart"/>
      <w:r w:rsidR="00FC22AF" w:rsidRPr="008B6623">
        <w:rPr>
          <w:rFonts w:ascii="Times New Roman" w:eastAsia="Times New Roman" w:hAnsi="Times New Roman" w:cs="Times New Roman"/>
          <w:color w:val="7F7F7F" w:themeColor="text1" w:themeTint="80"/>
          <w:sz w:val="20"/>
          <w:szCs w:val="20"/>
        </w:rPr>
        <w:t>for</w:t>
      </w:r>
      <w:proofErr w:type="spellEnd"/>
      <w:r w:rsidR="00FC22AF" w:rsidRPr="008B6623">
        <w:rPr>
          <w:rFonts w:ascii="Times New Roman" w:eastAsia="Times New Roman" w:hAnsi="Times New Roman" w:cs="Times New Roman"/>
          <w:color w:val="7F7F7F" w:themeColor="text1" w:themeTint="80"/>
          <w:sz w:val="20"/>
          <w:szCs w:val="20"/>
        </w:rPr>
        <w:t xml:space="preserve"> more than the temporal one), it is difficult to make bold statements on ecological replacement and cascading socio-economic impacts. I noticed the use of MDS, which is one way to comprehensively represent data sets (though not one of my </w:t>
      </w:r>
      <w:proofErr w:type="spellStart"/>
      <w:r w:rsidR="00FC22AF" w:rsidRPr="008B6623">
        <w:rPr>
          <w:rFonts w:ascii="Times New Roman" w:eastAsia="Times New Roman" w:hAnsi="Times New Roman" w:cs="Times New Roman"/>
          <w:color w:val="7F7F7F" w:themeColor="text1" w:themeTint="80"/>
          <w:sz w:val="20"/>
          <w:szCs w:val="20"/>
        </w:rPr>
        <w:t>favourites</w:t>
      </w:r>
      <w:proofErr w:type="spellEnd"/>
      <w:r w:rsidR="00FC22AF" w:rsidRPr="008B6623">
        <w:rPr>
          <w:rFonts w:ascii="Times New Roman" w:eastAsia="Times New Roman" w:hAnsi="Times New Roman" w:cs="Times New Roman"/>
          <w:color w:val="7F7F7F" w:themeColor="text1" w:themeTint="80"/>
          <w:sz w:val="20"/>
          <w:szCs w:val="20"/>
        </w:rPr>
        <w:t xml:space="preserve">), but the supplementary material only contains one such plot, with combined abundances and combined sites. </w:t>
      </w:r>
      <w:r w:rsidR="006A1E24" w:rsidRPr="008B6623">
        <w:rPr>
          <w:rFonts w:ascii="Times New Roman" w:eastAsia="Times New Roman" w:hAnsi="Times New Roman" w:cs="Times New Roman"/>
          <w:color w:val="7F7F7F" w:themeColor="text1" w:themeTint="80"/>
          <w:sz w:val="20"/>
          <w:szCs w:val="20"/>
        </w:rPr>
        <w:t>P</w:t>
      </w:r>
      <w:r w:rsidR="00FC22AF" w:rsidRPr="008B6623">
        <w:rPr>
          <w:rFonts w:ascii="Times New Roman" w:eastAsia="Times New Roman" w:hAnsi="Times New Roman" w:cs="Times New Roman"/>
          <w:color w:val="7F7F7F" w:themeColor="text1" w:themeTint="80"/>
          <w:sz w:val="20"/>
          <w:szCs w:val="20"/>
        </w:rPr>
        <w:t>roviding portrayals for DNA and morphology, separately, and keeping the four sites separate, would help readers better understand the actual scenarios.</w:t>
      </w:r>
    </w:p>
    <w:p w14:paraId="54A99F5C" w14:textId="77777777" w:rsidR="00FC22AF" w:rsidRPr="008B6623" w:rsidRDefault="00FC22AF" w:rsidP="00AC1749">
      <w:pPr>
        <w:rPr>
          <w:rFonts w:ascii="Times New Roman" w:eastAsia="Times New Roman" w:hAnsi="Times New Roman" w:cs="Times New Roman"/>
          <w:color w:val="000000" w:themeColor="text1"/>
        </w:rPr>
      </w:pPr>
    </w:p>
    <w:p w14:paraId="371DC8BD" w14:textId="4D85A367"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included a paragraph description of the motivation for the sophisticated Bayesian joint model and highlighted the importance of grounding compositional and highly diverse metabarcoding data with the absolute count data obtained from morphology (See Introduction</w:t>
      </w:r>
      <w:r w:rsidR="006A1E24">
        <w:rPr>
          <w:rFonts w:ascii="Times New Roman" w:eastAsia="Times New Roman" w:hAnsi="Times New Roman" w:cs="Times New Roman"/>
          <w:color w:val="000000" w:themeColor="text1"/>
        </w:rPr>
        <w:t xml:space="preserve">, Line </w:t>
      </w:r>
      <w:r w:rsidR="007177B5">
        <w:rPr>
          <w:rFonts w:ascii="Times New Roman" w:eastAsia="Times New Roman" w:hAnsi="Times New Roman" w:cs="Times New Roman"/>
          <w:color w:val="000000" w:themeColor="text1"/>
        </w:rPr>
        <w:t>11</w:t>
      </w:r>
      <w:r w:rsidR="007A08A0">
        <w:rPr>
          <w:rFonts w:ascii="Times New Roman" w:eastAsia="Times New Roman" w:hAnsi="Times New Roman" w:cs="Times New Roman"/>
          <w:color w:val="000000" w:themeColor="text1"/>
        </w:rPr>
        <w:t>6</w:t>
      </w:r>
      <w:r w:rsidR="007177B5">
        <w:rPr>
          <w:rFonts w:ascii="Times New Roman" w:eastAsia="Times New Roman" w:hAnsi="Times New Roman" w:cs="Times New Roman"/>
          <w:color w:val="000000" w:themeColor="text1"/>
        </w:rPr>
        <w:t>-16</w:t>
      </w:r>
      <w:r w:rsidR="007A08A0">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The value of the joint method is discussed at length above. </w:t>
      </w:r>
    </w:p>
    <w:p w14:paraId="2CBE930C" w14:textId="56DBCB57"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also included Figure S</w:t>
      </w:r>
      <w:r w:rsidR="007177B5">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to provide a summary of reads to compare and contrast the detections between morphology and microscopy. This figure allows the reader to readily identify patterns of detection between both methods. Furthermore, we included a general description of the results Line </w:t>
      </w:r>
      <w:r w:rsidR="007177B5">
        <w:rPr>
          <w:rFonts w:ascii="Times New Roman" w:eastAsia="Times New Roman" w:hAnsi="Times New Roman" w:cs="Times New Roman"/>
          <w:color w:val="000000" w:themeColor="text1"/>
        </w:rPr>
        <w:t>20</w:t>
      </w:r>
      <w:r w:rsidR="007A08A0">
        <w:rPr>
          <w:rFonts w:ascii="Times New Roman" w:eastAsia="Times New Roman" w:hAnsi="Times New Roman" w:cs="Times New Roman"/>
          <w:color w:val="000000" w:themeColor="text1"/>
        </w:rPr>
        <w:t>4</w:t>
      </w:r>
      <w:r w:rsidR="007177B5">
        <w:rPr>
          <w:rFonts w:ascii="Times New Roman" w:eastAsia="Times New Roman" w:hAnsi="Times New Roman" w:cs="Times New Roman"/>
          <w:color w:val="000000" w:themeColor="text1"/>
        </w:rPr>
        <w:t>-22</w:t>
      </w:r>
      <w:r w:rsidR="007A08A0">
        <w:rPr>
          <w:rFonts w:ascii="Times New Roman" w:eastAsia="Times New Roman" w:hAnsi="Times New Roman" w:cs="Times New Roman"/>
          <w:color w:val="000000" w:themeColor="text1"/>
        </w:rPr>
        <w:t>1</w:t>
      </w:r>
      <w:r w:rsidRPr="008B6623">
        <w:rPr>
          <w:rFonts w:ascii="Times New Roman" w:eastAsia="Times New Roman" w:hAnsi="Times New Roman" w:cs="Times New Roman"/>
          <w:color w:val="000000" w:themeColor="text1"/>
        </w:rPr>
        <w:t xml:space="preserve"> that presents the number of samples, number of species, larvae counted, and sequences generated for this study. However, given that raw, untransformed sequencing reads are not readily interpretable on their own, we did not believe providing a summary figure of these results beyond Figure S</w:t>
      </w:r>
      <w:r w:rsidR="00032F87">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was warranted. However, we note that all raw data, including tables containing all sequence and larvae counts as well as the code to process them, are made available and can be explored in detail more thoroughly outside a word document or figure.</w:t>
      </w:r>
    </w:p>
    <w:p w14:paraId="68C924AB" w14:textId="57934EA7" w:rsidR="00FC22AF" w:rsidRPr="008B6623" w:rsidRDefault="00FC22AF" w:rsidP="008B6623">
      <w:pPr>
        <w:ind w:left="180" w:firstLine="54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also point to the previous descriptions of our study design and site selection which address the concerns with variance between sites. Our findings illustrate substantial differences in fish communities across sites, explaining ~3x the variance than temperature. However, we focus on the shared changes in fish </w:t>
      </w:r>
      <w:r w:rsidR="00290588">
        <w:rPr>
          <w:rFonts w:ascii="Times New Roman" w:eastAsia="Times New Roman" w:hAnsi="Times New Roman" w:cs="Times New Roman"/>
          <w:color w:val="000000" w:themeColor="text1"/>
        </w:rPr>
        <w:t>assemblage</w:t>
      </w:r>
      <w:r w:rsidR="00290588"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 xml:space="preserve">dynamics across the four disparate </w:t>
      </w:r>
      <w:r w:rsidRPr="008B6623">
        <w:rPr>
          <w:rFonts w:ascii="Times New Roman" w:eastAsia="Times New Roman" w:hAnsi="Times New Roman" w:cs="Times New Roman"/>
          <w:color w:val="000000" w:themeColor="text1"/>
        </w:rPr>
        <w:lastRenderedPageBreak/>
        <w:t xml:space="preserve">biogeographic regions as such patterns demonstrate synchronous ecological responses to the MHW across hundreds of kilometers. Future work investigating the full array of 70 CalCOFI gridded stations sampled quarterly since 1996 will provide the spatial and temporal resolution needed to better elucidate ichthyoplankton </w:t>
      </w:r>
      <w:r w:rsidR="006A1E24">
        <w:rPr>
          <w:rFonts w:ascii="Times New Roman" w:eastAsia="Times New Roman" w:hAnsi="Times New Roman" w:cs="Times New Roman"/>
          <w:color w:val="000000" w:themeColor="text1"/>
        </w:rPr>
        <w:t>assemblage</w:t>
      </w:r>
      <w:r w:rsidR="006A1E24" w:rsidRPr="008B6623">
        <w:rPr>
          <w:rFonts w:ascii="Times New Roman" w:eastAsia="Times New Roman" w:hAnsi="Times New Roman" w:cs="Times New Roman"/>
          <w:color w:val="000000" w:themeColor="text1"/>
        </w:rPr>
        <w:t xml:space="preserve"> </w:t>
      </w:r>
      <w:r w:rsidRPr="008B6623">
        <w:rPr>
          <w:rFonts w:ascii="Times New Roman" w:eastAsia="Times New Roman" w:hAnsi="Times New Roman" w:cs="Times New Roman"/>
          <w:color w:val="000000" w:themeColor="text1"/>
        </w:rPr>
        <w:t>dynamics in response to temperature, salinity, dissolved oxygen, productivity, etc. In light of our limited observational analyses presented here, we clarified our findings making sure to not over-extend the findings of our results.</w:t>
      </w:r>
    </w:p>
    <w:p w14:paraId="17BC675D"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25CA9974" w14:textId="77777777"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I was surprised about the removal of replicates with less than 30,000 reads. It seems like a notably high threshold, and certainly not commonplace in these studies. Why? </w:t>
      </w:r>
    </w:p>
    <w:p w14:paraId="52CCBA58" w14:textId="364D90BE" w:rsidR="00FC22AF" w:rsidRPr="008B6623" w:rsidRDefault="00FC22AF" w:rsidP="008B6623">
      <w:pPr>
        <w:ind w:left="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found the Bayesian model to be relatively sensitive to sequencing depth as a function of sampling intensity and thus chose to focus on samples with high sampling effort. We agree that most studies employ more relaxed sequencing depth thresholds. However, we note that we only removed 6 technical replicates with this threshold given the high sequencing depth obtained from using the NextSeq platform.</w:t>
      </w:r>
    </w:p>
    <w:p w14:paraId="057619B6" w14:textId="77777777" w:rsidR="00FC22AF" w:rsidRPr="008B6623" w:rsidRDefault="00FC22AF" w:rsidP="00FC22AF">
      <w:pPr>
        <w:ind w:firstLine="720"/>
        <w:rPr>
          <w:rFonts w:ascii="Times New Roman" w:eastAsia="Times New Roman" w:hAnsi="Times New Roman" w:cs="Times New Roman"/>
          <w:color w:val="7F7F7F" w:themeColor="text1" w:themeTint="80"/>
          <w:sz w:val="20"/>
          <w:szCs w:val="20"/>
        </w:rPr>
      </w:pPr>
    </w:p>
    <w:p w14:paraId="6FD53E00" w14:textId="59ED82A3" w:rsidR="00FC22AF"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what drove the choice of </w:t>
      </w:r>
      <w:proofErr w:type="spellStart"/>
      <w:r w:rsidRPr="008B6623">
        <w:rPr>
          <w:rFonts w:ascii="Times New Roman" w:eastAsia="Times New Roman" w:hAnsi="Times New Roman" w:cs="Times New Roman"/>
          <w:color w:val="7F7F7F" w:themeColor="text1" w:themeTint="80"/>
          <w:sz w:val="20"/>
          <w:szCs w:val="20"/>
        </w:rPr>
        <w:t>poisson</w:t>
      </w:r>
      <w:proofErr w:type="spellEnd"/>
      <w:r w:rsidRPr="008B6623">
        <w:rPr>
          <w:rFonts w:ascii="Times New Roman" w:eastAsia="Times New Roman" w:hAnsi="Times New Roman" w:cs="Times New Roman"/>
          <w:color w:val="7F7F7F" w:themeColor="text1" w:themeTint="80"/>
          <w:sz w:val="20"/>
          <w:szCs w:val="20"/>
        </w:rPr>
        <w:t xml:space="preserve"> (for morphology) and neg binomial (for metabarcoding) for the modeled distributions? - an interesting aspect is the nature of the DNA obtained: this is coming from animals captured from a bongo net, hence more akin to community DNA than eDNA. This means that the DNA would be expected to derive almost exclusively from the animals captured, so the mismatch of detections between methods should be minimal, but it's never shown and it should, even if the morphological ID was carried out from a different jar. </w:t>
      </w:r>
      <w:r w:rsidR="00FC22AF" w:rsidRPr="008B6623">
        <w:rPr>
          <w:rFonts w:ascii="Times New Roman" w:eastAsia="Times New Roman" w:hAnsi="Times New Roman" w:cs="Times New Roman"/>
          <w:color w:val="7F7F7F" w:themeColor="text1" w:themeTint="80"/>
          <w:sz w:val="20"/>
          <w:szCs w:val="20"/>
        </w:rPr>
        <w:t>–</w:t>
      </w:r>
    </w:p>
    <w:p w14:paraId="73E358E2" w14:textId="1B060241" w:rsidR="00FC22AF" w:rsidRPr="008B6623" w:rsidRDefault="00FC22AF" w:rsidP="00AC1749">
      <w:pPr>
        <w:rPr>
          <w:rFonts w:ascii="Times New Roman" w:eastAsia="Times New Roman" w:hAnsi="Times New Roman" w:cs="Times New Roman"/>
          <w:color w:val="7F7F7F" w:themeColor="text1" w:themeTint="80"/>
          <w:sz w:val="20"/>
          <w:szCs w:val="20"/>
        </w:rPr>
      </w:pPr>
    </w:p>
    <w:p w14:paraId="50914AC8" w14:textId="1621785E" w:rsidR="00FC22AF" w:rsidRPr="008B6623"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We included the following sentence in the </w:t>
      </w:r>
      <w:r w:rsidR="00E560D5">
        <w:rPr>
          <w:rFonts w:ascii="Times New Roman" w:eastAsia="Times New Roman" w:hAnsi="Times New Roman" w:cs="Times New Roman"/>
          <w:color w:val="000000" w:themeColor="text1"/>
        </w:rPr>
        <w:t>methods</w:t>
      </w:r>
      <w:r w:rsidRPr="008B6623">
        <w:rPr>
          <w:rFonts w:ascii="Times New Roman" w:eastAsia="Times New Roman" w:hAnsi="Times New Roman" w:cs="Times New Roman"/>
          <w:color w:val="000000" w:themeColor="text1"/>
        </w:rPr>
        <w:t xml:space="preserve"> to clarify our choice of modeled distributions</w:t>
      </w:r>
      <w:r w:rsidR="006A1E24">
        <w:rPr>
          <w:rFonts w:ascii="Times New Roman" w:eastAsia="Times New Roman" w:hAnsi="Times New Roman" w:cs="Times New Roman"/>
          <w:color w:val="000000" w:themeColor="text1"/>
        </w:rPr>
        <w:t xml:space="preserve"> (Line </w:t>
      </w:r>
      <w:r w:rsidR="00E560D5">
        <w:rPr>
          <w:rFonts w:ascii="Times New Roman" w:eastAsia="Times New Roman" w:hAnsi="Times New Roman" w:cs="Times New Roman"/>
          <w:color w:val="000000" w:themeColor="text1"/>
        </w:rPr>
        <w:t>333</w:t>
      </w:r>
      <w:r w:rsidR="007177B5">
        <w:rPr>
          <w:rFonts w:ascii="Times New Roman" w:eastAsia="Times New Roman" w:hAnsi="Times New Roman" w:cs="Times New Roman"/>
          <w:color w:val="000000" w:themeColor="text1"/>
        </w:rPr>
        <w:t>-</w:t>
      </w:r>
      <w:r w:rsidR="00E560D5">
        <w:rPr>
          <w:rFonts w:ascii="Times New Roman" w:eastAsia="Times New Roman" w:hAnsi="Times New Roman" w:cs="Times New Roman"/>
          <w:color w:val="000000" w:themeColor="text1"/>
        </w:rPr>
        <w:t>338</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w:t>
      </w:r>
      <w:r w:rsidR="00E560D5" w:rsidRPr="00E560D5">
        <w:rPr>
          <w:rFonts w:ascii="Times New Roman" w:eastAsia="Times New Roman" w:hAnsi="Times New Roman" w:cs="Times New Roman"/>
          <w:color w:val="000000" w:themeColor="text1"/>
        </w:rPr>
        <w:t>Microscopy counts were modeled as Poisson-distributed given their relatively small absolute values and low variance (64), and amplicon sequence data were modeled using a Negative Binomial distribution given their relatively high absolute values and high variability among replicates (Figure S2-S4). These statistical distributions are commonly used in models of amplicon and count data, respectively (35–37). A full description of model implementation and assumptions are provided in Supplement 2.</w:t>
      </w:r>
      <w:r w:rsidRPr="008B6623">
        <w:rPr>
          <w:rFonts w:ascii="Times New Roman" w:eastAsia="Times New Roman" w:hAnsi="Times New Roman" w:cs="Times New Roman"/>
          <w:color w:val="000000" w:themeColor="text1"/>
        </w:rPr>
        <w:t xml:space="preserve">” </w:t>
      </w:r>
    </w:p>
    <w:p w14:paraId="7D24F629" w14:textId="63DE0E6A" w:rsidR="007177B5"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We thank the reviewer for their insightful comments and agree that compared to aquatic eDNA</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mismatch in detections </w:t>
      </w:r>
      <w:r w:rsidR="006A1E24">
        <w:rPr>
          <w:rFonts w:ascii="Times New Roman" w:eastAsia="Times New Roman" w:hAnsi="Times New Roman" w:cs="Times New Roman"/>
          <w:color w:val="000000" w:themeColor="text1"/>
        </w:rPr>
        <w:t xml:space="preserve">within ethanol-preservative </w:t>
      </w:r>
      <w:r w:rsidRPr="008B6623">
        <w:rPr>
          <w:rFonts w:ascii="Times New Roman" w:eastAsia="Times New Roman" w:hAnsi="Times New Roman" w:cs="Times New Roman"/>
          <w:color w:val="000000" w:themeColor="text1"/>
        </w:rPr>
        <w:t>should be minimal. We included a summary of the detections made by both methods in Figure S</w:t>
      </w:r>
      <w:r w:rsidR="007177B5">
        <w:rPr>
          <w:rFonts w:ascii="Times New Roman" w:eastAsia="Times New Roman" w:hAnsi="Times New Roman" w:cs="Times New Roman"/>
          <w:color w:val="000000" w:themeColor="text1"/>
        </w:rPr>
        <w:t>5</w:t>
      </w:r>
      <w:r w:rsidRPr="008B6623">
        <w:rPr>
          <w:rFonts w:ascii="Times New Roman" w:eastAsia="Times New Roman" w:hAnsi="Times New Roman" w:cs="Times New Roman"/>
          <w:color w:val="000000" w:themeColor="text1"/>
        </w:rPr>
        <w:t xml:space="preserve">. </w:t>
      </w:r>
      <w:r w:rsidR="007177B5">
        <w:rPr>
          <w:rFonts w:ascii="Times New Roman" w:eastAsia="Times New Roman" w:hAnsi="Times New Roman" w:cs="Times New Roman"/>
          <w:color w:val="000000" w:themeColor="text1"/>
        </w:rPr>
        <w:t>Lines S1 3</w:t>
      </w:r>
      <w:r w:rsidR="007A08A0">
        <w:rPr>
          <w:rFonts w:ascii="Times New Roman" w:eastAsia="Times New Roman" w:hAnsi="Times New Roman" w:cs="Times New Roman"/>
          <w:color w:val="000000" w:themeColor="text1"/>
        </w:rPr>
        <w:t>60</w:t>
      </w:r>
      <w:r w:rsidR="007177B5">
        <w:rPr>
          <w:rFonts w:ascii="Times New Roman" w:eastAsia="Times New Roman" w:hAnsi="Times New Roman" w:cs="Times New Roman"/>
          <w:color w:val="000000" w:themeColor="text1"/>
        </w:rPr>
        <w:t>-362:”</w:t>
      </w:r>
      <w:r w:rsidRPr="008B6623">
        <w:rPr>
          <w:rFonts w:ascii="Times New Roman" w:eastAsia="Times New Roman" w:hAnsi="Times New Roman" w:cs="Times New Roman"/>
          <w:color w:val="000000" w:themeColor="text1"/>
        </w:rPr>
        <w:t>Across a total of 4,704 possible detections, 70.2% were non-detections by both methods, 11.2% were detections by both methods, 16.4% were detections only made by eDNA, and 2.1% were detections only made my microscopy.</w:t>
      </w:r>
      <w:r w:rsidR="007177B5">
        <w:rPr>
          <w:rFonts w:ascii="Times New Roman" w:eastAsia="Times New Roman" w:hAnsi="Times New Roman" w:cs="Times New Roman"/>
          <w:color w:val="000000" w:themeColor="text1"/>
        </w:rPr>
        <w:t>”</w:t>
      </w:r>
    </w:p>
    <w:p w14:paraId="05ECF61E" w14:textId="3BAD29AF" w:rsidR="00FC22AF" w:rsidRPr="008B6623" w:rsidRDefault="00FC22AF" w:rsidP="008B6623">
      <w:pPr>
        <w:ind w:firstLine="720"/>
        <w:rPr>
          <w:rFonts w:ascii="Times New Roman" w:eastAsia="Times New Roman" w:hAnsi="Times New Roman" w:cs="Times New Roman"/>
          <w:color w:val="000000" w:themeColor="text1"/>
        </w:rPr>
      </w:pPr>
      <w:r w:rsidRPr="008B6623">
        <w:rPr>
          <w:rFonts w:ascii="Times New Roman" w:eastAsia="Times New Roman" w:hAnsi="Times New Roman" w:cs="Times New Roman"/>
          <w:color w:val="000000" w:themeColor="text1"/>
        </w:rPr>
        <w:t xml:space="preserve"> </w:t>
      </w:r>
      <w:r w:rsidR="00AF6E52" w:rsidRPr="008B6623">
        <w:rPr>
          <w:rFonts w:ascii="Times New Roman" w:eastAsia="Times New Roman" w:hAnsi="Times New Roman" w:cs="Times New Roman"/>
          <w:color w:val="000000" w:themeColor="text1"/>
        </w:rPr>
        <w:t>Thus,</w:t>
      </w:r>
      <w:r w:rsidRPr="008B6623">
        <w:rPr>
          <w:rFonts w:ascii="Times New Roman" w:eastAsia="Times New Roman" w:hAnsi="Times New Roman" w:cs="Times New Roman"/>
          <w:color w:val="000000" w:themeColor="text1"/>
        </w:rPr>
        <w:t xml:space="preserve"> we observed relatively few mismatches between methods. We note that mismatches are driven not only by physical detection by each method, but also by the ability to identify a given sequence or larvae to species level which depends on the resolution of the </w:t>
      </w:r>
      <w:r w:rsidRPr="008B6623">
        <w:rPr>
          <w:rFonts w:ascii="Times New Roman" w:eastAsia="Times New Roman" w:hAnsi="Times New Roman" w:cs="Times New Roman"/>
          <w:i/>
          <w:iCs/>
          <w:color w:val="000000" w:themeColor="text1"/>
        </w:rPr>
        <w:t xml:space="preserve">12S </w:t>
      </w:r>
      <w:r w:rsidRPr="008B6623">
        <w:rPr>
          <w:rFonts w:ascii="Times New Roman" w:eastAsia="Times New Roman" w:hAnsi="Times New Roman" w:cs="Times New Roman"/>
          <w:color w:val="000000" w:themeColor="text1"/>
        </w:rPr>
        <w:t>locus or presence of distinguishable morphological characteristics respectively. And as highlighted by the reviewer, subsampling between the starboard and port bongo net tows can lead to mismatches, particularly for rare, low abundance species. Here no mismatches occurred when there were at least 10 larvae in a given jar (mean 1.61</w:t>
      </w:r>
      <w:r w:rsidR="006A1E24">
        <w:rPr>
          <w:rFonts w:ascii="Times New Roman" w:eastAsia="Times New Roman" w:hAnsi="Times New Roman" w:cs="Times New Roman"/>
          <w:color w:val="000000" w:themeColor="text1"/>
        </w:rPr>
        <w:t xml:space="preserve"> larvae</w:t>
      </w:r>
      <w:r w:rsidRPr="008B6623">
        <w:rPr>
          <w:rFonts w:ascii="Times New Roman" w:eastAsia="Times New Roman" w:hAnsi="Times New Roman" w:cs="Times New Roman"/>
          <w:color w:val="000000" w:themeColor="text1"/>
        </w:rPr>
        <w:t>).</w:t>
      </w:r>
    </w:p>
    <w:p w14:paraId="0A55A528"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6B71B830"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1FC8B363" w14:textId="033EE80F" w:rsidR="00AC1749" w:rsidRPr="008B6623" w:rsidRDefault="00AC1749" w:rsidP="00AC1749">
      <w:pPr>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7F7F7F" w:themeColor="text1" w:themeTint="80"/>
          <w:sz w:val="20"/>
          <w:szCs w:val="20"/>
        </w:rPr>
        <w:t xml:space="preserve"> Conclusions should also consider that ALL the surveys were carried out during a small window of spring, so they cannot fully portray the pelagic fish communities, as the samples will be biased by the larvae present in the water column in that period. Across that geographic gradient, it wouldn't be unusual, across years, to have different bouts and peaks of reproductive outputs, from different species, shifted by several weeks (not to mention the different broadcasting modes); so this is a source of bias that should be addressed.</w:t>
      </w:r>
    </w:p>
    <w:p w14:paraId="1F5937DB" w14:textId="77777777" w:rsidR="00FC22AF" w:rsidRPr="008B6623" w:rsidRDefault="00FC22AF" w:rsidP="00AC1749">
      <w:pPr>
        <w:rPr>
          <w:rFonts w:ascii="Times New Roman" w:eastAsia="Times New Roman" w:hAnsi="Times New Roman" w:cs="Times New Roman"/>
          <w:color w:val="7F7F7F" w:themeColor="text1" w:themeTint="80"/>
          <w:sz w:val="20"/>
          <w:szCs w:val="20"/>
        </w:rPr>
      </w:pPr>
    </w:p>
    <w:p w14:paraId="416DC091" w14:textId="717C0379" w:rsidR="00FC22AF" w:rsidRPr="008B6623" w:rsidRDefault="00FC22AF" w:rsidP="00FC22AF">
      <w:pPr>
        <w:ind w:firstLine="720"/>
        <w:rPr>
          <w:rFonts w:ascii="Times New Roman" w:eastAsia="Times New Roman" w:hAnsi="Times New Roman" w:cs="Times New Roman"/>
          <w:color w:val="7F7F7F" w:themeColor="text1" w:themeTint="80"/>
          <w:sz w:val="20"/>
          <w:szCs w:val="20"/>
        </w:rPr>
      </w:pPr>
      <w:r w:rsidRPr="008B6623">
        <w:rPr>
          <w:rFonts w:ascii="Times New Roman" w:eastAsia="Times New Roman" w:hAnsi="Times New Roman" w:cs="Times New Roman"/>
          <w:color w:val="000000" w:themeColor="text1"/>
        </w:rPr>
        <w:t>We thank the reviewer for their insightful comments on the phenology of ichthyoplankton spawning</w:t>
      </w:r>
      <w:r w:rsidR="006A1E24">
        <w:rPr>
          <w:rFonts w:ascii="Times New Roman" w:eastAsia="Times New Roman" w:hAnsi="Times New Roman" w:cs="Times New Roman"/>
          <w:color w:val="000000" w:themeColor="text1"/>
        </w:rPr>
        <w:t xml:space="preserve"> (Line </w:t>
      </w:r>
      <w:r w:rsidR="007A08A0">
        <w:rPr>
          <w:rFonts w:ascii="Times New Roman" w:eastAsia="Times New Roman" w:hAnsi="Times New Roman" w:cs="Times New Roman"/>
          <w:color w:val="000000" w:themeColor="text1"/>
        </w:rPr>
        <w:t>103</w:t>
      </w:r>
      <w:r w:rsidR="00032F87">
        <w:rPr>
          <w:rFonts w:ascii="Times New Roman" w:eastAsia="Times New Roman" w:hAnsi="Times New Roman" w:cs="Times New Roman"/>
          <w:color w:val="000000" w:themeColor="text1"/>
        </w:rPr>
        <w:t>-10</w:t>
      </w:r>
      <w:r w:rsidR="007A08A0">
        <w:rPr>
          <w:rFonts w:ascii="Times New Roman" w:eastAsia="Times New Roman" w:hAnsi="Times New Roman" w:cs="Times New Roman"/>
          <w:color w:val="000000" w:themeColor="text1"/>
        </w:rPr>
        <w:t>7</w:t>
      </w:r>
      <w:r w:rsidR="006A1E24">
        <w:rPr>
          <w:rFonts w:ascii="Times New Roman" w:eastAsia="Times New Roman" w:hAnsi="Times New Roman" w:cs="Times New Roman"/>
          <w:color w:val="000000" w:themeColor="text1"/>
        </w:rPr>
        <w:t>)</w:t>
      </w:r>
      <w:r w:rsidRPr="008B6623">
        <w:rPr>
          <w:rFonts w:ascii="Times New Roman" w:eastAsia="Times New Roman" w:hAnsi="Times New Roman" w:cs="Times New Roman"/>
          <w:color w:val="000000" w:themeColor="text1"/>
        </w:rPr>
        <w:t xml:space="preserve">. We chose to focus on ichthyoplankton assemblages collected in spring following the precedent of decades of research in the Southern California Current system which have highlighted the majority of species spawn in spring within the study region </w:t>
      </w:r>
      <w:r w:rsidRPr="008B6623">
        <w:rPr>
          <w:rFonts w:ascii="Times New Roman" w:eastAsia="Times New Roman" w:hAnsi="Times New Roman" w:cs="Times New Roman"/>
          <w:color w:val="000000" w:themeColor="text1"/>
          <w:shd w:val="clear" w:color="auto" w:fill="FFFFFF"/>
        </w:rPr>
        <w:fldChar w:fldCharType="begin" w:fldLock="1"/>
      </w:r>
      <w:r w:rsidR="00A473CA">
        <w:rPr>
          <w:rFonts w:ascii="Times New Roman" w:eastAsia="Times New Roman" w:hAnsi="Times New Roman" w:cs="Times New Roman"/>
          <w:color w:val="000000" w:themeColor="text1"/>
          <w:shd w:val="clear" w:color="auto" w:fill="FFFFFF"/>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Report","id":"ITEM-2","issue":"28","issued":{"date-parts":[["1987"]]},"page":"97-127","title":"Larval fish assemblages in the California Current region, 1954-1960, a period of dynamic environmental change","type":"article-journal","volume":"28"},"uris":["http://www.mendeley.com/documents/?uuid=7dcecac2-ec4e-4c5d-85eb-b82bbf36cfdf"]},{"id":"ITEM-3","itemData":{"ISBN":"9788578110796","ISSN":"1098-6596","PMID":"25246403","abstract":"Predicting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approach.","author":[{"dropping-particle":"","family":"Moser","given":"H G","non-dropping-particle":"","parse-names":false,"suffix":""},{"dropping-particle":"","family":"Charter","given":"R L","non-dropping-particle":"","parse-names":false,"suffix":""},{"dropping-particle":"","family":"Smith","given":"P E","non-dropping-particle":"","parse-names":false,"suffix":""},{"dropping-particle":"","family":"Ambrose","given":"D A","non-dropping-particle":"","parse-names":false,"suffix":""},{"dropping-particle":"","family":"Charter","given":"S R","non-dropping-particle":"","parse-names":false,"suffix":""},{"dropping-particle":"","family":"Meyer","given":"C A","non-dropping-particle":"","parse-names":false,"suffix":""},{"dropping-particle":"","family":"Sandknop","given":"E M","non-dropping-particle":"","parse-names":false,"suffix":""},{"dropping-particle":"","family":"Watson","given":"William","non-dropping-particle":"","parse-names":false,"suffix":""}],"container-title":"CalCOFI Atlas No. 31","id":"ITEM-3","issue":"May","issued":{"date-parts":[["1993"]]},"number-of-pages":"160","publisher":"Marine Life Research Program, Scripps Institution of Oceanography","title":"Distributional atlas of fish larvae and eggs in the California Current region: taxa with 1000 or more total larvae, 1951 through 1984","type":"book","volume":"53"},"uris":["http://www.mendeley.com/documents/?uuid=a889b02d-8c16-43c4-955c-1e91c71ed3d2"]},{"id":"ITEM-4","itemData":{"DOI":"10.1111/gcb.16010","ISSN":"13652486","PMID":"34951510","abstract":"The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Biology","id":"ITEM-4","issue":"5","issued":{"date-parts":[["2022"]]},"page":"1766-1785","publisher":"Wiley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 &lt;i&gt;53&lt;/i&gt;, &lt;i&gt;55&lt;/i&gt;, &lt;i&gt;58&lt;/i&gt;)","plainTextFormattedCitation":"(27, 53, 55, 58)","previouslyFormattedCitation":"(&lt;i&gt;27&lt;/i&gt;, &lt;i&gt;53&lt;/i&gt;, &lt;i&gt;55&lt;/i&gt;, &lt;i&gt;58&lt;/i&gt;)"},"properties":{"noteIndex":0},"schema":"https://github.com/citation-style-language/schema/raw/master/csl-citation.json"}</w:instrText>
      </w:r>
      <w:r w:rsidRPr="008B6623">
        <w:rPr>
          <w:rFonts w:ascii="Times New Roman" w:eastAsia="Times New Roman" w:hAnsi="Times New Roman" w:cs="Times New Roman"/>
          <w:color w:val="000000" w:themeColor="text1"/>
          <w:shd w:val="clear" w:color="auto" w:fill="FFFFFF"/>
        </w:rPr>
        <w:fldChar w:fldCharType="separate"/>
      </w:r>
      <w:r w:rsidR="00BB730D" w:rsidRPr="00BB730D">
        <w:rPr>
          <w:rFonts w:ascii="Times New Roman" w:eastAsia="Times New Roman" w:hAnsi="Times New Roman" w:cs="Times New Roman"/>
          <w:noProof/>
          <w:color w:val="000000" w:themeColor="text1"/>
          <w:shd w:val="clear" w:color="auto" w:fill="FFFFFF"/>
        </w:rPr>
        <w:t>(</w:t>
      </w:r>
      <w:r w:rsidR="00BB730D" w:rsidRPr="00BB730D">
        <w:rPr>
          <w:rFonts w:ascii="Times New Roman" w:eastAsia="Times New Roman" w:hAnsi="Times New Roman" w:cs="Times New Roman"/>
          <w:i/>
          <w:noProof/>
          <w:color w:val="000000" w:themeColor="text1"/>
          <w:shd w:val="clear" w:color="auto" w:fill="FFFFFF"/>
        </w:rPr>
        <w:t>27</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53</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55</w:t>
      </w:r>
      <w:r w:rsidR="00BB730D" w:rsidRPr="00BB730D">
        <w:rPr>
          <w:rFonts w:ascii="Times New Roman" w:eastAsia="Times New Roman" w:hAnsi="Times New Roman" w:cs="Times New Roman"/>
          <w:noProof/>
          <w:color w:val="000000" w:themeColor="text1"/>
          <w:shd w:val="clear" w:color="auto" w:fill="FFFFFF"/>
        </w:rPr>
        <w:t xml:space="preserve">, </w:t>
      </w:r>
      <w:r w:rsidR="00BB730D" w:rsidRPr="00BB730D">
        <w:rPr>
          <w:rFonts w:ascii="Times New Roman" w:eastAsia="Times New Roman" w:hAnsi="Times New Roman" w:cs="Times New Roman"/>
          <w:i/>
          <w:noProof/>
          <w:color w:val="000000" w:themeColor="text1"/>
          <w:shd w:val="clear" w:color="auto" w:fill="FFFFFF"/>
        </w:rPr>
        <w:t>58</w:t>
      </w:r>
      <w:r w:rsidR="00BB730D" w:rsidRPr="00BB730D">
        <w:rPr>
          <w:rFonts w:ascii="Times New Roman" w:eastAsia="Times New Roman" w:hAnsi="Times New Roman" w:cs="Times New Roman"/>
          <w:noProof/>
          <w:color w:val="000000" w:themeColor="text1"/>
          <w:shd w:val="clear" w:color="auto" w:fill="FFFFFF"/>
        </w:rPr>
        <w:t>)</w:t>
      </w:r>
      <w:r w:rsidRPr="008B6623">
        <w:rPr>
          <w:rFonts w:ascii="Times New Roman" w:eastAsia="Times New Roman" w:hAnsi="Times New Roman" w:cs="Times New Roman"/>
          <w:color w:val="000000" w:themeColor="text1"/>
          <w:shd w:val="clear" w:color="auto" w:fill="FFFFFF"/>
        </w:rPr>
        <w:fldChar w:fldCharType="end"/>
      </w:r>
      <w:r w:rsidRPr="008B6623">
        <w:rPr>
          <w:rFonts w:ascii="Times New Roman" w:eastAsia="Times New Roman" w:hAnsi="Times New Roman" w:cs="Times New Roman"/>
          <w:color w:val="000000" w:themeColor="text1"/>
        </w:rPr>
        <w:t>. Furthermore, the annual state of the California Current report similarly relies on Spring ichthyoplankton assemblages. In addition, recent work has highlighted slight shifts in the phenology of spawning across fish species, but that most have stayed relatively stable even during the MHW</w:t>
      </w:r>
      <w:r w:rsidRPr="008B6623">
        <w:rPr>
          <w:rFonts w:ascii="Times New Roman" w:eastAsia="Times New Roman" w:hAnsi="Times New Roman" w:cs="Times New Roman"/>
          <w:color w:val="000000" w:themeColor="text1"/>
        </w:rPr>
        <w:fldChar w:fldCharType="begin" w:fldLock="1"/>
      </w:r>
      <w:r w:rsidR="00A473CA">
        <w:rPr>
          <w:rFonts w:ascii="Times New Roman" w:eastAsia="Times New Roman" w:hAnsi="Times New Roman" w:cs="Times New Roman"/>
          <w:color w:val="000000" w:themeColor="text1"/>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plainTextFormattedCitation":"(27)","previouslyFormattedCitation":"(&lt;i&gt;27&lt;/i&gt;)"},"properties":{"noteIndex":0},"schema":"https://github.com/citation-style-language/schema/raw/master/csl-citation.json"}</w:instrText>
      </w:r>
      <w:r w:rsidRPr="008B6623">
        <w:rPr>
          <w:rFonts w:ascii="Times New Roman" w:eastAsia="Times New Roman" w:hAnsi="Times New Roman" w:cs="Times New Roman"/>
          <w:color w:val="000000" w:themeColor="text1"/>
        </w:rPr>
        <w:fldChar w:fldCharType="separate"/>
      </w:r>
      <w:r w:rsidR="00BB730D" w:rsidRPr="00BB730D">
        <w:rPr>
          <w:rFonts w:ascii="Times New Roman" w:eastAsia="Times New Roman" w:hAnsi="Times New Roman" w:cs="Times New Roman"/>
          <w:noProof/>
          <w:color w:val="000000" w:themeColor="text1"/>
        </w:rPr>
        <w:t>(</w:t>
      </w:r>
      <w:r w:rsidR="00BB730D" w:rsidRPr="00BB730D">
        <w:rPr>
          <w:rFonts w:ascii="Times New Roman" w:eastAsia="Times New Roman" w:hAnsi="Times New Roman" w:cs="Times New Roman"/>
          <w:i/>
          <w:noProof/>
          <w:color w:val="000000" w:themeColor="text1"/>
        </w:rPr>
        <w:t>27</w:t>
      </w:r>
      <w:r w:rsidR="00BB730D" w:rsidRPr="00BB730D">
        <w:rPr>
          <w:rFonts w:ascii="Times New Roman" w:eastAsia="Times New Roman" w:hAnsi="Times New Roman" w:cs="Times New Roman"/>
          <w:noProof/>
          <w:color w:val="000000" w:themeColor="text1"/>
        </w:rPr>
        <w:t>)</w:t>
      </w:r>
      <w:r w:rsidRPr="008B6623">
        <w:rPr>
          <w:rFonts w:ascii="Times New Roman" w:eastAsia="Times New Roman" w:hAnsi="Times New Roman" w:cs="Times New Roman"/>
          <w:color w:val="000000" w:themeColor="text1"/>
        </w:rPr>
        <w:fldChar w:fldCharType="end"/>
      </w:r>
      <w:r w:rsidRPr="008B6623">
        <w:rPr>
          <w:rFonts w:ascii="Times New Roman" w:eastAsia="Times New Roman" w:hAnsi="Times New Roman" w:cs="Times New Roman"/>
          <w:color w:val="000000" w:themeColor="text1"/>
        </w:rPr>
        <w:t>. Therefore, we feel confident that focusing on spring ichthyoplankton assemblages provides a robust sampling of fish assemblages in the Southern California Current system.</w:t>
      </w:r>
    </w:p>
    <w:p w14:paraId="10216FEA" w14:textId="40BB91EF" w:rsidR="00AC1749" w:rsidRPr="008B6623" w:rsidRDefault="00AC1749" w:rsidP="00AC1749">
      <w:pPr>
        <w:rPr>
          <w:rFonts w:ascii="Times New Roman" w:hAnsi="Times New Roman" w:cs="Times New Roman"/>
          <w:color w:val="7F7F7F" w:themeColor="text1" w:themeTint="80"/>
          <w:sz w:val="20"/>
          <w:szCs w:val="20"/>
        </w:rPr>
      </w:pPr>
    </w:p>
    <w:p w14:paraId="76DA4B4C" w14:textId="2F879BC5" w:rsidR="00FC22AF" w:rsidRPr="008B6623" w:rsidRDefault="00FC22AF" w:rsidP="00AC1749">
      <w:pPr>
        <w:rPr>
          <w:rFonts w:ascii="Times New Roman" w:hAnsi="Times New Roman" w:cs="Times New Roman"/>
          <w:color w:val="7F7F7F" w:themeColor="text1" w:themeTint="80"/>
          <w:sz w:val="20"/>
          <w:szCs w:val="20"/>
        </w:rPr>
      </w:pPr>
    </w:p>
    <w:p w14:paraId="006FA378" w14:textId="76293401" w:rsidR="00FC22AF" w:rsidRPr="008B6623" w:rsidRDefault="00FC22AF" w:rsidP="00AC1749">
      <w:pPr>
        <w:rPr>
          <w:rFonts w:ascii="Times New Roman" w:hAnsi="Times New Roman" w:cs="Times New Roman"/>
          <w:color w:val="000000" w:themeColor="text1"/>
          <w:sz w:val="28"/>
          <w:szCs w:val="28"/>
        </w:rPr>
      </w:pPr>
      <w:r w:rsidRPr="008B6623">
        <w:rPr>
          <w:rFonts w:ascii="Times New Roman" w:hAnsi="Times New Roman" w:cs="Times New Roman"/>
          <w:color w:val="000000" w:themeColor="text1"/>
          <w:sz w:val="28"/>
          <w:szCs w:val="28"/>
        </w:rPr>
        <w:t>References</w:t>
      </w:r>
    </w:p>
    <w:p w14:paraId="5BAF0E63" w14:textId="31906CED" w:rsidR="006A1E24" w:rsidRPr="006A1E24" w:rsidRDefault="00FC22AF" w:rsidP="006A1E24">
      <w:pPr>
        <w:widowControl w:val="0"/>
        <w:autoSpaceDE w:val="0"/>
        <w:autoSpaceDN w:val="0"/>
        <w:adjustRightInd w:val="0"/>
        <w:ind w:left="640" w:hanging="640"/>
        <w:rPr>
          <w:rFonts w:ascii="Times New Roman" w:hAnsi="Times New Roman" w:cs="Times New Roman"/>
          <w:noProof/>
        </w:rPr>
      </w:pPr>
      <w:r w:rsidRPr="008B6623">
        <w:rPr>
          <w:rFonts w:ascii="Times New Roman" w:hAnsi="Times New Roman" w:cs="Times New Roman"/>
          <w:color w:val="000000" w:themeColor="text1"/>
        </w:rPr>
        <w:fldChar w:fldCharType="begin" w:fldLock="1"/>
      </w:r>
      <w:r w:rsidRPr="008B6623">
        <w:rPr>
          <w:rFonts w:ascii="Times New Roman" w:hAnsi="Times New Roman" w:cs="Times New Roman"/>
          <w:color w:val="000000" w:themeColor="text1"/>
        </w:rPr>
        <w:instrText xml:space="preserve">ADDIN Mendeley Bibliography CSL_BIBLIOGRAPHY </w:instrText>
      </w:r>
      <w:r w:rsidRPr="008B6623">
        <w:rPr>
          <w:rFonts w:ascii="Times New Roman" w:hAnsi="Times New Roman" w:cs="Times New Roman"/>
          <w:color w:val="000000" w:themeColor="text1"/>
        </w:rPr>
        <w:fldChar w:fldCharType="separate"/>
      </w:r>
      <w:r w:rsidR="006A1E24" w:rsidRPr="006A1E24">
        <w:rPr>
          <w:rFonts w:ascii="Times New Roman" w:hAnsi="Times New Roman" w:cs="Times New Roman"/>
          <w:noProof/>
        </w:rPr>
        <w:t xml:space="preserve">1. </w:t>
      </w:r>
      <w:r w:rsidR="006A1E24" w:rsidRPr="006A1E24">
        <w:rPr>
          <w:rFonts w:ascii="Times New Roman" w:hAnsi="Times New Roman" w:cs="Times New Roman"/>
          <w:noProof/>
        </w:rPr>
        <w:tab/>
        <w:t xml:space="preserve">M. Miya, Y. Sato, T. Fukunaga, T. Sado, J. Y. Poulsen, K. Sato, T. Minamoto, S. Yamamoto, H. Yamanaka, H. Araki, M. Kondoh, W. Iwasaki, MiFish, a set of universal PCR primers for metabarcoding environmental DNA from fishes: Detection of more than 230 subtropical marine species. </w:t>
      </w:r>
      <w:r w:rsidR="006A1E24" w:rsidRPr="006A1E24">
        <w:rPr>
          <w:rFonts w:ascii="Times New Roman" w:hAnsi="Times New Roman" w:cs="Times New Roman"/>
          <w:i/>
          <w:iCs/>
          <w:noProof/>
        </w:rPr>
        <w:t>R. Soc. Open Sci.</w:t>
      </w:r>
      <w:r w:rsidR="006A1E24" w:rsidRPr="006A1E24">
        <w:rPr>
          <w:rFonts w:ascii="Times New Roman" w:hAnsi="Times New Roman" w:cs="Times New Roman"/>
          <w:noProof/>
        </w:rPr>
        <w:t xml:space="preserve"> </w:t>
      </w:r>
      <w:r w:rsidR="006A1E24" w:rsidRPr="006A1E24">
        <w:rPr>
          <w:rFonts w:ascii="Times New Roman" w:hAnsi="Times New Roman" w:cs="Times New Roman"/>
          <w:b/>
          <w:bCs/>
          <w:noProof/>
        </w:rPr>
        <w:t>2</w:t>
      </w:r>
      <w:r w:rsidR="006A1E24" w:rsidRPr="006A1E24">
        <w:rPr>
          <w:rFonts w:ascii="Times New Roman" w:hAnsi="Times New Roman" w:cs="Times New Roman"/>
          <w:noProof/>
        </w:rPr>
        <w:t>, 150088 (2015).</w:t>
      </w:r>
    </w:p>
    <w:p w14:paraId="65C7C4E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 </w:t>
      </w:r>
      <w:r w:rsidRPr="006A1E24">
        <w:rPr>
          <w:rFonts w:ascii="Times New Roman" w:hAnsi="Times New Roman" w:cs="Times New Roman"/>
          <w:noProof/>
        </w:rPr>
        <w:tab/>
        <w:t xml:space="preserve">Z. Gold, E. E. Curd, K. D. Goodwin, E. S. Choi, B. W. Frable, A. R. Thompson, H. J. Walker, R. S. Burton, D. Kacev, L. D. Martz, P. H. Barber, Improving metabarcoding taxonomic assignment: A case study of fishes in a large marine ecosystem. </w:t>
      </w:r>
      <w:r w:rsidRPr="006A1E24">
        <w:rPr>
          <w:rFonts w:ascii="Times New Roman" w:hAnsi="Times New Roman" w:cs="Times New Roman"/>
          <w:i/>
          <w:iCs/>
          <w:noProof/>
        </w:rPr>
        <w:t>Mol. Ecol. Resour.</w:t>
      </w:r>
      <w:r w:rsidRPr="006A1E24">
        <w:rPr>
          <w:rFonts w:ascii="Times New Roman" w:hAnsi="Times New Roman" w:cs="Times New Roman"/>
          <w:noProof/>
        </w:rPr>
        <w:t xml:space="preserve"> </w:t>
      </w:r>
      <w:r w:rsidRPr="006A1E24">
        <w:rPr>
          <w:rFonts w:ascii="Times New Roman" w:hAnsi="Times New Roman" w:cs="Times New Roman"/>
          <w:b/>
          <w:bCs/>
          <w:noProof/>
        </w:rPr>
        <w:t>21</w:t>
      </w:r>
      <w:r w:rsidRPr="006A1E24">
        <w:rPr>
          <w:rFonts w:ascii="Times New Roman" w:hAnsi="Times New Roman" w:cs="Times New Roman"/>
          <w:noProof/>
        </w:rPr>
        <w:t>, 2546–2564 (2021).</w:t>
      </w:r>
    </w:p>
    <w:p w14:paraId="3BD9C30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 </w:t>
      </w:r>
      <w:r w:rsidRPr="006A1E24">
        <w:rPr>
          <w:rFonts w:ascii="Times New Roman" w:hAnsi="Times New Roman" w:cs="Times New Roman"/>
          <w:noProof/>
        </w:rPr>
        <w:tab/>
        <w:t xml:space="preserve">E. E. Curd, Z. Gold, G. S. Kandlikar, J. Gomer, M. Ogden, T. O’Connell, L. Pipes, T. M. Schweizer, L. Rabichow, M. Lin, B. Shi, P. H. Barber, N. Kraft, R. Wayne, R. S. Meyer, Anacapa Toolkit: An environmental DNA toolkit for processing multilocus metabarcode datasets. </w:t>
      </w:r>
      <w:r w:rsidRPr="006A1E24">
        <w:rPr>
          <w:rFonts w:ascii="Times New Roman" w:hAnsi="Times New Roman" w:cs="Times New Roman"/>
          <w:i/>
          <w:iCs/>
          <w:noProof/>
        </w:rPr>
        <w:t>Methods Ecol. Evol.</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1469–1475 (2019).</w:t>
      </w:r>
    </w:p>
    <w:p w14:paraId="2C1CFAE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 </w:t>
      </w:r>
      <w:r w:rsidRPr="006A1E24">
        <w:rPr>
          <w:rFonts w:ascii="Times New Roman" w:hAnsi="Times New Roman" w:cs="Times New Roman"/>
          <w:noProof/>
        </w:rPr>
        <w:tab/>
        <w:t xml:space="preserve">E. Valsecchi, J. Bylemans, S. J. Goodman, R. Lombardi, I. Carr, L. Castellano, A. Galimberti, P. Galli, Novel universal primers for metabarcoding environmental DNA surveys of marine mammals and other marine vertebrates. </w:t>
      </w:r>
      <w:r w:rsidRPr="006A1E24">
        <w:rPr>
          <w:rFonts w:ascii="Times New Roman" w:hAnsi="Times New Roman" w:cs="Times New Roman"/>
          <w:i/>
          <w:iCs/>
          <w:noProof/>
        </w:rPr>
        <w:t>Environ. DNA</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460–476 (2020).</w:t>
      </w:r>
    </w:p>
    <w:p w14:paraId="6ED34630"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 </w:t>
      </w:r>
      <w:r w:rsidRPr="006A1E24">
        <w:rPr>
          <w:rFonts w:ascii="Times New Roman" w:hAnsi="Times New Roman" w:cs="Times New Roman"/>
          <w:noProof/>
        </w:rPr>
        <w:tab/>
        <w:t xml:space="preserve">R. A. Collins, G. Trauzzi, K. M. Maltby, T. I. Gibson, F. C. Ratcliffe, J. Hallam, S. Rainbird, J. Maclaine, P. A. Henderson, D. W. Sims, S. Mariani, M. J. Genner, Meta-Fish-Lib: A generalised, dynamic DNA reference library pipeline for metabarcoding of fishes. </w:t>
      </w:r>
      <w:r w:rsidRPr="006A1E24">
        <w:rPr>
          <w:rFonts w:ascii="Times New Roman" w:hAnsi="Times New Roman" w:cs="Times New Roman"/>
          <w:i/>
          <w:iCs/>
          <w:noProof/>
        </w:rPr>
        <w:t>J. Fish Biol.</w:t>
      </w:r>
      <w:r w:rsidRPr="006A1E24">
        <w:rPr>
          <w:rFonts w:ascii="Times New Roman" w:hAnsi="Times New Roman" w:cs="Times New Roman"/>
          <w:noProof/>
        </w:rPr>
        <w:t xml:space="preserve"> </w:t>
      </w:r>
      <w:r w:rsidRPr="006A1E24">
        <w:rPr>
          <w:rFonts w:ascii="Times New Roman" w:hAnsi="Times New Roman" w:cs="Times New Roman"/>
          <w:b/>
          <w:bCs/>
          <w:noProof/>
        </w:rPr>
        <w:t>99</w:t>
      </w:r>
      <w:r w:rsidRPr="006A1E24">
        <w:rPr>
          <w:rFonts w:ascii="Times New Roman" w:hAnsi="Times New Roman" w:cs="Times New Roman"/>
          <w:noProof/>
        </w:rPr>
        <w:t>, 1446–1454 (2021).</w:t>
      </w:r>
    </w:p>
    <w:p w14:paraId="3A389573"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6. </w:t>
      </w:r>
      <w:r w:rsidRPr="006A1E24">
        <w:rPr>
          <w:rFonts w:ascii="Times New Roman" w:hAnsi="Times New Roman" w:cs="Times New Roman"/>
          <w:noProof/>
        </w:rPr>
        <w:tab/>
        <w:t xml:space="preserve">A. Polanco F., E. Richards, B. Flück, A. Valentini, F. Altermatt, S. Brosse, J. C. Walser, D. Eme, V. Marques, S. Manel, C. Albouy, T. Dejean, L. Pellissier, Comparing the performance of 12S mitochondrial primers for fish environmental DNA across ecosystems. </w:t>
      </w:r>
      <w:r w:rsidRPr="006A1E24">
        <w:rPr>
          <w:rFonts w:ascii="Times New Roman" w:hAnsi="Times New Roman" w:cs="Times New Roman"/>
          <w:i/>
          <w:iCs/>
          <w:noProof/>
        </w:rPr>
        <w:t>Environ. DNA</w:t>
      </w:r>
      <w:r w:rsidRPr="006A1E24">
        <w:rPr>
          <w:rFonts w:ascii="Times New Roman" w:hAnsi="Times New Roman" w:cs="Times New Roman"/>
          <w:noProof/>
        </w:rPr>
        <w:t xml:space="preserve">. </w:t>
      </w:r>
      <w:r w:rsidRPr="006A1E24">
        <w:rPr>
          <w:rFonts w:ascii="Times New Roman" w:hAnsi="Times New Roman" w:cs="Times New Roman"/>
          <w:b/>
          <w:bCs/>
          <w:noProof/>
        </w:rPr>
        <w:t>3</w:t>
      </w:r>
      <w:r w:rsidRPr="006A1E24">
        <w:rPr>
          <w:rFonts w:ascii="Times New Roman" w:hAnsi="Times New Roman" w:cs="Times New Roman"/>
          <w:noProof/>
        </w:rPr>
        <w:t>, 1113–1127 (2021).</w:t>
      </w:r>
    </w:p>
    <w:p w14:paraId="27CA39E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7. </w:t>
      </w:r>
      <w:r w:rsidRPr="006A1E24">
        <w:rPr>
          <w:rFonts w:ascii="Times New Roman" w:hAnsi="Times New Roman" w:cs="Times New Roman"/>
          <w:noProof/>
        </w:rPr>
        <w:tab/>
        <w:t xml:space="preserve">M. Miya, R. O. Gotoh, T. Sado, MiFish metabarcoding: a high-throughput approach for simultaneous detection of multiple fish species from environmental DNA and other samples. </w:t>
      </w:r>
      <w:r w:rsidRPr="006A1E24">
        <w:rPr>
          <w:rFonts w:ascii="Times New Roman" w:hAnsi="Times New Roman" w:cs="Times New Roman"/>
          <w:i/>
          <w:iCs/>
          <w:noProof/>
        </w:rPr>
        <w:t>Fish. Sci.</w:t>
      </w:r>
      <w:r w:rsidRPr="006A1E24">
        <w:rPr>
          <w:rFonts w:ascii="Times New Roman" w:hAnsi="Times New Roman" w:cs="Times New Roman"/>
          <w:noProof/>
        </w:rPr>
        <w:t xml:space="preserve"> </w:t>
      </w:r>
      <w:r w:rsidRPr="006A1E24">
        <w:rPr>
          <w:rFonts w:ascii="Times New Roman" w:hAnsi="Times New Roman" w:cs="Times New Roman"/>
          <w:b/>
          <w:bCs/>
          <w:noProof/>
        </w:rPr>
        <w:t>86</w:t>
      </w:r>
      <w:r w:rsidRPr="006A1E24">
        <w:rPr>
          <w:rFonts w:ascii="Times New Roman" w:hAnsi="Times New Roman" w:cs="Times New Roman"/>
          <w:noProof/>
        </w:rPr>
        <w:t>, 939–970 (2020).</w:t>
      </w:r>
    </w:p>
    <w:p w14:paraId="141C9762"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8. </w:t>
      </w:r>
      <w:r w:rsidRPr="006A1E24">
        <w:rPr>
          <w:rFonts w:ascii="Times New Roman" w:hAnsi="Times New Roman" w:cs="Times New Roman"/>
          <w:noProof/>
        </w:rPr>
        <w:tab/>
        <w:t xml:space="preserve">K. Deiner, H. M. Bik, E. Mächler, M. Seymour, A. Lacoursière-Roussel, F. Altermatt, S. Creer, I. Bista, D. M. Lodge, N. de Vere, M. E. Pfrender, L. Bernatchez, Environmental DNA metabarcoding: Transforming how we survey animal and plant communities. </w:t>
      </w:r>
      <w:r w:rsidRPr="006A1E24">
        <w:rPr>
          <w:rFonts w:ascii="Times New Roman" w:hAnsi="Times New Roman" w:cs="Times New Roman"/>
          <w:i/>
          <w:iCs/>
          <w:noProof/>
        </w:rPr>
        <w:t>Mol. Ecol.</w:t>
      </w:r>
      <w:r w:rsidRPr="006A1E24">
        <w:rPr>
          <w:rFonts w:ascii="Times New Roman" w:hAnsi="Times New Roman" w:cs="Times New Roman"/>
          <w:noProof/>
        </w:rPr>
        <w:t xml:space="preserve"> </w:t>
      </w:r>
      <w:r w:rsidRPr="006A1E24">
        <w:rPr>
          <w:rFonts w:ascii="Times New Roman" w:hAnsi="Times New Roman" w:cs="Times New Roman"/>
          <w:b/>
          <w:bCs/>
          <w:noProof/>
        </w:rPr>
        <w:t>26</w:t>
      </w:r>
      <w:r w:rsidRPr="006A1E24">
        <w:rPr>
          <w:rFonts w:ascii="Times New Roman" w:hAnsi="Times New Roman" w:cs="Times New Roman"/>
          <w:noProof/>
        </w:rPr>
        <w:t>, 5872–5895 (2017).</w:t>
      </w:r>
    </w:p>
    <w:p w14:paraId="27E8481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9. </w:t>
      </w:r>
      <w:r w:rsidRPr="006A1E24">
        <w:rPr>
          <w:rFonts w:ascii="Times New Roman" w:hAnsi="Times New Roman" w:cs="Times New Roman"/>
          <w:noProof/>
        </w:rPr>
        <w:tab/>
        <w:t xml:space="preserve">R. C. Edgar, Accuracy of taxonomy prediction for 16S rRNA and fungal ITS sequences. </w:t>
      </w:r>
      <w:r w:rsidRPr="006A1E24">
        <w:rPr>
          <w:rFonts w:ascii="Times New Roman" w:hAnsi="Times New Roman" w:cs="Times New Roman"/>
          <w:i/>
          <w:iCs/>
          <w:noProof/>
        </w:rPr>
        <w:t>PeerJ</w:t>
      </w:r>
      <w:r w:rsidRPr="006A1E24">
        <w:rPr>
          <w:rFonts w:ascii="Times New Roman" w:hAnsi="Times New Roman" w:cs="Times New Roman"/>
          <w:noProof/>
        </w:rPr>
        <w:t xml:space="preserve">. </w:t>
      </w:r>
      <w:r w:rsidRPr="006A1E24">
        <w:rPr>
          <w:rFonts w:ascii="Times New Roman" w:hAnsi="Times New Roman" w:cs="Times New Roman"/>
          <w:b/>
          <w:bCs/>
          <w:noProof/>
        </w:rPr>
        <w:t>2018</w:t>
      </w:r>
      <w:r w:rsidRPr="006A1E24">
        <w:rPr>
          <w:rFonts w:ascii="Times New Roman" w:hAnsi="Times New Roman" w:cs="Times New Roman"/>
          <w:noProof/>
        </w:rPr>
        <w:t>, e4652 (2018).</w:t>
      </w:r>
    </w:p>
    <w:p w14:paraId="1523859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lastRenderedPageBreak/>
        <w:t xml:space="preserve">10. </w:t>
      </w:r>
      <w:r w:rsidRPr="006A1E24">
        <w:rPr>
          <w:rFonts w:ascii="Times New Roman" w:hAnsi="Times New Roman" w:cs="Times New Roman"/>
          <w:noProof/>
        </w:rPr>
        <w:tab/>
        <w:t xml:space="preserve">P. Taberlet, A. Bonin, L. Zinger, E. Coissac, </w:t>
      </w:r>
      <w:r w:rsidRPr="006A1E24">
        <w:rPr>
          <w:rFonts w:ascii="Times New Roman" w:hAnsi="Times New Roman" w:cs="Times New Roman"/>
          <w:i/>
          <w:iCs/>
          <w:noProof/>
        </w:rPr>
        <w:t>Environmental DNA: For biodiversity research and monitoring</w:t>
      </w:r>
      <w:r w:rsidRPr="006A1E24">
        <w:rPr>
          <w:rFonts w:ascii="Times New Roman" w:hAnsi="Times New Roman" w:cs="Times New Roman"/>
          <w:noProof/>
        </w:rPr>
        <w:t xml:space="preserve"> (Oxford University Press, 2018).</w:t>
      </w:r>
    </w:p>
    <w:p w14:paraId="0EC97BE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11. </w:t>
      </w:r>
      <w:r w:rsidRPr="006A1E24">
        <w:rPr>
          <w:rFonts w:ascii="Times New Roman" w:hAnsi="Times New Roman" w:cs="Times New Roman"/>
          <w:noProof/>
        </w:rPr>
        <w:tab/>
        <w:t xml:space="preserve">M. A. Min, P. H. Barber, Z. Gold, MiSebastes: An eDNA metabarcoding primer set for rockfishes (genus Sebastes). </w:t>
      </w:r>
      <w:r w:rsidRPr="006A1E24">
        <w:rPr>
          <w:rFonts w:ascii="Times New Roman" w:hAnsi="Times New Roman" w:cs="Times New Roman"/>
          <w:i/>
          <w:iCs/>
          <w:noProof/>
        </w:rPr>
        <w:t>Conserv. Genet. Resour.</w:t>
      </w:r>
      <w:r w:rsidRPr="006A1E24">
        <w:rPr>
          <w:rFonts w:ascii="Times New Roman" w:hAnsi="Times New Roman" w:cs="Times New Roman"/>
          <w:noProof/>
        </w:rPr>
        <w:t xml:space="preserve"> </w:t>
      </w:r>
      <w:r w:rsidRPr="006A1E24">
        <w:rPr>
          <w:rFonts w:ascii="Times New Roman" w:hAnsi="Times New Roman" w:cs="Times New Roman"/>
          <w:b/>
          <w:bCs/>
          <w:noProof/>
        </w:rPr>
        <w:t>13</w:t>
      </w:r>
      <w:r w:rsidRPr="006A1E24">
        <w:rPr>
          <w:rFonts w:ascii="Times New Roman" w:hAnsi="Times New Roman" w:cs="Times New Roman"/>
          <w:noProof/>
        </w:rPr>
        <w:t>, 447–456 (2021).</w:t>
      </w:r>
    </w:p>
    <w:p w14:paraId="62A40D2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12. </w:t>
      </w:r>
      <w:r w:rsidRPr="006A1E24">
        <w:rPr>
          <w:rFonts w:ascii="Times New Roman" w:hAnsi="Times New Roman" w:cs="Times New Roman"/>
          <w:noProof/>
        </w:rPr>
        <w:tab/>
        <w:t xml:space="preserve">M. Leray, J. Y. Yang, C. P. Meyer, S. C. Mills, N. Agudelo, V. Ranwez, J. T. Boehm, R. J. Machida, A new versatile primer set targeting a short fragment of the mitochondrial COI region for metabarcoding metazoan diversity: Application for characterizing coral reef fish gut contents. </w:t>
      </w:r>
      <w:r w:rsidRPr="006A1E24">
        <w:rPr>
          <w:rFonts w:ascii="Times New Roman" w:hAnsi="Times New Roman" w:cs="Times New Roman"/>
          <w:i/>
          <w:iCs/>
          <w:noProof/>
        </w:rPr>
        <w:t>Front. Zool.</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34 (2013).</w:t>
      </w:r>
    </w:p>
    <w:p w14:paraId="4A99C47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13. </w:t>
      </w:r>
      <w:r w:rsidRPr="006A1E24">
        <w:rPr>
          <w:rFonts w:ascii="Times New Roman" w:hAnsi="Times New Roman" w:cs="Times New Roman"/>
          <w:noProof/>
        </w:rPr>
        <w:tab/>
        <w:t>P. A. Hastings, R. S. Burton, Establishing a DNA Sequence database for the marine fish fauna of California, 5 (2008).</w:t>
      </w:r>
    </w:p>
    <w:p w14:paraId="081322F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14. </w:t>
      </w:r>
      <w:r w:rsidRPr="006A1E24">
        <w:rPr>
          <w:rFonts w:ascii="Times New Roman" w:hAnsi="Times New Roman" w:cs="Times New Roman"/>
          <w:noProof/>
        </w:rPr>
        <w:tab/>
        <w:t xml:space="preserve">B. E. Deagle, S. N. Jarman, E. Coissac, F. Pompanon, P. Taberlet, DNA metabarcoding and the cytochrome c oxidase subunit I marker: Not a perfect match. </w:t>
      </w:r>
      <w:r w:rsidRPr="006A1E24">
        <w:rPr>
          <w:rFonts w:ascii="Times New Roman" w:hAnsi="Times New Roman" w:cs="Times New Roman"/>
          <w:i/>
          <w:iCs/>
          <w:noProof/>
        </w:rPr>
        <w:t>Biol. Lett.</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20140562 (2014).</w:t>
      </w:r>
    </w:p>
    <w:p w14:paraId="6131ECE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15. </w:t>
      </w:r>
      <w:r w:rsidRPr="006A1E24">
        <w:rPr>
          <w:rFonts w:ascii="Times New Roman" w:hAnsi="Times New Roman" w:cs="Times New Roman"/>
          <w:noProof/>
        </w:rPr>
        <w:tab/>
        <w:t xml:space="preserve">H. Krehenwinkel, M. Wolf, J. Y. Lim, A. J. Rominger, W. B. Simison, R. G. Gillespie, Estimating and mitigating amplification bias in qualitative and quantitative arthropod metabarcoding.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1–12 (2017).</w:t>
      </w:r>
    </w:p>
    <w:p w14:paraId="5359F4B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16. </w:t>
      </w:r>
      <w:r w:rsidRPr="006A1E24">
        <w:rPr>
          <w:rFonts w:ascii="Times New Roman" w:hAnsi="Times New Roman" w:cs="Times New Roman"/>
          <w:noProof/>
        </w:rPr>
        <w:tab/>
        <w:t xml:space="preserve">R. Jiang, W. V. Li, J. J. Li, mbImpute: an accurate and robust imputation method for microbiome data. </w:t>
      </w:r>
      <w:r w:rsidRPr="006A1E24">
        <w:rPr>
          <w:rFonts w:ascii="Times New Roman" w:hAnsi="Times New Roman" w:cs="Times New Roman"/>
          <w:i/>
          <w:iCs/>
          <w:noProof/>
        </w:rPr>
        <w:t>Genome Biol.</w:t>
      </w:r>
      <w:r w:rsidRPr="006A1E24">
        <w:rPr>
          <w:rFonts w:ascii="Times New Roman" w:hAnsi="Times New Roman" w:cs="Times New Roman"/>
          <w:noProof/>
        </w:rPr>
        <w:t xml:space="preserve"> </w:t>
      </w:r>
      <w:r w:rsidRPr="006A1E24">
        <w:rPr>
          <w:rFonts w:ascii="Times New Roman" w:hAnsi="Times New Roman" w:cs="Times New Roman"/>
          <w:b/>
          <w:bCs/>
          <w:noProof/>
        </w:rPr>
        <w:t>22</w:t>
      </w:r>
      <w:r w:rsidRPr="006A1E24">
        <w:rPr>
          <w:rFonts w:ascii="Times New Roman" w:hAnsi="Times New Roman" w:cs="Times New Roman"/>
          <w:noProof/>
        </w:rPr>
        <w:t>, 1–27 (2021).</w:t>
      </w:r>
    </w:p>
    <w:p w14:paraId="3D0EF7E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17. </w:t>
      </w:r>
      <w:r w:rsidRPr="006A1E24">
        <w:rPr>
          <w:rFonts w:ascii="Times New Roman" w:hAnsi="Times New Roman" w:cs="Times New Roman"/>
          <w:noProof/>
        </w:rPr>
        <w:tab/>
        <w:t xml:space="preserve">J. D. Silverman, K. Roche, S. Mukherjee, L. A. David, Naught all zeros in sequence count data are the same. </w:t>
      </w:r>
      <w:r w:rsidRPr="006A1E24">
        <w:rPr>
          <w:rFonts w:ascii="Times New Roman" w:hAnsi="Times New Roman" w:cs="Times New Roman"/>
          <w:i/>
          <w:iCs/>
          <w:noProof/>
        </w:rPr>
        <w:t>Comput. Struct. Biotechnol. J.</w:t>
      </w:r>
      <w:r w:rsidRPr="006A1E24">
        <w:rPr>
          <w:rFonts w:ascii="Times New Roman" w:hAnsi="Times New Roman" w:cs="Times New Roman"/>
          <w:noProof/>
        </w:rPr>
        <w:t xml:space="preserve"> </w:t>
      </w:r>
      <w:r w:rsidRPr="006A1E24">
        <w:rPr>
          <w:rFonts w:ascii="Times New Roman" w:hAnsi="Times New Roman" w:cs="Times New Roman"/>
          <w:b/>
          <w:bCs/>
          <w:noProof/>
        </w:rPr>
        <w:t>18</w:t>
      </w:r>
      <w:r w:rsidRPr="006A1E24">
        <w:rPr>
          <w:rFonts w:ascii="Times New Roman" w:hAnsi="Times New Roman" w:cs="Times New Roman"/>
          <w:noProof/>
        </w:rPr>
        <w:t>, 2789–2798 (2020).</w:t>
      </w:r>
    </w:p>
    <w:p w14:paraId="02498C2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18. </w:t>
      </w:r>
      <w:r w:rsidRPr="006A1E24">
        <w:rPr>
          <w:rFonts w:ascii="Times New Roman" w:hAnsi="Times New Roman" w:cs="Times New Roman"/>
          <w:noProof/>
        </w:rPr>
        <w:tab/>
        <w:t xml:space="preserve">J. J. Jos´, J. Egozcue, J. Graffelman, M. I. Ortego, V. Pawlowsky-Glahn, Some thoughts on counts in sequencing studies. </w:t>
      </w:r>
      <w:r w:rsidRPr="006A1E24">
        <w:rPr>
          <w:rFonts w:ascii="Times New Roman" w:hAnsi="Times New Roman" w:cs="Times New Roman"/>
          <w:i/>
          <w:iCs/>
          <w:noProof/>
        </w:rPr>
        <w:t>NAR Genomics Bioinforma.</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1–10 (2020).</w:t>
      </w:r>
    </w:p>
    <w:p w14:paraId="5A9253D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19. </w:t>
      </w:r>
      <w:r w:rsidRPr="006A1E24">
        <w:rPr>
          <w:rFonts w:ascii="Times New Roman" w:hAnsi="Times New Roman" w:cs="Times New Roman"/>
          <w:noProof/>
        </w:rPr>
        <w:tab/>
        <w:t xml:space="preserve">M. Stat, M. J. Huggett, R. Bernasconi, J. D. Dibattista, T. E. Berry, S. J. Newman, E. S. Harvey, M. Bunce, Ecosystem biomonitoring with eDNA: Metabarcoding across the tree of life in a tropical marine environment.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12240 (2017).</w:t>
      </w:r>
    </w:p>
    <w:p w14:paraId="3AA818C2"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20. </w:t>
      </w:r>
      <w:r w:rsidRPr="006A1E24">
        <w:rPr>
          <w:rFonts w:ascii="Times New Roman" w:hAnsi="Times New Roman" w:cs="Times New Roman"/>
          <w:noProof/>
        </w:rPr>
        <w:tab/>
        <w:t xml:space="preserve">K. Bohmann, V. Elbrecht, C. Carøe, I. Bista, F. Leese, M. Bunce, D. W. Yu, M. Seymour, A. J. Dumbrell, S. Creer, Strategies for sample labelling and library preparation in DNA metabarcoding studies. </w:t>
      </w:r>
      <w:r w:rsidRPr="006A1E24">
        <w:rPr>
          <w:rFonts w:ascii="Times New Roman" w:hAnsi="Times New Roman" w:cs="Times New Roman"/>
          <w:i/>
          <w:iCs/>
          <w:noProof/>
        </w:rPr>
        <w:t>Mol. Ecol. Resour.</w:t>
      </w:r>
      <w:r w:rsidRPr="006A1E24">
        <w:rPr>
          <w:rFonts w:ascii="Times New Roman" w:hAnsi="Times New Roman" w:cs="Times New Roman"/>
          <w:noProof/>
        </w:rPr>
        <w:t xml:space="preserve"> (2021), doi:10.1111/1755-0998.13512.</w:t>
      </w:r>
    </w:p>
    <w:p w14:paraId="5DCAA24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21. </w:t>
      </w:r>
      <w:r w:rsidRPr="006A1E24">
        <w:rPr>
          <w:rFonts w:ascii="Times New Roman" w:hAnsi="Times New Roman" w:cs="Times New Roman"/>
          <w:noProof/>
        </w:rPr>
        <w:tab/>
        <w:t xml:space="preserve">J. L. O’donnell, R. P. Kelly, N. C. Lowell, J. A. Port, Indexed PCR primers induce template- Specific bias in Large-Scale DNA sequencing studies. </w:t>
      </w:r>
      <w:r w:rsidRPr="006A1E24">
        <w:rPr>
          <w:rFonts w:ascii="Times New Roman" w:hAnsi="Times New Roman" w:cs="Times New Roman"/>
          <w:i/>
          <w:iCs/>
          <w:noProof/>
        </w:rPr>
        <w:t>PLoS One</w:t>
      </w:r>
      <w:r w:rsidRPr="006A1E24">
        <w:rPr>
          <w:rFonts w:ascii="Times New Roman" w:hAnsi="Times New Roman" w:cs="Times New Roman"/>
          <w:noProof/>
        </w:rPr>
        <w:t xml:space="preserve">. </w:t>
      </w:r>
      <w:r w:rsidRPr="006A1E24">
        <w:rPr>
          <w:rFonts w:ascii="Times New Roman" w:hAnsi="Times New Roman" w:cs="Times New Roman"/>
          <w:b/>
          <w:bCs/>
          <w:noProof/>
        </w:rPr>
        <w:t>11</w:t>
      </w:r>
      <w:r w:rsidRPr="006A1E24">
        <w:rPr>
          <w:rFonts w:ascii="Times New Roman" w:hAnsi="Times New Roman" w:cs="Times New Roman"/>
          <w:noProof/>
        </w:rPr>
        <w:t>, e0148698 (2016).</w:t>
      </w:r>
    </w:p>
    <w:p w14:paraId="41C0EC9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22. </w:t>
      </w:r>
      <w:r w:rsidRPr="006A1E24">
        <w:rPr>
          <w:rFonts w:ascii="Times New Roman" w:hAnsi="Times New Roman" w:cs="Times New Roman"/>
          <w:noProof/>
        </w:rPr>
        <w:tab/>
        <w:t xml:space="preserve">D. M. Gohl, P. Vangay, J. Garbe, A. MacLean, A. Hauge, A. Becker, T. J. Gould, J. B. Clayton, T. J. Johnson, R. Hunter, D. Knights, K. B. Beckman, Systematic improvement of amplicon marker gene methods for increased accuracy in microbiome studies. </w:t>
      </w:r>
      <w:r w:rsidRPr="006A1E24">
        <w:rPr>
          <w:rFonts w:ascii="Times New Roman" w:hAnsi="Times New Roman" w:cs="Times New Roman"/>
          <w:i/>
          <w:iCs/>
          <w:noProof/>
        </w:rPr>
        <w:t>Nat. Biotechnol.</w:t>
      </w:r>
      <w:r w:rsidRPr="006A1E24">
        <w:rPr>
          <w:rFonts w:ascii="Times New Roman" w:hAnsi="Times New Roman" w:cs="Times New Roman"/>
          <w:noProof/>
        </w:rPr>
        <w:t xml:space="preserve"> </w:t>
      </w:r>
      <w:r w:rsidRPr="006A1E24">
        <w:rPr>
          <w:rFonts w:ascii="Times New Roman" w:hAnsi="Times New Roman" w:cs="Times New Roman"/>
          <w:b/>
          <w:bCs/>
          <w:noProof/>
        </w:rPr>
        <w:t>34</w:t>
      </w:r>
      <w:r w:rsidRPr="006A1E24">
        <w:rPr>
          <w:rFonts w:ascii="Times New Roman" w:hAnsi="Times New Roman" w:cs="Times New Roman"/>
          <w:noProof/>
        </w:rPr>
        <w:t>, 942–949 (2016).</w:t>
      </w:r>
    </w:p>
    <w:p w14:paraId="2141326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23. </w:t>
      </w:r>
      <w:r w:rsidRPr="006A1E24">
        <w:rPr>
          <w:rFonts w:ascii="Times New Roman" w:hAnsi="Times New Roman" w:cs="Times New Roman"/>
          <w:noProof/>
        </w:rPr>
        <w:tab/>
        <w:t xml:space="preserve">C. Yang, K. Bohmann, X. Wang, W. Cai, N. Wales, Z. Ding, S. Gopalakrishnan, D. W. Yu, Biodiversity Soup II: A bulk-sample metabarcoding pipeline emphasizing error reduction. </w:t>
      </w:r>
      <w:r w:rsidRPr="006A1E24">
        <w:rPr>
          <w:rFonts w:ascii="Times New Roman" w:hAnsi="Times New Roman" w:cs="Times New Roman"/>
          <w:i/>
          <w:iCs/>
          <w:noProof/>
        </w:rPr>
        <w:t>Methods Ecol. Evol.</w:t>
      </w:r>
      <w:r w:rsidRPr="006A1E24">
        <w:rPr>
          <w:rFonts w:ascii="Times New Roman" w:hAnsi="Times New Roman" w:cs="Times New Roman"/>
          <w:noProof/>
        </w:rPr>
        <w:t xml:space="preserve"> </w:t>
      </w:r>
      <w:r w:rsidRPr="006A1E24">
        <w:rPr>
          <w:rFonts w:ascii="Times New Roman" w:hAnsi="Times New Roman" w:cs="Times New Roman"/>
          <w:b/>
          <w:bCs/>
          <w:noProof/>
        </w:rPr>
        <w:t>12</w:t>
      </w:r>
      <w:r w:rsidRPr="006A1E24">
        <w:rPr>
          <w:rFonts w:ascii="Times New Roman" w:hAnsi="Times New Roman" w:cs="Times New Roman"/>
          <w:noProof/>
        </w:rPr>
        <w:t>, 1252–1264 (2021).</w:t>
      </w:r>
    </w:p>
    <w:p w14:paraId="5D3843B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24. </w:t>
      </w:r>
      <w:r w:rsidRPr="006A1E24">
        <w:rPr>
          <w:rFonts w:ascii="Times New Roman" w:hAnsi="Times New Roman" w:cs="Times New Roman"/>
          <w:noProof/>
        </w:rPr>
        <w:tab/>
        <w:t xml:space="preserve">M. Leray, N. Knowlton, Random sampling causes the low reproducibility of rare eukaryotic OTUs in Illumina COI metabarcoding. </w:t>
      </w:r>
      <w:r w:rsidRPr="006A1E24">
        <w:rPr>
          <w:rFonts w:ascii="Times New Roman" w:hAnsi="Times New Roman" w:cs="Times New Roman"/>
          <w:i/>
          <w:iCs/>
          <w:noProof/>
        </w:rPr>
        <w:t>PeerJ</w:t>
      </w:r>
      <w:r w:rsidRPr="006A1E24">
        <w:rPr>
          <w:rFonts w:ascii="Times New Roman" w:hAnsi="Times New Roman" w:cs="Times New Roman"/>
          <w:noProof/>
        </w:rPr>
        <w:t xml:space="preserve">. </w:t>
      </w:r>
      <w:r w:rsidRPr="006A1E24">
        <w:rPr>
          <w:rFonts w:ascii="Times New Roman" w:hAnsi="Times New Roman" w:cs="Times New Roman"/>
          <w:b/>
          <w:bCs/>
          <w:noProof/>
        </w:rPr>
        <w:t>2017</w:t>
      </w:r>
      <w:r w:rsidRPr="006A1E24">
        <w:rPr>
          <w:rFonts w:ascii="Times New Roman" w:hAnsi="Times New Roman" w:cs="Times New Roman"/>
          <w:noProof/>
        </w:rPr>
        <w:t>, e3006 (2017).</w:t>
      </w:r>
    </w:p>
    <w:p w14:paraId="528A54D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25. </w:t>
      </w:r>
      <w:r w:rsidRPr="006A1E24">
        <w:rPr>
          <w:rFonts w:ascii="Times New Roman" w:hAnsi="Times New Roman" w:cs="Times New Roman"/>
          <w:noProof/>
        </w:rPr>
        <w:tab/>
        <w:t xml:space="preserve">P. E. Smith, H. G. Moser, Long-term trends and variability in the larvae of Pacific sardine and associated fish species of the California Current region. </w:t>
      </w:r>
      <w:r w:rsidRPr="006A1E24">
        <w:rPr>
          <w:rFonts w:ascii="Times New Roman" w:hAnsi="Times New Roman" w:cs="Times New Roman"/>
          <w:i/>
          <w:iCs/>
          <w:noProof/>
        </w:rPr>
        <w:t>Deep. Res. Part II Top. Stud. Oceanogr.</w:t>
      </w:r>
      <w:r w:rsidRPr="006A1E24">
        <w:rPr>
          <w:rFonts w:ascii="Times New Roman" w:hAnsi="Times New Roman" w:cs="Times New Roman"/>
          <w:noProof/>
        </w:rPr>
        <w:t xml:space="preserve"> </w:t>
      </w:r>
      <w:r w:rsidRPr="006A1E24">
        <w:rPr>
          <w:rFonts w:ascii="Times New Roman" w:hAnsi="Times New Roman" w:cs="Times New Roman"/>
          <w:b/>
          <w:bCs/>
          <w:noProof/>
        </w:rPr>
        <w:t>50</w:t>
      </w:r>
      <w:r w:rsidRPr="006A1E24">
        <w:rPr>
          <w:rFonts w:ascii="Times New Roman" w:hAnsi="Times New Roman" w:cs="Times New Roman"/>
          <w:noProof/>
        </w:rPr>
        <w:t>, 2519–2536 (2003).</w:t>
      </w:r>
    </w:p>
    <w:p w14:paraId="1FE68185"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26. </w:t>
      </w:r>
      <w:r w:rsidRPr="006A1E24">
        <w:rPr>
          <w:rFonts w:ascii="Times New Roman" w:hAnsi="Times New Roman" w:cs="Times New Roman"/>
          <w:noProof/>
        </w:rPr>
        <w:tab/>
        <w:t xml:space="preserve">J. M. Nielsen, L. A. Rogers, R. D. Brodeur, A. R. Thompson, T. D. Auth, A. L. Deary, J. T. Duffy-Anderson, M. Galbraith, J. A. Koslow, R. I. Perry, Responses of ichthyoplankton assemblages to the recent marine heatwave and previous climate fluctuations in several </w:t>
      </w:r>
      <w:r w:rsidRPr="006A1E24">
        <w:rPr>
          <w:rFonts w:ascii="Times New Roman" w:hAnsi="Times New Roman" w:cs="Times New Roman"/>
          <w:noProof/>
        </w:rPr>
        <w:lastRenderedPageBreak/>
        <w:t xml:space="preserve">Northeast Pacific marine ecosystems. </w:t>
      </w:r>
      <w:r w:rsidRPr="006A1E24">
        <w:rPr>
          <w:rFonts w:ascii="Times New Roman" w:hAnsi="Times New Roman" w:cs="Times New Roman"/>
          <w:i/>
          <w:iCs/>
          <w:noProof/>
        </w:rPr>
        <w:t>Glob. Chang. Biol.</w:t>
      </w:r>
      <w:r w:rsidRPr="006A1E24">
        <w:rPr>
          <w:rFonts w:ascii="Times New Roman" w:hAnsi="Times New Roman" w:cs="Times New Roman"/>
          <w:noProof/>
        </w:rPr>
        <w:t xml:space="preserve"> </w:t>
      </w:r>
      <w:r w:rsidRPr="006A1E24">
        <w:rPr>
          <w:rFonts w:ascii="Times New Roman" w:hAnsi="Times New Roman" w:cs="Times New Roman"/>
          <w:b/>
          <w:bCs/>
          <w:noProof/>
        </w:rPr>
        <w:t>27</w:t>
      </w:r>
      <w:r w:rsidRPr="006A1E24">
        <w:rPr>
          <w:rFonts w:ascii="Times New Roman" w:hAnsi="Times New Roman" w:cs="Times New Roman"/>
          <w:noProof/>
        </w:rPr>
        <w:t>, 506–520 (2021).</w:t>
      </w:r>
    </w:p>
    <w:p w14:paraId="69039FF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27. </w:t>
      </w:r>
      <w:r w:rsidRPr="006A1E24">
        <w:rPr>
          <w:rFonts w:ascii="Times New Roman" w:hAnsi="Times New Roman" w:cs="Times New Roman"/>
          <w:noProof/>
        </w:rPr>
        <w:tab/>
        <w:t xml:space="preserve">A. R. Thompson, N. J. Ben-Aderet, N. M. Bowlin, D. Kacev, R. Swalethorp, W. Watson, Putting the Pacific marine heatwave into perspective: The response of larval fish off southern California to unprecedented warming in 2014–2016 relative to the previous 65 years. </w:t>
      </w:r>
      <w:r w:rsidRPr="006A1E24">
        <w:rPr>
          <w:rFonts w:ascii="Times New Roman" w:hAnsi="Times New Roman" w:cs="Times New Roman"/>
          <w:i/>
          <w:iCs/>
          <w:noProof/>
        </w:rPr>
        <w:t>Glob. Chang. Biol.</w:t>
      </w:r>
      <w:r w:rsidRPr="006A1E24">
        <w:rPr>
          <w:rFonts w:ascii="Times New Roman" w:hAnsi="Times New Roman" w:cs="Times New Roman"/>
          <w:noProof/>
        </w:rPr>
        <w:t xml:space="preserve"> </w:t>
      </w:r>
      <w:r w:rsidRPr="006A1E24">
        <w:rPr>
          <w:rFonts w:ascii="Times New Roman" w:hAnsi="Times New Roman" w:cs="Times New Roman"/>
          <w:b/>
          <w:bCs/>
          <w:noProof/>
        </w:rPr>
        <w:t>28</w:t>
      </w:r>
      <w:r w:rsidRPr="006A1E24">
        <w:rPr>
          <w:rFonts w:ascii="Times New Roman" w:hAnsi="Times New Roman" w:cs="Times New Roman"/>
          <w:noProof/>
        </w:rPr>
        <w:t>, 1766–1785 (2022).</w:t>
      </w:r>
    </w:p>
    <w:p w14:paraId="4B1D6A20"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28. </w:t>
      </w:r>
      <w:r w:rsidRPr="006A1E24">
        <w:rPr>
          <w:rFonts w:ascii="Times New Roman" w:hAnsi="Times New Roman" w:cs="Times New Roman"/>
          <w:noProof/>
        </w:rPr>
        <w:tab/>
        <w:t xml:space="preserve">E. C. J. Oliver, S. E. Perkins-Kirkpatrick, N. J. Holbrook, N. L. Bindoff, 9. Anthropogenic and natural influences on record 2016 marine heat waves. </w:t>
      </w:r>
      <w:r w:rsidRPr="006A1E24">
        <w:rPr>
          <w:rFonts w:ascii="Times New Roman" w:hAnsi="Times New Roman" w:cs="Times New Roman"/>
          <w:i/>
          <w:iCs/>
          <w:noProof/>
        </w:rPr>
        <w:t>Bull. Am. Meteorol. Soc.</w:t>
      </w:r>
      <w:r w:rsidRPr="006A1E24">
        <w:rPr>
          <w:rFonts w:ascii="Times New Roman" w:hAnsi="Times New Roman" w:cs="Times New Roman"/>
          <w:noProof/>
        </w:rPr>
        <w:t xml:space="preserve"> </w:t>
      </w:r>
      <w:r w:rsidRPr="006A1E24">
        <w:rPr>
          <w:rFonts w:ascii="Times New Roman" w:hAnsi="Times New Roman" w:cs="Times New Roman"/>
          <w:b/>
          <w:bCs/>
          <w:noProof/>
        </w:rPr>
        <w:t>99</w:t>
      </w:r>
      <w:r w:rsidRPr="006A1E24">
        <w:rPr>
          <w:rFonts w:ascii="Times New Roman" w:hAnsi="Times New Roman" w:cs="Times New Roman"/>
          <w:noProof/>
        </w:rPr>
        <w:t>, S44–S48 (2018).</w:t>
      </w:r>
    </w:p>
    <w:p w14:paraId="427D36D3"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29. </w:t>
      </w:r>
      <w:r w:rsidRPr="006A1E24">
        <w:rPr>
          <w:rFonts w:ascii="Times New Roman" w:hAnsi="Times New Roman" w:cs="Times New Roman"/>
          <w:noProof/>
        </w:rPr>
        <w:tab/>
        <w:t xml:space="preserve">C. L. Gentemann, M. R. Fewings, M. García-Reyes, Satellite sea surface temperatures along the West Coast of the United States during the 2014–2016 northeast Pacific marine heat wave. </w:t>
      </w:r>
      <w:r w:rsidRPr="006A1E24">
        <w:rPr>
          <w:rFonts w:ascii="Times New Roman" w:hAnsi="Times New Roman" w:cs="Times New Roman"/>
          <w:i/>
          <w:iCs/>
          <w:noProof/>
        </w:rPr>
        <w:t>Geophys. Res. Lett.</w:t>
      </w:r>
      <w:r w:rsidRPr="006A1E24">
        <w:rPr>
          <w:rFonts w:ascii="Times New Roman" w:hAnsi="Times New Roman" w:cs="Times New Roman"/>
          <w:noProof/>
        </w:rPr>
        <w:t xml:space="preserve"> </w:t>
      </w:r>
      <w:r w:rsidRPr="006A1E24">
        <w:rPr>
          <w:rFonts w:ascii="Times New Roman" w:hAnsi="Times New Roman" w:cs="Times New Roman"/>
          <w:b/>
          <w:bCs/>
          <w:noProof/>
        </w:rPr>
        <w:t>44</w:t>
      </w:r>
      <w:r w:rsidRPr="006A1E24">
        <w:rPr>
          <w:rFonts w:ascii="Times New Roman" w:hAnsi="Times New Roman" w:cs="Times New Roman"/>
          <w:noProof/>
        </w:rPr>
        <w:t>, 312–319 (2017).</w:t>
      </w:r>
    </w:p>
    <w:p w14:paraId="58AD176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30. </w:t>
      </w:r>
      <w:r w:rsidRPr="006A1E24">
        <w:rPr>
          <w:rFonts w:ascii="Times New Roman" w:hAnsi="Times New Roman" w:cs="Times New Roman"/>
          <w:noProof/>
        </w:rPr>
        <w:tab/>
        <w:t xml:space="preserve">A. S. Ren, D. L. Rudnick, Temperature and salinity extremes from 2014-2019 in the California Current System and its source waters. </w:t>
      </w:r>
      <w:r w:rsidRPr="006A1E24">
        <w:rPr>
          <w:rFonts w:ascii="Times New Roman" w:hAnsi="Times New Roman" w:cs="Times New Roman"/>
          <w:i/>
          <w:iCs/>
          <w:noProof/>
        </w:rPr>
        <w:t>Commun. Earth Environ.</w:t>
      </w:r>
      <w:r w:rsidRPr="006A1E24">
        <w:rPr>
          <w:rFonts w:ascii="Times New Roman" w:hAnsi="Times New Roman" w:cs="Times New Roman"/>
          <w:noProof/>
        </w:rPr>
        <w:t xml:space="preserve"> </w:t>
      </w:r>
      <w:r w:rsidRPr="006A1E24">
        <w:rPr>
          <w:rFonts w:ascii="Times New Roman" w:hAnsi="Times New Roman" w:cs="Times New Roman"/>
          <w:b/>
          <w:bCs/>
          <w:noProof/>
        </w:rPr>
        <w:t>2</w:t>
      </w:r>
      <w:r w:rsidRPr="006A1E24">
        <w:rPr>
          <w:rFonts w:ascii="Times New Roman" w:hAnsi="Times New Roman" w:cs="Times New Roman"/>
          <w:noProof/>
        </w:rPr>
        <w:t>, 1–9 (2021).</w:t>
      </w:r>
    </w:p>
    <w:p w14:paraId="03672FE6"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31. </w:t>
      </w:r>
      <w:r w:rsidRPr="006A1E24">
        <w:rPr>
          <w:rFonts w:ascii="Times New Roman" w:hAnsi="Times New Roman" w:cs="Times New Roman"/>
          <w:noProof/>
        </w:rPr>
        <w:tab/>
        <w:t xml:space="preserve">E. D. Weber, T. D. Auth, S. Baumann-Pickering, T. R. Baumgartner, E. P. Bjorkstedt, S. J. Bograd, B. J. Burke, J. L. Cadena-Ramírez, E. A. Daly, M. de la Cruz, State of the California Current 2019–2020: Back to the Future With Marine Heatwaves? </w:t>
      </w:r>
      <w:r w:rsidRPr="006A1E24">
        <w:rPr>
          <w:rFonts w:ascii="Times New Roman" w:hAnsi="Times New Roman" w:cs="Times New Roman"/>
          <w:i/>
          <w:iCs/>
          <w:noProof/>
        </w:rPr>
        <w:t>Front. Mar. Sci.</w:t>
      </w:r>
      <w:r w:rsidRPr="006A1E24">
        <w:rPr>
          <w:rFonts w:ascii="Times New Roman" w:hAnsi="Times New Roman" w:cs="Times New Roman"/>
          <w:noProof/>
        </w:rPr>
        <w:t>, 1081 (2021).</w:t>
      </w:r>
    </w:p>
    <w:p w14:paraId="28A5327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32. </w:t>
      </w:r>
      <w:r w:rsidRPr="006A1E24">
        <w:rPr>
          <w:rFonts w:ascii="Times New Roman" w:hAnsi="Times New Roman" w:cs="Times New Roman"/>
          <w:noProof/>
        </w:rPr>
        <w:tab/>
        <w:t xml:space="preserve">S. McClatchie, A. R. Thompson, S. R. Alin, S. Siedlecki, W. Watson, S. J. Bograd, The influence of Pacific Equatorial Water on fish diversity in the southern California Current System. </w:t>
      </w:r>
      <w:r w:rsidRPr="006A1E24">
        <w:rPr>
          <w:rFonts w:ascii="Times New Roman" w:hAnsi="Times New Roman" w:cs="Times New Roman"/>
          <w:i/>
          <w:iCs/>
          <w:noProof/>
        </w:rPr>
        <w:t>J. Geophys. Res. Ocean.</w:t>
      </w:r>
      <w:r w:rsidRPr="006A1E24">
        <w:rPr>
          <w:rFonts w:ascii="Times New Roman" w:hAnsi="Times New Roman" w:cs="Times New Roman"/>
          <w:noProof/>
        </w:rPr>
        <w:t xml:space="preserve"> </w:t>
      </w:r>
      <w:r w:rsidRPr="006A1E24">
        <w:rPr>
          <w:rFonts w:ascii="Times New Roman" w:hAnsi="Times New Roman" w:cs="Times New Roman"/>
          <w:b/>
          <w:bCs/>
          <w:noProof/>
        </w:rPr>
        <w:t>121</w:t>
      </w:r>
      <w:r w:rsidRPr="006A1E24">
        <w:rPr>
          <w:rFonts w:ascii="Times New Roman" w:hAnsi="Times New Roman" w:cs="Times New Roman"/>
          <w:noProof/>
        </w:rPr>
        <w:t>, 6121–6136 (2016).</w:t>
      </w:r>
    </w:p>
    <w:p w14:paraId="648EDE7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33. </w:t>
      </w:r>
      <w:r w:rsidRPr="006A1E24">
        <w:rPr>
          <w:rFonts w:ascii="Times New Roman" w:hAnsi="Times New Roman" w:cs="Times New Roman"/>
          <w:noProof/>
        </w:rPr>
        <w:tab/>
        <w:t xml:space="preserve">T. L. Frölicher, E. M. Fischer, N. Gruber, Marine heatwaves under global warming. </w:t>
      </w:r>
      <w:r w:rsidRPr="006A1E24">
        <w:rPr>
          <w:rFonts w:ascii="Times New Roman" w:hAnsi="Times New Roman" w:cs="Times New Roman"/>
          <w:i/>
          <w:iCs/>
          <w:noProof/>
        </w:rPr>
        <w:t>Nature</w:t>
      </w:r>
      <w:r w:rsidRPr="006A1E24">
        <w:rPr>
          <w:rFonts w:ascii="Times New Roman" w:hAnsi="Times New Roman" w:cs="Times New Roman"/>
          <w:noProof/>
        </w:rPr>
        <w:t xml:space="preserve">. </w:t>
      </w:r>
      <w:r w:rsidRPr="006A1E24">
        <w:rPr>
          <w:rFonts w:ascii="Times New Roman" w:hAnsi="Times New Roman" w:cs="Times New Roman"/>
          <w:b/>
          <w:bCs/>
          <w:noProof/>
        </w:rPr>
        <w:t>560</w:t>
      </w:r>
      <w:r w:rsidRPr="006A1E24">
        <w:rPr>
          <w:rFonts w:ascii="Times New Roman" w:hAnsi="Times New Roman" w:cs="Times New Roman"/>
          <w:noProof/>
        </w:rPr>
        <w:t>, 360–364 (2018).</w:t>
      </w:r>
    </w:p>
    <w:p w14:paraId="57FA75FE"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34. </w:t>
      </w:r>
      <w:r w:rsidRPr="006A1E24">
        <w:rPr>
          <w:rFonts w:ascii="Times New Roman" w:hAnsi="Times New Roman" w:cs="Times New Roman"/>
          <w:noProof/>
        </w:rPr>
        <w:tab/>
        <w:t xml:space="preserve">J. T. Fumo, M. L. Carter, R. E. Flick, L. L. Rasmussen, D. L. Rudnick, S. F. Iacobellis, </w:t>
      </w:r>
      <w:r w:rsidRPr="006A1E24">
        <w:rPr>
          <w:rFonts w:ascii="Times New Roman" w:hAnsi="Times New Roman" w:cs="Times New Roman"/>
          <w:i/>
          <w:iCs/>
          <w:noProof/>
        </w:rPr>
        <w:t>J. Geophys. Res. Ocean.</w:t>
      </w:r>
      <w:r w:rsidRPr="006A1E24">
        <w:rPr>
          <w:rFonts w:ascii="Times New Roman" w:hAnsi="Times New Roman" w:cs="Times New Roman"/>
          <w:noProof/>
        </w:rPr>
        <w:t>, in press, doi:10.1029/2019JC015674.</w:t>
      </w:r>
    </w:p>
    <w:p w14:paraId="3E8D728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35. </w:t>
      </w:r>
      <w:r w:rsidRPr="006A1E24">
        <w:rPr>
          <w:rFonts w:ascii="Times New Roman" w:hAnsi="Times New Roman" w:cs="Times New Roman"/>
          <w:noProof/>
        </w:rPr>
        <w:tab/>
        <w:t xml:space="preserve">E. C. J. Oliver, M. G. Donat, M. T. Burrows, P. J. Moore, D. A. Smale, L. V. Alexander, J. A. Benthuysen, M. Feng, A. Sen Gupta, A. J. Hobday, N. J. Holbrook, S. E. Perkins-Kirkpatrick, H. A. Scannell, S. C. Straub, T. Wernberg, Longer and more frequent marine heatwaves over the past century.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9</w:t>
      </w:r>
      <w:r w:rsidRPr="006A1E24">
        <w:rPr>
          <w:rFonts w:ascii="Times New Roman" w:hAnsi="Times New Roman" w:cs="Times New Roman"/>
          <w:noProof/>
        </w:rPr>
        <w:t>, 1–12 (2018).</w:t>
      </w:r>
    </w:p>
    <w:p w14:paraId="536F9C67"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36. </w:t>
      </w:r>
      <w:r w:rsidRPr="006A1E24">
        <w:rPr>
          <w:rFonts w:ascii="Times New Roman" w:hAnsi="Times New Roman" w:cs="Times New Roman"/>
          <w:noProof/>
        </w:rPr>
        <w:tab/>
        <w:t xml:space="preserve">E. C. J. Oliver, J. A. Benthuysen, S. Darmaraki, M. G. Donat, A. J. Hobday, N. J. Holbrook, R. W. Schlegel, A. Sen Gupta, Marine Heatwaves. </w:t>
      </w:r>
      <w:r w:rsidRPr="006A1E24">
        <w:rPr>
          <w:rFonts w:ascii="Times New Roman" w:hAnsi="Times New Roman" w:cs="Times New Roman"/>
          <w:i/>
          <w:iCs/>
          <w:noProof/>
        </w:rPr>
        <w:t>Ann. Rev. Mar. Sci.</w:t>
      </w:r>
      <w:r w:rsidRPr="006A1E24">
        <w:rPr>
          <w:rFonts w:ascii="Times New Roman" w:hAnsi="Times New Roman" w:cs="Times New Roman"/>
          <w:noProof/>
        </w:rPr>
        <w:t xml:space="preserve"> </w:t>
      </w:r>
      <w:r w:rsidRPr="006A1E24">
        <w:rPr>
          <w:rFonts w:ascii="Times New Roman" w:hAnsi="Times New Roman" w:cs="Times New Roman"/>
          <w:b/>
          <w:bCs/>
          <w:noProof/>
        </w:rPr>
        <w:t>13</w:t>
      </w:r>
      <w:r w:rsidRPr="006A1E24">
        <w:rPr>
          <w:rFonts w:ascii="Times New Roman" w:hAnsi="Times New Roman" w:cs="Times New Roman"/>
          <w:noProof/>
        </w:rPr>
        <w:t>, 313–342 (2021).</w:t>
      </w:r>
    </w:p>
    <w:p w14:paraId="7BD002D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37. </w:t>
      </w:r>
      <w:r w:rsidRPr="006A1E24">
        <w:rPr>
          <w:rFonts w:ascii="Times New Roman" w:hAnsi="Times New Roman" w:cs="Times New Roman"/>
          <w:noProof/>
        </w:rPr>
        <w:tab/>
        <w:t xml:space="preserve">N. J. Holbrook, H. A. Scannell, A. Sen Gupta, J. A. Benthuysen, M. Feng, E. C. J. Oliver, L. V. Alexander, M. T. Burrows, M. G. Donat, A. J. Hobday, P. J. Moore, S. E. Perkins-Kirkpatrick, D. A. Smale, S. C. Straub, T. Wernberg, A global assessment of marine heatwaves and their drivers.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10</w:t>
      </w:r>
      <w:r w:rsidRPr="006A1E24">
        <w:rPr>
          <w:rFonts w:ascii="Times New Roman" w:hAnsi="Times New Roman" w:cs="Times New Roman"/>
          <w:noProof/>
        </w:rPr>
        <w:t>, 1–13 (2019).</w:t>
      </w:r>
    </w:p>
    <w:p w14:paraId="7608FF3D"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38. </w:t>
      </w:r>
      <w:r w:rsidRPr="006A1E24">
        <w:rPr>
          <w:rFonts w:ascii="Times New Roman" w:hAnsi="Times New Roman" w:cs="Times New Roman"/>
          <w:noProof/>
        </w:rPr>
        <w:tab/>
        <w:t xml:space="preserve">K. X. Ruthrof, D. D. Breshears, J. B. Fontaine, R. H. Froend, G. Matusick, J. Kala, B. P. Miller, P. J. Mitchell, S. K. Wilson, M. van Keulen, N. J. Enright, D. J. Law, T. Wernberg, G. E. S. J. Hardy, Subcontinental heat wave triggers terrestrial and marine, multi-taxa responses.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1–9 (2018).</w:t>
      </w:r>
    </w:p>
    <w:p w14:paraId="5234B5F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39. </w:t>
      </w:r>
      <w:r w:rsidRPr="006A1E24">
        <w:rPr>
          <w:rFonts w:ascii="Times New Roman" w:hAnsi="Times New Roman" w:cs="Times New Roman"/>
          <w:noProof/>
        </w:rPr>
        <w:tab/>
        <w:t xml:space="preserve">C. D. Harvell, D. Montecino-Latorre, J. M. Caldwell, J. M. Burt, K. Bosley, A. Keller, S. F. Heron, A. K. Salomon, L. Lee, O. Pontier, C. Pattengill-Semmens, J. K. Gaydos, Disease epidemic and a marine heat wave are associated with the continental-scale collapse of a pivotal predator (Pycnopodia helianthoides). </w:t>
      </w:r>
      <w:r w:rsidRPr="006A1E24">
        <w:rPr>
          <w:rFonts w:ascii="Times New Roman" w:hAnsi="Times New Roman" w:cs="Times New Roman"/>
          <w:i/>
          <w:iCs/>
          <w:noProof/>
        </w:rPr>
        <w:t>Sci. Adv.</w:t>
      </w:r>
      <w:r w:rsidRPr="006A1E24">
        <w:rPr>
          <w:rFonts w:ascii="Times New Roman" w:hAnsi="Times New Roman" w:cs="Times New Roman"/>
          <w:noProof/>
        </w:rPr>
        <w:t xml:space="preserve"> </w:t>
      </w:r>
      <w:r w:rsidRPr="006A1E24">
        <w:rPr>
          <w:rFonts w:ascii="Times New Roman" w:hAnsi="Times New Roman" w:cs="Times New Roman"/>
          <w:b/>
          <w:bCs/>
          <w:noProof/>
        </w:rPr>
        <w:t>5</w:t>
      </w:r>
      <w:r w:rsidRPr="006A1E24">
        <w:rPr>
          <w:rFonts w:ascii="Times New Roman" w:hAnsi="Times New Roman" w:cs="Times New Roman"/>
          <w:noProof/>
        </w:rPr>
        <w:t>, eaau7042 (2019).</w:t>
      </w:r>
    </w:p>
    <w:p w14:paraId="4B362A8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40. </w:t>
      </w:r>
      <w:r w:rsidRPr="006A1E24">
        <w:rPr>
          <w:rFonts w:ascii="Times New Roman" w:hAnsi="Times New Roman" w:cs="Times New Roman"/>
          <w:noProof/>
        </w:rPr>
        <w:tab/>
        <w:t xml:space="preserve">S. McClatchie, J. Gao, E. J. Drenkard, A. R. Thompson, W. Watson, L. Ciannelli, S. J. Bograd, J. T. Thorson, Interannual and Secular Variability of Larvae of Mesopelagic and Forage Fishes in the Southern California Current System. </w:t>
      </w:r>
      <w:r w:rsidRPr="006A1E24">
        <w:rPr>
          <w:rFonts w:ascii="Times New Roman" w:hAnsi="Times New Roman" w:cs="Times New Roman"/>
          <w:i/>
          <w:iCs/>
          <w:noProof/>
        </w:rPr>
        <w:t>J. Geophys. Res. Ocean.</w:t>
      </w:r>
      <w:r w:rsidRPr="006A1E24">
        <w:rPr>
          <w:rFonts w:ascii="Times New Roman" w:hAnsi="Times New Roman" w:cs="Times New Roman"/>
          <w:noProof/>
        </w:rPr>
        <w:t xml:space="preserve"> </w:t>
      </w:r>
      <w:r w:rsidRPr="006A1E24">
        <w:rPr>
          <w:rFonts w:ascii="Times New Roman" w:hAnsi="Times New Roman" w:cs="Times New Roman"/>
          <w:b/>
          <w:bCs/>
          <w:noProof/>
        </w:rPr>
        <w:t>123</w:t>
      </w:r>
      <w:r w:rsidRPr="006A1E24">
        <w:rPr>
          <w:rFonts w:ascii="Times New Roman" w:hAnsi="Times New Roman" w:cs="Times New Roman"/>
          <w:noProof/>
        </w:rPr>
        <w:t xml:space="preserve">, </w:t>
      </w:r>
      <w:r w:rsidRPr="006A1E24">
        <w:rPr>
          <w:rFonts w:ascii="Times New Roman" w:hAnsi="Times New Roman" w:cs="Times New Roman"/>
          <w:noProof/>
        </w:rPr>
        <w:lastRenderedPageBreak/>
        <w:t>6277–6295 (2018).</w:t>
      </w:r>
    </w:p>
    <w:p w14:paraId="780AA72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41. </w:t>
      </w:r>
      <w:r w:rsidRPr="006A1E24">
        <w:rPr>
          <w:rFonts w:ascii="Times New Roman" w:hAnsi="Times New Roman" w:cs="Times New Roman"/>
          <w:noProof/>
        </w:rPr>
        <w:tab/>
        <w:t xml:space="preserve">J. N. Heine, California Cooperative Oceanic Fisheries Investigations. Reports. </w:t>
      </w:r>
      <w:r w:rsidRPr="006A1E24">
        <w:rPr>
          <w:rFonts w:ascii="Times New Roman" w:hAnsi="Times New Roman" w:cs="Times New Roman"/>
          <w:b/>
          <w:bCs/>
          <w:noProof/>
        </w:rPr>
        <w:t>49</w:t>
      </w:r>
      <w:r w:rsidRPr="006A1E24">
        <w:rPr>
          <w:rFonts w:ascii="Times New Roman" w:hAnsi="Times New Roman" w:cs="Times New Roman"/>
          <w:noProof/>
        </w:rPr>
        <w:t>, 264 (2008).</w:t>
      </w:r>
    </w:p>
    <w:p w14:paraId="4BBA834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42. </w:t>
      </w:r>
      <w:r w:rsidRPr="006A1E24">
        <w:rPr>
          <w:rFonts w:ascii="Times New Roman" w:hAnsi="Times New Roman" w:cs="Times New Roman"/>
          <w:noProof/>
        </w:rPr>
        <w:tab/>
        <w:t xml:space="preserve">G. B. Gloor, J. M. Macklaim, V. Pawlowsky-Glahn, J. J. Egozcue, Microbiome datasets are compositional: And this is not optional. </w:t>
      </w:r>
      <w:r w:rsidRPr="006A1E24">
        <w:rPr>
          <w:rFonts w:ascii="Times New Roman" w:hAnsi="Times New Roman" w:cs="Times New Roman"/>
          <w:i/>
          <w:iCs/>
          <w:noProof/>
        </w:rPr>
        <w:t>Front. Microbiol.</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2224 (2017).</w:t>
      </w:r>
    </w:p>
    <w:p w14:paraId="4D4A9F4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43. </w:t>
      </w:r>
      <w:r w:rsidRPr="006A1E24">
        <w:rPr>
          <w:rFonts w:ascii="Times New Roman" w:hAnsi="Times New Roman" w:cs="Times New Roman"/>
          <w:noProof/>
        </w:rPr>
        <w:tab/>
        <w:t xml:space="preserve">M. R. McLaren, A. D. Willis, B. J. Callahan, Consistent and correctable bias in metagenomic sequencing experiments. </w:t>
      </w:r>
      <w:r w:rsidRPr="006A1E24">
        <w:rPr>
          <w:rFonts w:ascii="Times New Roman" w:hAnsi="Times New Roman" w:cs="Times New Roman"/>
          <w:i/>
          <w:iCs/>
          <w:noProof/>
        </w:rPr>
        <w:t>Elife</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e46923 (2019).</w:t>
      </w:r>
    </w:p>
    <w:p w14:paraId="42CDE70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44. </w:t>
      </w:r>
      <w:r w:rsidRPr="006A1E24">
        <w:rPr>
          <w:rFonts w:ascii="Times New Roman" w:hAnsi="Times New Roman" w:cs="Times New Roman"/>
          <w:noProof/>
        </w:rPr>
        <w:tab/>
        <w:t xml:space="preserve">J. D. Silverman, R. J. Bloom, S. Jiang, H. K. Durand, E. Dallow, S. Mukherjee, L. A. David, Measuring and mitigating PCR bias in microbiota datasets. </w:t>
      </w:r>
      <w:r w:rsidRPr="006A1E24">
        <w:rPr>
          <w:rFonts w:ascii="Times New Roman" w:hAnsi="Times New Roman" w:cs="Times New Roman"/>
          <w:i/>
          <w:iCs/>
          <w:noProof/>
        </w:rPr>
        <w:t>PLoS Comput. Biol.</w:t>
      </w:r>
      <w:r w:rsidRPr="006A1E24">
        <w:rPr>
          <w:rFonts w:ascii="Times New Roman" w:hAnsi="Times New Roman" w:cs="Times New Roman"/>
          <w:noProof/>
        </w:rPr>
        <w:t xml:space="preserve"> </w:t>
      </w:r>
      <w:r w:rsidRPr="006A1E24">
        <w:rPr>
          <w:rFonts w:ascii="Times New Roman" w:hAnsi="Times New Roman" w:cs="Times New Roman"/>
          <w:b/>
          <w:bCs/>
          <w:noProof/>
        </w:rPr>
        <w:t>17</w:t>
      </w:r>
      <w:r w:rsidRPr="006A1E24">
        <w:rPr>
          <w:rFonts w:ascii="Times New Roman" w:hAnsi="Times New Roman" w:cs="Times New Roman"/>
          <w:noProof/>
        </w:rPr>
        <w:t>, e1009113 (2021).</w:t>
      </w:r>
    </w:p>
    <w:p w14:paraId="7025994A"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45. </w:t>
      </w:r>
      <w:r w:rsidRPr="006A1E24">
        <w:rPr>
          <w:rFonts w:ascii="Times New Roman" w:hAnsi="Times New Roman" w:cs="Times New Roman"/>
          <w:noProof/>
        </w:rPr>
        <w:tab/>
        <w:t xml:space="preserve">R. P. Kelly, C. J. Closek, J. L. O’Donnell, J. E. Kralj, A. O. Shelton, J. F. Samhouri, Genetic and manual survey methods yield different and complementary views of an ecosystem. </w:t>
      </w:r>
      <w:r w:rsidRPr="006A1E24">
        <w:rPr>
          <w:rFonts w:ascii="Times New Roman" w:hAnsi="Times New Roman" w:cs="Times New Roman"/>
          <w:i/>
          <w:iCs/>
          <w:noProof/>
        </w:rPr>
        <w:t>Front. Mar. Sci.</w:t>
      </w:r>
      <w:r w:rsidRPr="006A1E24">
        <w:rPr>
          <w:rFonts w:ascii="Times New Roman" w:hAnsi="Times New Roman" w:cs="Times New Roman"/>
          <w:noProof/>
        </w:rPr>
        <w:t xml:space="preserve"> </w:t>
      </w:r>
      <w:r w:rsidRPr="006A1E24">
        <w:rPr>
          <w:rFonts w:ascii="Times New Roman" w:hAnsi="Times New Roman" w:cs="Times New Roman"/>
          <w:b/>
          <w:bCs/>
          <w:noProof/>
        </w:rPr>
        <w:t>3</w:t>
      </w:r>
      <w:r w:rsidRPr="006A1E24">
        <w:rPr>
          <w:rFonts w:ascii="Times New Roman" w:hAnsi="Times New Roman" w:cs="Times New Roman"/>
          <w:noProof/>
        </w:rPr>
        <w:t>, 283 (2017).</w:t>
      </w:r>
    </w:p>
    <w:p w14:paraId="6D76953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46. </w:t>
      </w:r>
      <w:r w:rsidRPr="006A1E24">
        <w:rPr>
          <w:rFonts w:ascii="Times New Roman" w:hAnsi="Times New Roman" w:cs="Times New Roman"/>
          <w:noProof/>
        </w:rPr>
        <w:tab/>
        <w:t xml:space="preserve">A. O. Shelton, R. P. Kelly, J. L. O’Donnell, L. Park, P. Schwenke, C. Greene, R. A. Henderson, E. M. Beamer, Environmental DNA provides quantitative estimates of a threatened salmon species. </w:t>
      </w:r>
      <w:r w:rsidRPr="006A1E24">
        <w:rPr>
          <w:rFonts w:ascii="Times New Roman" w:hAnsi="Times New Roman" w:cs="Times New Roman"/>
          <w:i/>
          <w:iCs/>
          <w:noProof/>
        </w:rPr>
        <w:t>Biol. Conserv.</w:t>
      </w:r>
      <w:r w:rsidRPr="006A1E24">
        <w:rPr>
          <w:rFonts w:ascii="Times New Roman" w:hAnsi="Times New Roman" w:cs="Times New Roman"/>
          <w:noProof/>
        </w:rPr>
        <w:t xml:space="preserve"> </w:t>
      </w:r>
      <w:r w:rsidRPr="006A1E24">
        <w:rPr>
          <w:rFonts w:ascii="Times New Roman" w:hAnsi="Times New Roman" w:cs="Times New Roman"/>
          <w:b/>
          <w:bCs/>
          <w:noProof/>
        </w:rPr>
        <w:t>237</w:t>
      </w:r>
      <w:r w:rsidRPr="006A1E24">
        <w:rPr>
          <w:rFonts w:ascii="Times New Roman" w:hAnsi="Times New Roman" w:cs="Times New Roman"/>
          <w:noProof/>
        </w:rPr>
        <w:t>, 383–391 (2019).</w:t>
      </w:r>
    </w:p>
    <w:p w14:paraId="7947E141"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47. </w:t>
      </w:r>
      <w:r w:rsidRPr="006A1E24">
        <w:rPr>
          <w:rFonts w:ascii="Times New Roman" w:hAnsi="Times New Roman" w:cs="Times New Roman"/>
          <w:noProof/>
        </w:rPr>
        <w:tab/>
        <w:t xml:space="preserve">F. E. Harrell, K. L. Lee, D. B. Mark, Prognostic/Clinical Prediction Models: Multivariable Prognostic Models: Issues in Developing Models, Evaluating Assumptions and Adequacy, and Measuring and Reducing Errors. </w:t>
      </w:r>
      <w:r w:rsidRPr="006A1E24">
        <w:rPr>
          <w:rFonts w:ascii="Times New Roman" w:hAnsi="Times New Roman" w:cs="Times New Roman"/>
          <w:i/>
          <w:iCs/>
          <w:noProof/>
        </w:rPr>
        <w:t>Tutorials Biostat. Stat. Methods Clin. Stud.</w:t>
      </w:r>
      <w:r w:rsidRPr="006A1E24">
        <w:rPr>
          <w:rFonts w:ascii="Times New Roman" w:hAnsi="Times New Roman" w:cs="Times New Roman"/>
          <w:noProof/>
        </w:rPr>
        <w:t xml:space="preserve"> </w:t>
      </w:r>
      <w:r w:rsidRPr="006A1E24">
        <w:rPr>
          <w:rFonts w:ascii="Times New Roman" w:hAnsi="Times New Roman" w:cs="Times New Roman"/>
          <w:b/>
          <w:bCs/>
          <w:noProof/>
        </w:rPr>
        <w:t>1</w:t>
      </w:r>
      <w:r w:rsidRPr="006A1E24">
        <w:rPr>
          <w:rFonts w:ascii="Times New Roman" w:hAnsi="Times New Roman" w:cs="Times New Roman"/>
          <w:noProof/>
        </w:rPr>
        <w:t>, 223–249 (2005).</w:t>
      </w:r>
    </w:p>
    <w:p w14:paraId="55997F4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48. </w:t>
      </w:r>
      <w:r w:rsidRPr="006A1E24">
        <w:rPr>
          <w:rFonts w:ascii="Times New Roman" w:hAnsi="Times New Roman" w:cs="Times New Roman"/>
          <w:noProof/>
        </w:rPr>
        <w:tab/>
        <w:t xml:space="preserve">J. A. Royle, W. A. Link, Generalized site occupancy models allowing for false positive and false negative errors. </w:t>
      </w:r>
      <w:r w:rsidRPr="006A1E24">
        <w:rPr>
          <w:rFonts w:ascii="Times New Roman" w:hAnsi="Times New Roman" w:cs="Times New Roman"/>
          <w:i/>
          <w:iCs/>
          <w:noProof/>
        </w:rPr>
        <w:t>Ecology</w:t>
      </w:r>
      <w:r w:rsidRPr="006A1E24">
        <w:rPr>
          <w:rFonts w:ascii="Times New Roman" w:hAnsi="Times New Roman" w:cs="Times New Roman"/>
          <w:noProof/>
        </w:rPr>
        <w:t xml:space="preserve">. </w:t>
      </w:r>
      <w:r w:rsidRPr="006A1E24">
        <w:rPr>
          <w:rFonts w:ascii="Times New Roman" w:hAnsi="Times New Roman" w:cs="Times New Roman"/>
          <w:b/>
          <w:bCs/>
          <w:noProof/>
        </w:rPr>
        <w:t>87</w:t>
      </w:r>
      <w:r w:rsidRPr="006A1E24">
        <w:rPr>
          <w:rFonts w:ascii="Times New Roman" w:hAnsi="Times New Roman" w:cs="Times New Roman"/>
          <w:noProof/>
        </w:rPr>
        <w:t>, 835–841 (2006).</w:t>
      </w:r>
    </w:p>
    <w:p w14:paraId="7CB5EDE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49. </w:t>
      </w:r>
      <w:r w:rsidRPr="006A1E24">
        <w:rPr>
          <w:rFonts w:ascii="Times New Roman" w:hAnsi="Times New Roman" w:cs="Times New Roman"/>
          <w:noProof/>
        </w:rPr>
        <w:tab/>
        <w:t xml:space="preserve">R. P. Kelly, A. O. Shelton, R. Gallego, Understanding PCR Processes to Draw Meaningful Conclusions from Environmental DNA Studies. </w:t>
      </w:r>
      <w:r w:rsidRPr="006A1E24">
        <w:rPr>
          <w:rFonts w:ascii="Times New Roman" w:hAnsi="Times New Roman" w:cs="Times New Roman"/>
          <w:i/>
          <w:iCs/>
          <w:noProof/>
        </w:rPr>
        <w:t>Sci. Rep.</w:t>
      </w:r>
      <w:r w:rsidRPr="006A1E24">
        <w:rPr>
          <w:rFonts w:ascii="Times New Roman" w:hAnsi="Times New Roman" w:cs="Times New Roman"/>
          <w:noProof/>
        </w:rPr>
        <w:t xml:space="preserve"> </w:t>
      </w:r>
      <w:r w:rsidRPr="006A1E24">
        <w:rPr>
          <w:rFonts w:ascii="Times New Roman" w:hAnsi="Times New Roman" w:cs="Times New Roman"/>
          <w:b/>
          <w:bCs/>
          <w:noProof/>
        </w:rPr>
        <w:t>9</w:t>
      </w:r>
      <w:r w:rsidRPr="006A1E24">
        <w:rPr>
          <w:rFonts w:ascii="Times New Roman" w:hAnsi="Times New Roman" w:cs="Times New Roman"/>
          <w:noProof/>
        </w:rPr>
        <w:t>, 1–14 (2019).</w:t>
      </w:r>
    </w:p>
    <w:p w14:paraId="6A74F94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50. </w:t>
      </w:r>
      <w:r w:rsidRPr="006A1E24">
        <w:rPr>
          <w:rFonts w:ascii="Times New Roman" w:hAnsi="Times New Roman" w:cs="Times New Roman"/>
          <w:noProof/>
        </w:rPr>
        <w:tab/>
        <w:t xml:space="preserve">K. A. Rose, J. Fiechter, E. N. Curchitser, K. Hedstrom, M. Bernal, S. Creekmore, A. Haynie, S. ichi Ito, S. Lluch-Cota, B. A. Megrey, C. A. Edwards, D. Checkley, T. Koslow, S. McClatchie, F. Werner, A. MacCall, V. Agostini, Demonstration of a fully-coupled end-to-end model for small pelagic fish using sardine and anchovy in the California Current. </w:t>
      </w:r>
      <w:r w:rsidRPr="006A1E24">
        <w:rPr>
          <w:rFonts w:ascii="Times New Roman" w:hAnsi="Times New Roman" w:cs="Times New Roman"/>
          <w:i/>
          <w:iCs/>
          <w:noProof/>
        </w:rPr>
        <w:t>Prog. Oceanogr.</w:t>
      </w:r>
      <w:r w:rsidRPr="006A1E24">
        <w:rPr>
          <w:rFonts w:ascii="Times New Roman" w:hAnsi="Times New Roman" w:cs="Times New Roman"/>
          <w:noProof/>
        </w:rPr>
        <w:t xml:space="preserve"> </w:t>
      </w:r>
      <w:r w:rsidRPr="006A1E24">
        <w:rPr>
          <w:rFonts w:ascii="Times New Roman" w:hAnsi="Times New Roman" w:cs="Times New Roman"/>
          <w:b/>
          <w:bCs/>
          <w:noProof/>
        </w:rPr>
        <w:t>138</w:t>
      </w:r>
      <w:r w:rsidRPr="006A1E24">
        <w:rPr>
          <w:rFonts w:ascii="Times New Roman" w:hAnsi="Times New Roman" w:cs="Times New Roman"/>
          <w:noProof/>
        </w:rPr>
        <w:t>, 348–380 (2015).</w:t>
      </w:r>
    </w:p>
    <w:p w14:paraId="248C1FE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51. </w:t>
      </w:r>
      <w:r w:rsidRPr="006A1E24">
        <w:rPr>
          <w:rFonts w:ascii="Times New Roman" w:hAnsi="Times New Roman" w:cs="Times New Roman"/>
          <w:noProof/>
        </w:rPr>
        <w:tab/>
        <w:t xml:space="preserve">W. J. Sydeman, S. Dedman, M. García-Reyes, S. A. Thompson, J. A. Thayer, A. Bakun, A. D. MacCall, Sixty-five years of northern anchovy population studies in the southern California Current: A review and suggestion for sensible management. </w:t>
      </w:r>
      <w:r w:rsidRPr="006A1E24">
        <w:rPr>
          <w:rFonts w:ascii="Times New Roman" w:hAnsi="Times New Roman" w:cs="Times New Roman"/>
          <w:i/>
          <w:iCs/>
          <w:noProof/>
        </w:rPr>
        <w:t>ICES J. Mar. Sci.</w:t>
      </w:r>
      <w:r w:rsidRPr="006A1E24">
        <w:rPr>
          <w:rFonts w:ascii="Times New Roman" w:hAnsi="Times New Roman" w:cs="Times New Roman"/>
          <w:noProof/>
        </w:rPr>
        <w:t xml:space="preserve"> </w:t>
      </w:r>
      <w:r w:rsidRPr="006A1E24">
        <w:rPr>
          <w:rFonts w:ascii="Times New Roman" w:hAnsi="Times New Roman" w:cs="Times New Roman"/>
          <w:b/>
          <w:bCs/>
          <w:noProof/>
        </w:rPr>
        <w:t>77</w:t>
      </w:r>
      <w:r w:rsidRPr="006A1E24">
        <w:rPr>
          <w:rFonts w:ascii="Times New Roman" w:hAnsi="Times New Roman" w:cs="Times New Roman"/>
          <w:noProof/>
        </w:rPr>
        <w:t>, 486–499 (2020).</w:t>
      </w:r>
    </w:p>
    <w:p w14:paraId="2EB03469"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52. </w:t>
      </w:r>
      <w:r w:rsidRPr="006A1E24">
        <w:rPr>
          <w:rFonts w:ascii="Times New Roman" w:hAnsi="Times New Roman" w:cs="Times New Roman"/>
          <w:noProof/>
        </w:rPr>
        <w:tab/>
        <w:t xml:space="preserve">J. A. Santora, N. J. Mantua, I. D. Schroeder, J. C. Field, E. L. Hazen, S. J. Bograd, W. J. Sydeman, B. K. Wells, J. Calambokidis, L. Saez, D. Lawson, K. A. Forney, Habitat compression and ecosystem shifts as potential links between marine heatwave and record whale entanglements. </w:t>
      </w:r>
      <w:r w:rsidRPr="006A1E24">
        <w:rPr>
          <w:rFonts w:ascii="Times New Roman" w:hAnsi="Times New Roman" w:cs="Times New Roman"/>
          <w:i/>
          <w:iCs/>
          <w:noProof/>
        </w:rPr>
        <w:t>Nat. Commun.</w:t>
      </w:r>
      <w:r w:rsidRPr="006A1E24">
        <w:rPr>
          <w:rFonts w:ascii="Times New Roman" w:hAnsi="Times New Roman" w:cs="Times New Roman"/>
          <w:noProof/>
        </w:rPr>
        <w:t xml:space="preserve"> </w:t>
      </w:r>
      <w:r w:rsidRPr="006A1E24">
        <w:rPr>
          <w:rFonts w:ascii="Times New Roman" w:hAnsi="Times New Roman" w:cs="Times New Roman"/>
          <w:b/>
          <w:bCs/>
          <w:noProof/>
        </w:rPr>
        <w:t>11</w:t>
      </w:r>
      <w:r w:rsidRPr="006A1E24">
        <w:rPr>
          <w:rFonts w:ascii="Times New Roman" w:hAnsi="Times New Roman" w:cs="Times New Roman"/>
          <w:noProof/>
        </w:rPr>
        <w:t>, 1–12 (2020).</w:t>
      </w:r>
    </w:p>
    <w:p w14:paraId="38D77E0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53. </w:t>
      </w:r>
      <w:r w:rsidRPr="006A1E24">
        <w:rPr>
          <w:rFonts w:ascii="Times New Roman" w:hAnsi="Times New Roman" w:cs="Times New Roman"/>
          <w:noProof/>
        </w:rPr>
        <w:tab/>
        <w:t xml:space="preserve">H. Moser, R. Charter, P. Smith, D. Ambrose, W. Watson, S. Charter, E. Sandknop, Distributional atlas of fish larvae and eggs in the Southern California Bight region: 1951-1998. </w:t>
      </w:r>
      <w:r w:rsidRPr="006A1E24">
        <w:rPr>
          <w:rFonts w:ascii="Times New Roman" w:hAnsi="Times New Roman" w:cs="Times New Roman"/>
          <w:i/>
          <w:iCs/>
          <w:noProof/>
        </w:rPr>
        <w:t>Calif. Coop. Ocean. Fish. Investig. Atlas</w:t>
      </w:r>
      <w:r w:rsidRPr="006A1E24">
        <w:rPr>
          <w:rFonts w:ascii="Times New Roman" w:hAnsi="Times New Roman" w:cs="Times New Roman"/>
          <w:noProof/>
        </w:rPr>
        <w:t xml:space="preserve">. </w:t>
      </w:r>
      <w:r w:rsidRPr="006A1E24">
        <w:rPr>
          <w:rFonts w:ascii="Times New Roman" w:hAnsi="Times New Roman" w:cs="Times New Roman"/>
          <w:b/>
          <w:bCs/>
          <w:noProof/>
        </w:rPr>
        <w:t>34</w:t>
      </w:r>
      <w:r w:rsidRPr="006A1E24">
        <w:rPr>
          <w:rFonts w:ascii="Times New Roman" w:hAnsi="Times New Roman" w:cs="Times New Roman"/>
          <w:noProof/>
        </w:rPr>
        <w:t>, 1–166 (2001).</w:t>
      </w:r>
    </w:p>
    <w:p w14:paraId="3E0AC33C"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54. </w:t>
      </w:r>
      <w:r w:rsidRPr="006A1E24">
        <w:rPr>
          <w:rFonts w:ascii="Times New Roman" w:hAnsi="Times New Roman" w:cs="Times New Roman"/>
          <w:noProof/>
        </w:rPr>
        <w:tab/>
        <w:t xml:space="preserve">A. R. Thompson, W. Watson, S. McClatchie, E. D. Weber, Multi-scale sampling to evaluate assemblage dynamics in an oceanic marine reserve. </w:t>
      </w:r>
      <w:r w:rsidRPr="006A1E24">
        <w:rPr>
          <w:rFonts w:ascii="Times New Roman" w:hAnsi="Times New Roman" w:cs="Times New Roman"/>
          <w:i/>
          <w:iCs/>
          <w:noProof/>
        </w:rPr>
        <w:t>PLoS One</w:t>
      </w:r>
      <w:r w:rsidRPr="006A1E24">
        <w:rPr>
          <w:rFonts w:ascii="Times New Roman" w:hAnsi="Times New Roman" w:cs="Times New Roman"/>
          <w:noProof/>
        </w:rPr>
        <w:t xml:space="preserve">. </w:t>
      </w:r>
      <w:r w:rsidRPr="006A1E24">
        <w:rPr>
          <w:rFonts w:ascii="Times New Roman" w:hAnsi="Times New Roman" w:cs="Times New Roman"/>
          <w:b/>
          <w:bCs/>
          <w:noProof/>
        </w:rPr>
        <w:t>7</w:t>
      </w:r>
      <w:r w:rsidRPr="006A1E24">
        <w:rPr>
          <w:rFonts w:ascii="Times New Roman" w:hAnsi="Times New Roman" w:cs="Times New Roman"/>
          <w:noProof/>
        </w:rPr>
        <w:t>, e33131 (2012).</w:t>
      </w:r>
    </w:p>
    <w:p w14:paraId="3DF0B5D4"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55. </w:t>
      </w:r>
      <w:r w:rsidRPr="006A1E24">
        <w:rPr>
          <w:rFonts w:ascii="Times New Roman" w:hAnsi="Times New Roman" w:cs="Times New Roman"/>
          <w:noProof/>
        </w:rPr>
        <w:tab/>
        <w:t xml:space="preserve">H. G. Moser  P.E. Smith, and L.E. Eber, Larval fish assemblages in the California Current region, 1954-1960, a period of dynamic environmental change. </w:t>
      </w:r>
      <w:r w:rsidRPr="006A1E24">
        <w:rPr>
          <w:rFonts w:ascii="Times New Roman" w:hAnsi="Times New Roman" w:cs="Times New Roman"/>
          <w:i/>
          <w:iCs/>
          <w:noProof/>
        </w:rPr>
        <w:t>CalCOFI Rep.</w:t>
      </w:r>
      <w:r w:rsidRPr="006A1E24">
        <w:rPr>
          <w:rFonts w:ascii="Times New Roman" w:hAnsi="Times New Roman" w:cs="Times New Roman"/>
          <w:noProof/>
        </w:rPr>
        <w:t xml:space="preserve"> </w:t>
      </w:r>
      <w:r w:rsidRPr="006A1E24">
        <w:rPr>
          <w:rFonts w:ascii="Times New Roman" w:hAnsi="Times New Roman" w:cs="Times New Roman"/>
          <w:b/>
          <w:bCs/>
          <w:noProof/>
        </w:rPr>
        <w:t>28</w:t>
      </w:r>
      <w:r w:rsidRPr="006A1E24">
        <w:rPr>
          <w:rFonts w:ascii="Times New Roman" w:hAnsi="Times New Roman" w:cs="Times New Roman"/>
          <w:noProof/>
        </w:rPr>
        <w:t>, 97–127 (1987).</w:t>
      </w:r>
    </w:p>
    <w:p w14:paraId="567C6878"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56. </w:t>
      </w:r>
      <w:r w:rsidRPr="006A1E24">
        <w:rPr>
          <w:rFonts w:ascii="Times New Roman" w:hAnsi="Times New Roman" w:cs="Times New Roman"/>
          <w:noProof/>
        </w:rPr>
        <w:tab/>
        <w:t xml:space="preserve">T. Chambert, D. S. Pilliod, C. S. Goldberg, H. Doi, T. Takahara, An analytical framework </w:t>
      </w:r>
      <w:r w:rsidRPr="006A1E24">
        <w:rPr>
          <w:rFonts w:ascii="Times New Roman" w:hAnsi="Times New Roman" w:cs="Times New Roman"/>
          <w:noProof/>
        </w:rPr>
        <w:lastRenderedPageBreak/>
        <w:t xml:space="preserve">for estimating aquatic species density from environmental DNA. </w:t>
      </w:r>
      <w:r w:rsidRPr="006A1E24">
        <w:rPr>
          <w:rFonts w:ascii="Times New Roman" w:hAnsi="Times New Roman" w:cs="Times New Roman"/>
          <w:i/>
          <w:iCs/>
          <w:noProof/>
        </w:rPr>
        <w:t>Ecol. Evol.</w:t>
      </w:r>
      <w:r w:rsidRPr="006A1E24">
        <w:rPr>
          <w:rFonts w:ascii="Times New Roman" w:hAnsi="Times New Roman" w:cs="Times New Roman"/>
          <w:noProof/>
        </w:rPr>
        <w:t xml:space="preserve"> </w:t>
      </w:r>
      <w:r w:rsidRPr="006A1E24">
        <w:rPr>
          <w:rFonts w:ascii="Times New Roman" w:hAnsi="Times New Roman" w:cs="Times New Roman"/>
          <w:b/>
          <w:bCs/>
          <w:noProof/>
        </w:rPr>
        <w:t>8</w:t>
      </w:r>
      <w:r w:rsidRPr="006A1E24">
        <w:rPr>
          <w:rFonts w:ascii="Times New Roman" w:hAnsi="Times New Roman" w:cs="Times New Roman"/>
          <w:noProof/>
        </w:rPr>
        <w:t>, 3468–3477 (2018).</w:t>
      </w:r>
    </w:p>
    <w:p w14:paraId="7DC0B75B"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57. </w:t>
      </w:r>
      <w:r w:rsidRPr="006A1E24">
        <w:rPr>
          <w:rFonts w:ascii="Times New Roman" w:hAnsi="Times New Roman" w:cs="Times New Roman"/>
          <w:noProof/>
        </w:rPr>
        <w:tab/>
        <w:t xml:space="preserve">R. P. Martin, E. E. Olson, M. G. Girard, W. L. Smith, M. P. Davis, Light in the darkness: new perspective on lanternfish relationships and classification using genomic and morphological data. </w:t>
      </w:r>
      <w:r w:rsidRPr="006A1E24">
        <w:rPr>
          <w:rFonts w:ascii="Times New Roman" w:hAnsi="Times New Roman" w:cs="Times New Roman"/>
          <w:i/>
          <w:iCs/>
          <w:noProof/>
        </w:rPr>
        <w:t>Mol. Phylogenet. Evol.</w:t>
      </w:r>
      <w:r w:rsidRPr="006A1E24">
        <w:rPr>
          <w:rFonts w:ascii="Times New Roman" w:hAnsi="Times New Roman" w:cs="Times New Roman"/>
          <w:noProof/>
        </w:rPr>
        <w:t xml:space="preserve"> </w:t>
      </w:r>
      <w:r w:rsidRPr="006A1E24">
        <w:rPr>
          <w:rFonts w:ascii="Times New Roman" w:hAnsi="Times New Roman" w:cs="Times New Roman"/>
          <w:b/>
          <w:bCs/>
          <w:noProof/>
        </w:rPr>
        <w:t>121</w:t>
      </w:r>
      <w:r w:rsidRPr="006A1E24">
        <w:rPr>
          <w:rFonts w:ascii="Times New Roman" w:hAnsi="Times New Roman" w:cs="Times New Roman"/>
          <w:noProof/>
        </w:rPr>
        <w:t>, 71–85 (2018).</w:t>
      </w:r>
    </w:p>
    <w:p w14:paraId="6547103F" w14:textId="77777777" w:rsidR="006A1E24" w:rsidRPr="006A1E24" w:rsidRDefault="006A1E24" w:rsidP="006A1E24">
      <w:pPr>
        <w:widowControl w:val="0"/>
        <w:autoSpaceDE w:val="0"/>
        <w:autoSpaceDN w:val="0"/>
        <w:adjustRightInd w:val="0"/>
        <w:ind w:left="640" w:hanging="640"/>
        <w:rPr>
          <w:rFonts w:ascii="Times New Roman" w:hAnsi="Times New Roman" w:cs="Times New Roman"/>
          <w:noProof/>
        </w:rPr>
      </w:pPr>
      <w:r w:rsidRPr="006A1E24">
        <w:rPr>
          <w:rFonts w:ascii="Times New Roman" w:hAnsi="Times New Roman" w:cs="Times New Roman"/>
          <w:noProof/>
        </w:rPr>
        <w:t xml:space="preserve">58. </w:t>
      </w:r>
      <w:r w:rsidRPr="006A1E24">
        <w:rPr>
          <w:rFonts w:ascii="Times New Roman" w:hAnsi="Times New Roman" w:cs="Times New Roman"/>
          <w:noProof/>
        </w:rPr>
        <w:tab/>
        <w:t xml:space="preserve">H. G. Moser, R. L. Charter, P. E. Smith, D. A. Ambrose, S. R. Charter, C. A. Meyer, E. M. Sandknop, W. Watson, </w:t>
      </w:r>
      <w:r w:rsidRPr="006A1E24">
        <w:rPr>
          <w:rFonts w:ascii="Times New Roman" w:hAnsi="Times New Roman" w:cs="Times New Roman"/>
          <w:i/>
          <w:iCs/>
          <w:noProof/>
        </w:rPr>
        <w:t>Distributional atlas of fish larvae and eggs in the California Current region: taxa with 1000 or more total larvae, 1951 through 1984</w:t>
      </w:r>
      <w:r w:rsidRPr="006A1E24">
        <w:rPr>
          <w:rFonts w:ascii="Times New Roman" w:hAnsi="Times New Roman" w:cs="Times New Roman"/>
          <w:noProof/>
        </w:rPr>
        <w:t xml:space="preserve"> (Marine Life Research Program, Scripps Institution of Oceanography, 1993), vol. 53.</w:t>
      </w:r>
    </w:p>
    <w:p w14:paraId="25BD0C11" w14:textId="72473A31" w:rsidR="00FC22AF" w:rsidRPr="008B6623" w:rsidRDefault="00FC22AF" w:rsidP="006A1E24">
      <w:pPr>
        <w:widowControl w:val="0"/>
        <w:autoSpaceDE w:val="0"/>
        <w:autoSpaceDN w:val="0"/>
        <w:adjustRightInd w:val="0"/>
        <w:ind w:left="640" w:hanging="640"/>
        <w:rPr>
          <w:rFonts w:ascii="Times New Roman" w:hAnsi="Times New Roman" w:cs="Times New Roman"/>
          <w:color w:val="000000" w:themeColor="text1"/>
        </w:rPr>
      </w:pPr>
      <w:r w:rsidRPr="008B6623">
        <w:rPr>
          <w:rFonts w:ascii="Times New Roman" w:hAnsi="Times New Roman" w:cs="Times New Roman"/>
          <w:color w:val="000000" w:themeColor="text1"/>
        </w:rPr>
        <w:fldChar w:fldCharType="end"/>
      </w:r>
    </w:p>
    <w:sectPr w:rsidR="00FC22AF" w:rsidRPr="008B6623" w:rsidSect="003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F2F"/>
    <w:multiLevelType w:val="hybridMultilevel"/>
    <w:tmpl w:val="9B8A9C3A"/>
    <w:lvl w:ilvl="0" w:tplc="AC34F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49"/>
    <w:rsid w:val="00005951"/>
    <w:rsid w:val="00017C1E"/>
    <w:rsid w:val="00032F87"/>
    <w:rsid w:val="00056E3D"/>
    <w:rsid w:val="000968FF"/>
    <w:rsid w:val="00097856"/>
    <w:rsid w:val="000A7516"/>
    <w:rsid w:val="000A75B2"/>
    <w:rsid w:val="000E0620"/>
    <w:rsid w:val="000F31EA"/>
    <w:rsid w:val="001304C7"/>
    <w:rsid w:val="00164822"/>
    <w:rsid w:val="00165F83"/>
    <w:rsid w:val="0017472C"/>
    <w:rsid w:val="001A1A0F"/>
    <w:rsid w:val="001A5EFB"/>
    <w:rsid w:val="002117AB"/>
    <w:rsid w:val="00212072"/>
    <w:rsid w:val="00215BCE"/>
    <w:rsid w:val="00217DE9"/>
    <w:rsid w:val="002313BE"/>
    <w:rsid w:val="00290588"/>
    <w:rsid w:val="00290A13"/>
    <w:rsid w:val="0029334A"/>
    <w:rsid w:val="002A1E7A"/>
    <w:rsid w:val="002A643A"/>
    <w:rsid w:val="002C3AC1"/>
    <w:rsid w:val="003058C0"/>
    <w:rsid w:val="0031098F"/>
    <w:rsid w:val="00324E86"/>
    <w:rsid w:val="00366830"/>
    <w:rsid w:val="00367BA3"/>
    <w:rsid w:val="00372FFC"/>
    <w:rsid w:val="00385E7F"/>
    <w:rsid w:val="00391B1F"/>
    <w:rsid w:val="003B607F"/>
    <w:rsid w:val="003C5C18"/>
    <w:rsid w:val="003D64A1"/>
    <w:rsid w:val="003F1E24"/>
    <w:rsid w:val="003F6F18"/>
    <w:rsid w:val="00413431"/>
    <w:rsid w:val="00441457"/>
    <w:rsid w:val="00452C00"/>
    <w:rsid w:val="004623C8"/>
    <w:rsid w:val="004C050F"/>
    <w:rsid w:val="004C6CC7"/>
    <w:rsid w:val="00535E0E"/>
    <w:rsid w:val="00544570"/>
    <w:rsid w:val="00553A46"/>
    <w:rsid w:val="005731B4"/>
    <w:rsid w:val="005745FE"/>
    <w:rsid w:val="00583BF6"/>
    <w:rsid w:val="005857C7"/>
    <w:rsid w:val="005A2664"/>
    <w:rsid w:val="005C6D14"/>
    <w:rsid w:val="005D305C"/>
    <w:rsid w:val="005D31B7"/>
    <w:rsid w:val="005D3B94"/>
    <w:rsid w:val="005D4D3A"/>
    <w:rsid w:val="005F7363"/>
    <w:rsid w:val="006008AB"/>
    <w:rsid w:val="00611436"/>
    <w:rsid w:val="006135F0"/>
    <w:rsid w:val="006374BD"/>
    <w:rsid w:val="0067515A"/>
    <w:rsid w:val="00677057"/>
    <w:rsid w:val="0069495F"/>
    <w:rsid w:val="00696D2B"/>
    <w:rsid w:val="006A0F17"/>
    <w:rsid w:val="006A1E24"/>
    <w:rsid w:val="006B4058"/>
    <w:rsid w:val="006E0A42"/>
    <w:rsid w:val="007177B5"/>
    <w:rsid w:val="00740F4B"/>
    <w:rsid w:val="00740FD0"/>
    <w:rsid w:val="00752E6A"/>
    <w:rsid w:val="00771DDE"/>
    <w:rsid w:val="007A08A0"/>
    <w:rsid w:val="007B3E29"/>
    <w:rsid w:val="008160D9"/>
    <w:rsid w:val="00822C59"/>
    <w:rsid w:val="008556D8"/>
    <w:rsid w:val="00860A9C"/>
    <w:rsid w:val="008B4263"/>
    <w:rsid w:val="008B6623"/>
    <w:rsid w:val="008D4F35"/>
    <w:rsid w:val="008E1175"/>
    <w:rsid w:val="008E2D32"/>
    <w:rsid w:val="008E5885"/>
    <w:rsid w:val="008F58C9"/>
    <w:rsid w:val="00903D2D"/>
    <w:rsid w:val="00921A37"/>
    <w:rsid w:val="00934463"/>
    <w:rsid w:val="009506F1"/>
    <w:rsid w:val="0095302E"/>
    <w:rsid w:val="00980D45"/>
    <w:rsid w:val="00982D9B"/>
    <w:rsid w:val="00994C72"/>
    <w:rsid w:val="009A1A3E"/>
    <w:rsid w:val="009A1D98"/>
    <w:rsid w:val="009B4D30"/>
    <w:rsid w:val="009D1B66"/>
    <w:rsid w:val="009E2764"/>
    <w:rsid w:val="009E27B7"/>
    <w:rsid w:val="009E2963"/>
    <w:rsid w:val="009F0AAD"/>
    <w:rsid w:val="00A02C1C"/>
    <w:rsid w:val="00A243BC"/>
    <w:rsid w:val="00A473CA"/>
    <w:rsid w:val="00A70EB8"/>
    <w:rsid w:val="00AC1749"/>
    <w:rsid w:val="00AD501E"/>
    <w:rsid w:val="00AF6929"/>
    <w:rsid w:val="00AF6E52"/>
    <w:rsid w:val="00B22F09"/>
    <w:rsid w:val="00B43061"/>
    <w:rsid w:val="00B47813"/>
    <w:rsid w:val="00B548C6"/>
    <w:rsid w:val="00B57E57"/>
    <w:rsid w:val="00B96816"/>
    <w:rsid w:val="00BA14EE"/>
    <w:rsid w:val="00BB730D"/>
    <w:rsid w:val="00C510F2"/>
    <w:rsid w:val="00C51DD7"/>
    <w:rsid w:val="00C57E77"/>
    <w:rsid w:val="00C65082"/>
    <w:rsid w:val="00CA02B6"/>
    <w:rsid w:val="00CA0978"/>
    <w:rsid w:val="00CC16A5"/>
    <w:rsid w:val="00CD005D"/>
    <w:rsid w:val="00CD687A"/>
    <w:rsid w:val="00D00C58"/>
    <w:rsid w:val="00D174AE"/>
    <w:rsid w:val="00D51772"/>
    <w:rsid w:val="00D528EA"/>
    <w:rsid w:val="00D75870"/>
    <w:rsid w:val="00D760C8"/>
    <w:rsid w:val="00D81C0A"/>
    <w:rsid w:val="00D83647"/>
    <w:rsid w:val="00D9035A"/>
    <w:rsid w:val="00D90C64"/>
    <w:rsid w:val="00D94944"/>
    <w:rsid w:val="00E1176A"/>
    <w:rsid w:val="00E519DB"/>
    <w:rsid w:val="00E560D5"/>
    <w:rsid w:val="00E95774"/>
    <w:rsid w:val="00E95A8A"/>
    <w:rsid w:val="00ED49A3"/>
    <w:rsid w:val="00EE423A"/>
    <w:rsid w:val="00EF49A6"/>
    <w:rsid w:val="00F15EE5"/>
    <w:rsid w:val="00F535E1"/>
    <w:rsid w:val="00F7590B"/>
    <w:rsid w:val="00FB2776"/>
    <w:rsid w:val="00FC22AF"/>
    <w:rsid w:val="00FC624D"/>
    <w:rsid w:val="00FD3449"/>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95E"/>
  <w15:chartTrackingRefBased/>
  <w15:docId w15:val="{20F24CED-99F9-524C-9850-17F9C52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49"/>
    <w:pPr>
      <w:ind w:left="720"/>
      <w:contextualSpacing/>
    </w:pPr>
  </w:style>
  <w:style w:type="paragraph" w:styleId="Revision">
    <w:name w:val="Revision"/>
    <w:hidden/>
    <w:uiPriority w:val="99"/>
    <w:semiHidden/>
    <w:rsid w:val="002313BE"/>
  </w:style>
  <w:style w:type="character" w:styleId="CommentReference">
    <w:name w:val="annotation reference"/>
    <w:basedOn w:val="DefaultParagraphFont"/>
    <w:uiPriority w:val="99"/>
    <w:semiHidden/>
    <w:unhideWhenUsed/>
    <w:rsid w:val="00B57E57"/>
    <w:rPr>
      <w:sz w:val="16"/>
      <w:szCs w:val="16"/>
    </w:rPr>
  </w:style>
  <w:style w:type="paragraph" w:styleId="CommentText">
    <w:name w:val="annotation text"/>
    <w:basedOn w:val="Normal"/>
    <w:link w:val="CommentTextChar"/>
    <w:uiPriority w:val="99"/>
    <w:unhideWhenUsed/>
    <w:rsid w:val="00B57E57"/>
    <w:rPr>
      <w:sz w:val="20"/>
      <w:szCs w:val="20"/>
    </w:rPr>
  </w:style>
  <w:style w:type="character" w:customStyle="1" w:styleId="CommentTextChar">
    <w:name w:val="Comment Text Char"/>
    <w:basedOn w:val="DefaultParagraphFont"/>
    <w:link w:val="CommentText"/>
    <w:uiPriority w:val="99"/>
    <w:rsid w:val="00B57E57"/>
    <w:rPr>
      <w:sz w:val="20"/>
      <w:szCs w:val="20"/>
    </w:rPr>
  </w:style>
  <w:style w:type="paragraph" w:styleId="CommentSubject">
    <w:name w:val="annotation subject"/>
    <w:basedOn w:val="CommentText"/>
    <w:next w:val="CommentText"/>
    <w:link w:val="CommentSubjectChar"/>
    <w:uiPriority w:val="99"/>
    <w:semiHidden/>
    <w:unhideWhenUsed/>
    <w:rsid w:val="00B57E57"/>
    <w:rPr>
      <w:b/>
      <w:bCs/>
    </w:rPr>
  </w:style>
  <w:style w:type="character" w:customStyle="1" w:styleId="CommentSubjectChar">
    <w:name w:val="Comment Subject Char"/>
    <w:basedOn w:val="CommentTextChar"/>
    <w:link w:val="CommentSubject"/>
    <w:uiPriority w:val="99"/>
    <w:semiHidden/>
    <w:rsid w:val="00B57E57"/>
    <w:rPr>
      <w:b/>
      <w:bCs/>
      <w:sz w:val="20"/>
      <w:szCs w:val="20"/>
    </w:rPr>
  </w:style>
  <w:style w:type="paragraph" w:styleId="BalloonText">
    <w:name w:val="Balloon Text"/>
    <w:basedOn w:val="Normal"/>
    <w:link w:val="BalloonTextChar"/>
    <w:uiPriority w:val="99"/>
    <w:semiHidden/>
    <w:unhideWhenUsed/>
    <w:rsid w:val="004C05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5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44913">
      <w:bodyDiv w:val="1"/>
      <w:marLeft w:val="0"/>
      <w:marRight w:val="0"/>
      <w:marTop w:val="0"/>
      <w:marBottom w:val="0"/>
      <w:divBdr>
        <w:top w:val="none" w:sz="0" w:space="0" w:color="auto"/>
        <w:left w:val="none" w:sz="0" w:space="0" w:color="auto"/>
        <w:bottom w:val="none" w:sz="0" w:space="0" w:color="auto"/>
        <w:right w:val="none" w:sz="0" w:space="0" w:color="auto"/>
      </w:divBdr>
    </w:div>
    <w:div w:id="440221112">
      <w:bodyDiv w:val="1"/>
      <w:marLeft w:val="0"/>
      <w:marRight w:val="0"/>
      <w:marTop w:val="0"/>
      <w:marBottom w:val="0"/>
      <w:divBdr>
        <w:top w:val="none" w:sz="0" w:space="0" w:color="auto"/>
        <w:left w:val="none" w:sz="0" w:space="0" w:color="auto"/>
        <w:bottom w:val="none" w:sz="0" w:space="0" w:color="auto"/>
        <w:right w:val="none" w:sz="0" w:space="0" w:color="auto"/>
      </w:divBdr>
    </w:div>
    <w:div w:id="820735729">
      <w:bodyDiv w:val="1"/>
      <w:marLeft w:val="0"/>
      <w:marRight w:val="0"/>
      <w:marTop w:val="0"/>
      <w:marBottom w:val="0"/>
      <w:divBdr>
        <w:top w:val="none" w:sz="0" w:space="0" w:color="auto"/>
        <w:left w:val="none" w:sz="0" w:space="0" w:color="auto"/>
        <w:bottom w:val="none" w:sz="0" w:space="0" w:color="auto"/>
        <w:right w:val="none" w:sz="0" w:space="0" w:color="auto"/>
      </w:divBdr>
    </w:div>
    <w:div w:id="1240602920">
      <w:bodyDiv w:val="1"/>
      <w:marLeft w:val="0"/>
      <w:marRight w:val="0"/>
      <w:marTop w:val="0"/>
      <w:marBottom w:val="0"/>
      <w:divBdr>
        <w:top w:val="none" w:sz="0" w:space="0" w:color="auto"/>
        <w:left w:val="none" w:sz="0" w:space="0" w:color="auto"/>
        <w:bottom w:val="none" w:sz="0" w:space="0" w:color="auto"/>
        <w:right w:val="none" w:sz="0" w:space="0" w:color="auto"/>
      </w:divBdr>
    </w:div>
    <w:div w:id="199887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C5A5-197D-4AAE-BB80-6318A89D8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20</Pages>
  <Words>52884</Words>
  <Characters>301441</Characters>
  <Application>Microsoft Office Word</Application>
  <DocSecurity>0</DocSecurity>
  <Lines>2512</Lines>
  <Paragraphs>707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3</cp:revision>
  <dcterms:created xsi:type="dcterms:W3CDTF">2022-03-28T23:19:00Z</dcterms:created>
  <dcterms:modified xsi:type="dcterms:W3CDTF">2022-03-29T00:03:00Z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36705857-f911-3d59-87c6-44a470f113d8</vt:lpwstr>
  </property>
  <property fmtid="{D5CDD505-2E9C-101B-9397-08002B2CF9AE}" pid="4" name="Mendeley Citation Style_1">
    <vt:lpwstr>http://www.zotero.org/styles/science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http://www.zotero.org/styles/conservation-genetics-resources</vt:lpwstr>
  </property>
  <property fmtid="{D5CDD505-2E9C-101B-9397-08002B2CF9AE}" pid="8" name="Mendeley Recent Style Name 1_1">
    <vt:lpwstr>Conservation Genetics Resources</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