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4E2951">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4E2951">
      <w:pPr>
        <w:spacing w:line="480" w:lineRule="auto"/>
        <w:jc w:val="center"/>
        <w:rPr>
          <w:rFonts w:ascii="Times New Roman" w:eastAsia="Times New Roman" w:hAnsi="Times New Roman" w:cs="Times New Roman"/>
        </w:rPr>
      </w:pPr>
    </w:p>
    <w:p w14:paraId="2F62A2A9" w14:textId="77777777" w:rsidR="004E2951" w:rsidRPr="00FA2396" w:rsidRDefault="004E2951" w:rsidP="004E2951">
      <w:pPr>
        <w:spacing w:line="480" w:lineRule="auto"/>
        <w:rPr>
          <w:rFonts w:ascii="Times New Roman" w:eastAsia="Times New Roman" w:hAnsi="Times New Roman" w:cs="Times New Roman"/>
        </w:rPr>
      </w:pPr>
    </w:p>
    <w:p w14:paraId="76070522" w14:textId="5AD8D69A" w:rsidR="004E2951" w:rsidRPr="00FA2396" w:rsidRDefault="004E2951" w:rsidP="004E2951">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Andrew </w:t>
      </w:r>
      <w:r w:rsidR="009516C2">
        <w:rPr>
          <w:rFonts w:ascii="Times New Roman" w:eastAsia="Times New Roman" w:hAnsi="Times New Roman" w:cs="Times New Roman"/>
        </w:rPr>
        <w:t xml:space="preserve">R. </w:t>
      </w:r>
      <w:r w:rsidRPr="00FA2396">
        <w:rPr>
          <w:rFonts w:ascii="Times New Roman" w:eastAsia="Times New Roman" w:hAnsi="Times New Roman" w:cs="Times New Roman"/>
        </w:rPr>
        <w:t>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00E7574F">
        <w:rPr>
          <w:rFonts w:ascii="Times New Roman" w:eastAsia="Times New Roman" w:hAnsi="Times New Roman" w:cs="Times New Roman"/>
          <w:vertAlign w:val="superscript"/>
        </w:rPr>
        <w:t>4,5</w:t>
      </w:r>
      <w:r w:rsidRPr="00FA2396">
        <w:rPr>
          <w:rFonts w:ascii="Times New Roman" w:eastAsia="Times New Roman" w:hAnsi="Times New Roman" w:cs="Times New Roman"/>
        </w:rPr>
        <w:t xml:space="preserve">, </w:t>
      </w:r>
      <w:r w:rsidR="001D4F9B" w:rsidRPr="001D4F9B">
        <w:rPr>
          <w:rFonts w:ascii="Times New Roman" w:eastAsia="Times New Roman" w:hAnsi="Times New Roman" w:cs="Times New Roman"/>
        </w:rPr>
        <w:t xml:space="preserve">Ramón </w:t>
      </w:r>
      <w:r w:rsidRPr="00FA2396">
        <w:rPr>
          <w:rFonts w:ascii="Times New Roman" w:eastAsia="Times New Roman" w:hAnsi="Times New Roman" w:cs="Times New Roman"/>
        </w:rPr>
        <w:t>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Kim </w:t>
      </w:r>
      <w:r w:rsidR="009516C2">
        <w:rPr>
          <w:rFonts w:ascii="Times New Roman" w:eastAsia="Times New Roman" w:hAnsi="Times New Roman" w:cs="Times New Roman"/>
        </w:rPr>
        <w:t xml:space="preserve">M. </w:t>
      </w:r>
      <w:r w:rsidRPr="00FA2396">
        <w:rPr>
          <w:rFonts w:ascii="Times New Roman" w:eastAsia="Times New Roman" w:hAnsi="Times New Roman" w:cs="Times New Roman"/>
        </w:rPr>
        <w:t>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5C3E4BDB" w:rsidR="004E2951" w:rsidRDefault="004E2951" w:rsidP="004E2951">
      <w:pPr>
        <w:spacing w:line="480" w:lineRule="auto"/>
        <w:jc w:val="center"/>
        <w:rPr>
          <w:rFonts w:ascii="Times New Roman" w:eastAsia="Times New Roman" w:hAnsi="Times New Roman" w:cs="Times New Roman"/>
        </w:rPr>
      </w:pPr>
    </w:p>
    <w:p w14:paraId="5CF107B1" w14:textId="386CBFD5" w:rsidR="00BE7132" w:rsidRDefault="00BE7132" w:rsidP="004E2951">
      <w:pPr>
        <w:spacing w:line="480" w:lineRule="auto"/>
        <w:jc w:val="center"/>
        <w:rPr>
          <w:rFonts w:ascii="Times New Roman" w:eastAsia="Times New Roman" w:hAnsi="Times New Roman" w:cs="Times New Roman"/>
        </w:rPr>
      </w:pPr>
    </w:p>
    <w:p w14:paraId="3F08187C" w14:textId="4350D138" w:rsidR="00BE7132" w:rsidRDefault="00BE7132" w:rsidP="004E2951">
      <w:pPr>
        <w:spacing w:line="480" w:lineRule="auto"/>
        <w:jc w:val="center"/>
        <w:rPr>
          <w:rFonts w:ascii="Times New Roman" w:eastAsia="Times New Roman" w:hAnsi="Times New Roman" w:cs="Times New Roman"/>
        </w:rPr>
      </w:pPr>
    </w:p>
    <w:p w14:paraId="0E7718D4" w14:textId="757072C0" w:rsidR="00BE7132" w:rsidRDefault="00BE7132" w:rsidP="004E2951">
      <w:pPr>
        <w:spacing w:line="480" w:lineRule="auto"/>
        <w:jc w:val="center"/>
        <w:rPr>
          <w:rFonts w:ascii="Times New Roman" w:eastAsia="Times New Roman" w:hAnsi="Times New Roman" w:cs="Times New Roman"/>
        </w:rPr>
      </w:pPr>
    </w:p>
    <w:p w14:paraId="75EF29BB" w14:textId="7DC1228E" w:rsidR="00BE7132" w:rsidRDefault="00BE7132" w:rsidP="004E2951">
      <w:pPr>
        <w:spacing w:line="480" w:lineRule="auto"/>
        <w:jc w:val="center"/>
        <w:rPr>
          <w:rFonts w:ascii="Times New Roman" w:eastAsia="Times New Roman" w:hAnsi="Times New Roman" w:cs="Times New Roman"/>
        </w:rPr>
      </w:pPr>
    </w:p>
    <w:p w14:paraId="7557A622" w14:textId="77777777" w:rsidR="00BE7132" w:rsidRPr="00FA2396" w:rsidRDefault="00BE7132" w:rsidP="004E2951">
      <w:pPr>
        <w:spacing w:line="480" w:lineRule="auto"/>
        <w:jc w:val="center"/>
        <w:rPr>
          <w:rFonts w:ascii="Times New Roman" w:eastAsia="Times New Roman" w:hAnsi="Times New Roman" w:cs="Times New Roman"/>
        </w:rPr>
      </w:pPr>
    </w:p>
    <w:p w14:paraId="32C84717"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lastRenderedPageBreak/>
        <w:t>Abstract</w:t>
      </w:r>
    </w:p>
    <w:p w14:paraId="485C1758" w14:textId="27857C79" w:rsidR="004E2951" w:rsidRPr="00FA2396" w:rsidRDefault="004E2951" w:rsidP="004E2951">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their impacts can be difficult to study from </w:t>
      </w:r>
      <w:r w:rsidR="00D51E3F" w:rsidRPr="00FA2396">
        <w:rPr>
          <w:rFonts w:ascii="Times New Roman" w:eastAsia="Times New Roman" w:hAnsi="Times New Roman" w:cs="Times New Roman"/>
          <w:color w:val="222222"/>
        </w:rPr>
        <w:t xml:space="preserve">a species assemblage </w:t>
      </w:r>
      <w:r w:rsidRPr="00FA2396">
        <w:rPr>
          <w:rFonts w:ascii="Times New Roman" w:eastAsia="Times New Roman" w:hAnsi="Times New Roman" w:cs="Times New Roman"/>
          <w:color w:val="222222"/>
        </w:rPr>
        <w:t xml:space="preserve">perspective. Here, we combine DNA sequences derived from the ethanol of a 23-year longitudinal sample collection with microscopy-derived ichthyoplankton identification to demonstrate tropicalization 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w:t>
      </w:r>
      <w:r w:rsidR="00D51E3F" w:rsidRPr="00FA2396">
        <w:rPr>
          <w:rFonts w:ascii="Times New Roman" w:eastAsia="Times New Roman" w:hAnsi="Times New Roman" w:cs="Times New Roman"/>
          <w:color w:val="222222"/>
        </w:rPr>
        <w:t xml:space="preserve">unprecedently large </w:t>
      </w:r>
      <w:r w:rsidRPr="00FA2396">
        <w:rPr>
          <w:rFonts w:ascii="Times New Roman" w:eastAsia="Times New Roman" w:hAnsi="Times New Roman" w:cs="Times New Roman"/>
          <w:color w:val="222222"/>
        </w:rPr>
        <w:t xml:space="preserve">Pacific marine heatwave. </w:t>
      </w:r>
      <w:r w:rsidR="002F1852" w:rsidRPr="00FA2396">
        <w:rPr>
          <w:rFonts w:ascii="Times New Roman" w:eastAsia="Times New Roman" w:hAnsi="Times New Roman" w:cs="Times New Roman"/>
        </w:rPr>
        <w:t xml:space="preserve">Our quantitative model estimated </w:t>
      </w:r>
      <w:r w:rsidR="00D51E3F" w:rsidRPr="00FA2396">
        <w:rPr>
          <w:rFonts w:ascii="Times New Roman" w:eastAsia="Times New Roman" w:hAnsi="Times New Roman" w:cs="Times New Roman"/>
        </w:rPr>
        <w:t xml:space="preserve">assemblage </w:t>
      </w:r>
      <w:r w:rsidR="002F1852" w:rsidRPr="00FA2396">
        <w:rPr>
          <w:rFonts w:ascii="Times New Roman" w:eastAsia="Times New Roman" w:hAnsi="Times New Roman" w:cs="Times New Roman"/>
        </w:rPr>
        <w:t>composition and abundance to reveal</w:t>
      </w:r>
      <w:r w:rsidR="002F1852" w:rsidRPr="00FA2396">
        <w:rPr>
          <w:rFonts w:ascii="Times New Roman" w:eastAsia="Times New Roman" w:hAnsi="Times New Roman" w:cs="Times New Roman"/>
          <w:color w:val="222222"/>
        </w:rPr>
        <w:t xml:space="preserve"> 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southern, mesopelagic species associated with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xml:space="preserve">) and Pacific </w:t>
      </w:r>
      <w:r w:rsidR="009516C2">
        <w:rPr>
          <w:rFonts w:ascii="Times New Roman" w:eastAsia="Times New Roman" w:hAnsi="Times New Roman" w:cs="Times New Roman"/>
          <w:color w:val="222222"/>
        </w:rPr>
        <w:t>S</w:t>
      </w:r>
      <w:r w:rsidRPr="00FA2396">
        <w:rPr>
          <w:rFonts w:ascii="Times New Roman" w:eastAsia="Times New Roman" w:hAnsi="Times New Roman" w:cs="Times New Roman"/>
          <w:color w:val="222222"/>
        </w:rPr>
        <w:t>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9516C2">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4C093E" w:rsidRPr="00FA2396">
        <w:rPr>
          <w:rFonts w:ascii="Times New Roman" w:eastAsia="Times New Roman" w:hAnsi="Times New Roman" w:cs="Times New Roman"/>
          <w:color w:val="222222"/>
        </w:rPr>
        <w:t>Overall, t</w:t>
      </w:r>
      <w:r w:rsidR="002F1852" w:rsidRPr="00FA2396">
        <w:rPr>
          <w:rFonts w:ascii="Times New Roman" w:eastAsia="Times New Roman" w:hAnsi="Times New Roman" w:cs="Times New Roman"/>
          <w:color w:val="222222"/>
        </w:rPr>
        <w:t>he integrated</w:t>
      </w:r>
      <w:r w:rsidR="002F1852" w:rsidRPr="00FA2396">
        <w:rPr>
          <w:rFonts w:ascii="Times New Roman" w:eastAsia="Times New Roman" w:hAnsi="Times New Roman" w:cs="Times New Roman"/>
        </w:rPr>
        <w:t xml:space="preserve"> dataset </w:t>
      </w:r>
      <w:r w:rsidR="002F1852" w:rsidRPr="00FA2396">
        <w:rPr>
          <w:rFonts w:ascii="Times New Roman" w:eastAsia="Times New Roman" w:hAnsi="Times New Roman" w:cs="Times New Roman"/>
          <w:color w:val="222222"/>
        </w:rPr>
        <w:t xml:space="preserve">captured temporal </w:t>
      </w:r>
      <w:r w:rsidR="00D51E3F" w:rsidRPr="00FA2396">
        <w:rPr>
          <w:rFonts w:ascii="Times New Roman" w:eastAsia="Times New Roman" w:hAnsi="Times New Roman" w:cs="Times New Roman"/>
          <w:color w:val="222222"/>
        </w:rPr>
        <w:t xml:space="preserve">assemblage </w:t>
      </w:r>
      <w:r w:rsidR="002F1852" w:rsidRPr="00FA2396">
        <w:rPr>
          <w:rFonts w:ascii="Times New Roman" w:eastAsia="Times New Roman" w:hAnsi="Times New Roman" w:cs="Times New Roman"/>
          <w:color w:val="222222"/>
        </w:rPr>
        <w:t xml:space="preserve">dynamics of 56 fishes including </w:t>
      </w:r>
      <w:r w:rsidR="00E7574F">
        <w:rPr>
          <w:rFonts w:ascii="Times New Roman" w:eastAsia="Times New Roman" w:hAnsi="Times New Roman" w:cs="Times New Roman"/>
          <w:color w:val="222222"/>
        </w:rPr>
        <w:t xml:space="preserve">key </w:t>
      </w:r>
      <w:r w:rsidR="002F1852" w:rsidRPr="00FA2396">
        <w:rPr>
          <w:rFonts w:ascii="Times New Roman" w:eastAsia="Times New Roman" w:hAnsi="Times New Roman" w:cs="Times New Roman"/>
          <w:color w:val="222222"/>
        </w:rPr>
        <w:t>temperate marine indicator species that lack morphologically distinguishing characte</w:t>
      </w:r>
      <w:r w:rsidR="002F1852" w:rsidRPr="00FA2396">
        <w:rPr>
          <w:rFonts w:ascii="Times New Roman" w:eastAsia="Times New Roman" w:hAnsi="Times New Roman" w:cs="Times New Roman"/>
        </w:rPr>
        <w:t>ristics. Th</w:t>
      </w:r>
      <w:r w:rsidR="00562771" w:rsidRPr="00FA2396">
        <w:rPr>
          <w:rFonts w:ascii="Times New Roman" w:eastAsia="Times New Roman" w:hAnsi="Times New Roman" w:cs="Times New Roman"/>
        </w:rPr>
        <w:t xml:space="preserve">e </w:t>
      </w:r>
      <w:r w:rsidR="002F1852" w:rsidRPr="00FA2396">
        <w:rPr>
          <w:rFonts w:ascii="Times New Roman" w:eastAsia="Times New Roman" w:hAnsi="Times New Roman" w:cs="Times New Roman"/>
        </w:rPr>
        <w:t>technique</w:t>
      </w:r>
      <w:r w:rsidRPr="00FA2396">
        <w:rPr>
          <w:rFonts w:ascii="Times New Roman" w:eastAsia="Times New Roman" w:hAnsi="Times New Roman" w:cs="Times New Roman"/>
        </w:rPr>
        <w:t xml:space="preserve"> </w:t>
      </w:r>
      <w:r w:rsidR="00562771" w:rsidRPr="00FA2396">
        <w:rPr>
          <w:rFonts w:ascii="Times New Roman" w:eastAsia="Times New Roman" w:hAnsi="Times New Roman" w:cs="Times New Roman"/>
        </w:rPr>
        <w:t xml:space="preserve">of jointly modeling morphological and molecular data from ethanol-derived samples </w:t>
      </w:r>
      <w:r w:rsidRPr="00FA2396">
        <w:rPr>
          <w:rFonts w:ascii="Times New Roman" w:eastAsia="Times New Roman" w:hAnsi="Times New Roman" w:cs="Times New Roman"/>
        </w:rPr>
        <w:t>open</w:t>
      </w:r>
      <w:r w:rsidR="002F1852"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p>
    <w:p w14:paraId="0FF86A95" w14:textId="77777777" w:rsidR="004E2951" w:rsidRPr="00FA2396" w:rsidRDefault="004E2951" w:rsidP="004E2951">
      <w:pPr>
        <w:spacing w:line="480" w:lineRule="auto"/>
        <w:rPr>
          <w:rFonts w:ascii="Times New Roman" w:eastAsia="Times New Roman" w:hAnsi="Times New Roman" w:cs="Times New Roman"/>
        </w:rPr>
      </w:pPr>
    </w:p>
    <w:p w14:paraId="481D80EA"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80DF70" w:rsidR="0067046B"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009516C2">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w:t>
      </w:r>
      <w:r w:rsidRPr="00FA2396">
        <w:rPr>
          <w:rFonts w:ascii="Times New Roman" w:eastAsia="Times New Roman" w:hAnsi="Times New Roman" w:cs="Times New Roman"/>
        </w:rPr>
        <w:lastRenderedPageBreak/>
        <w:t xml:space="preserve">unprecedented changes in dominant foundational species across hundreds of thousands of square kilometers of shallow, coastal ecosystems. </w:t>
      </w:r>
    </w:p>
    <w:p w14:paraId="7D5A0B41" w14:textId="56A26967" w:rsidR="004E2951" w:rsidRPr="00FA2396" w:rsidRDefault="009955B8" w:rsidP="009955B8">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To better 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6EF2F99B" w:rsidR="00F014BA"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E7574F">
        <w:rPr>
          <w:rFonts w:ascii="Times New Roman" w:eastAsia="Times New Roman" w:hAnsi="Times New Roman" w:cs="Times New Roman"/>
        </w:rPr>
        <w:t>I</w:t>
      </w:r>
      <w:r w:rsidR="0067046B" w:rsidRPr="00FA2396">
        <w:rPr>
          <w:rFonts w:ascii="Times New Roman" w:eastAsia="Times New Roman" w:hAnsi="Times New Roman" w:cs="Times New Roman"/>
        </w:rPr>
        <w:t xml:space="preserve">chthyoplankton assemblages differ </w:t>
      </w:r>
      <w:r w:rsidR="00000781">
        <w:rPr>
          <w:rFonts w:ascii="Times New Roman" w:eastAsia="Times New Roman" w:hAnsi="Times New Roman" w:cs="Times New Roman"/>
        </w:rPr>
        <w:t>among</w:t>
      </w:r>
      <w:r w:rsidR="001E1E01" w:rsidRPr="00FA2396">
        <w:rPr>
          <w:rFonts w:ascii="Times New Roman" w:eastAsia="Times New Roman" w:hAnsi="Times New Roman" w:cs="Times New Roman"/>
        </w:rPr>
        <w:t xml:space="preserve">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000781">
        <w:rPr>
          <w:rFonts w:ascii="Times New Roman" w:eastAsia="Times New Roman" w:hAnsi="Times New Roman" w:cs="Times New Roman"/>
        </w:rPr>
        <w: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and Central Pacific water mass</w:t>
      </w:r>
      <w:r w:rsidR="00000781">
        <w:rPr>
          <w:rFonts w:ascii="Times New Roman" w:eastAsia="Times New Roman" w:hAnsi="Times New Roman" w:cs="Times New Roman"/>
        </w:rPr>
        <w:t xml:space="preserve">, and in </w:t>
      </w:r>
      <w:r w:rsidR="001E1E01" w:rsidRPr="00FA2396">
        <w:rPr>
          <w:rFonts w:ascii="Times New Roman" w:eastAsia="Times New Roman" w:hAnsi="Times New Roman" w:cs="Times New Roman"/>
        </w:rPr>
        <w:t>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w:t>
      </w:r>
      <w:r w:rsidR="003B0D13" w:rsidRPr="00FA2396">
        <w:rPr>
          <w:rFonts w:ascii="Times New Roman" w:eastAsia="Times New Roman" w:hAnsi="Times New Roman" w:cs="Times New Roman"/>
        </w:rPr>
        <w:lastRenderedPageBreak/>
        <w:t>higher abundances of northern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8BD53D2" w:rsidR="002D59F7"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is labor-intensive</w:t>
      </w:r>
      <w:r w:rsidR="00000781">
        <w:rPr>
          <w:rFonts w:ascii="Times New Roman" w:eastAsia="Times New Roman" w:hAnsi="Times New Roman" w:cs="Times New Roman"/>
        </w:rPr>
        <w:t>,</w:t>
      </w:r>
      <w:r w:rsidRPr="00FA2396">
        <w:rPr>
          <w:rFonts w:ascii="Times New Roman" w:eastAsia="Times New Roman" w:hAnsi="Times New Roman" w:cs="Times New Roman"/>
        </w:rPr>
        <w:t xml:space="preser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lack of 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2613C93D" w:rsidR="009B69BC" w:rsidRPr="00FA2396" w:rsidRDefault="002D59F7" w:rsidP="002D59F7">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3126D391" w14:textId="5AE92F39" w:rsidR="0067046B" w:rsidRDefault="003A608A" w:rsidP="00BE7132">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w:t>
      </w:r>
      <w:r w:rsidR="00C4778A" w:rsidRPr="00FA2396">
        <w:rPr>
          <w:rFonts w:ascii="Times New Roman" w:eastAsia="Times New Roman" w:hAnsi="Times New Roman" w:cs="Times New Roman"/>
        </w:rPr>
        <w:lastRenderedPageBreak/>
        <w:t>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w:t>
      </w:r>
      <w:r w:rsidR="00E7574F">
        <w:rPr>
          <w:rFonts w:ascii="Times New Roman" w:eastAsia="Times New Roman" w:hAnsi="Times New Roman" w:cs="Times New Roman"/>
        </w:rPr>
        <w:t xml:space="preserve"> change influenced </w:t>
      </w:r>
      <w:r w:rsidR="00C4778A" w:rsidRPr="00FA2396">
        <w:rPr>
          <w:rFonts w:ascii="Times New Roman" w:eastAsia="Times New Roman" w:hAnsi="Times New Roman" w:cs="Times New Roman"/>
        </w:rPr>
        <w:t>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726299">
        <w:rPr>
          <w:rFonts w:ascii="Times New Roman" w:eastAsia="Times New Roman" w:hAnsi="Times New Roman" w:cs="Times New Roman"/>
        </w:rPr>
        <w:t xml:space="preserve"> S1</w:t>
      </w:r>
      <w:r w:rsidR="000967BA" w:rsidRPr="00FA2396">
        <w:rPr>
          <w:rFonts w:ascii="Times New Roman" w:eastAsia="Times New Roman" w:hAnsi="Times New Roman" w:cs="Times New Roman"/>
        </w:rPr>
        <w: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3EC5948B" w14:textId="77777777" w:rsidR="00BE7132" w:rsidRPr="00FA2396" w:rsidRDefault="00BE7132" w:rsidP="00BE7132">
      <w:pPr>
        <w:spacing w:line="480" w:lineRule="auto"/>
        <w:ind w:firstLine="720"/>
        <w:rPr>
          <w:rFonts w:ascii="Times New Roman" w:eastAsia="Times New Roman" w:hAnsi="Times New Roman" w:cs="Times New Roman"/>
        </w:rPr>
      </w:pPr>
    </w:p>
    <w:p w14:paraId="0D145FF7" w14:textId="77777777" w:rsidR="00A82542" w:rsidRPr="00FA2396" w:rsidRDefault="00A82542" w:rsidP="00A82542">
      <w:pPr>
        <w:spacing w:line="480" w:lineRule="auto"/>
        <w:rPr>
          <w:rFonts w:ascii="Times New Roman" w:eastAsia="Times New Roman" w:hAnsi="Times New Roman" w:cs="Times New Roman"/>
          <w:b/>
          <w:color w:val="000000" w:themeColor="text1"/>
          <w:sz w:val="28"/>
          <w:szCs w:val="28"/>
        </w:rPr>
      </w:pPr>
      <w:r w:rsidRPr="00FA2396">
        <w:rPr>
          <w:rFonts w:ascii="Times New Roman" w:eastAsia="Times New Roman" w:hAnsi="Times New Roman" w:cs="Times New Roman"/>
          <w:b/>
          <w:color w:val="000000" w:themeColor="text1"/>
          <w:sz w:val="28"/>
          <w:szCs w:val="28"/>
        </w:rPr>
        <w:t>Methods</w:t>
      </w:r>
    </w:p>
    <w:p w14:paraId="61B236C2"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0CEB9AE1" w14:textId="02AB9C35"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w:t>
      </w:r>
      <w:r w:rsidR="00E7574F">
        <w:rPr>
          <w:rFonts w:ascii="Times New Roman" w:eastAsia="Times New Roman" w:hAnsi="Times New Roman" w:cs="Times New Roman"/>
          <w:color w:val="000000" w:themeColor="text1"/>
        </w:rPr>
        <w:t>during</w:t>
      </w:r>
      <w:r w:rsidRPr="00FA2396">
        <w:rPr>
          <w:rFonts w:ascii="Times New Roman" w:eastAsia="Times New Roman" w:hAnsi="Times New Roman" w:cs="Times New Roman"/>
          <w:color w:val="000000" w:themeColor="text1"/>
        </w:rPr>
        <w:t xml:space="preserve"> spring</w:t>
      </w:r>
      <w:r w:rsidR="00E7574F">
        <w:rPr>
          <w:rFonts w:ascii="Times New Roman" w:eastAsia="Times New Roman" w:hAnsi="Times New Roman" w:cs="Times New Roman"/>
          <w:color w:val="000000" w:themeColor="text1"/>
        </w:rPr>
        <w:t xml:space="preserve"> months</w:t>
      </w:r>
      <w:r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rPr>
        <w:t xml:space="preserve">Archived spring ichthyoplankton samples were collected across four biogeographically </w:t>
      </w:r>
      <w:r w:rsidR="00000781" w:rsidRPr="00FA2396">
        <w:rPr>
          <w:rFonts w:ascii="Times New Roman" w:eastAsia="Times New Roman" w:hAnsi="Times New Roman" w:cs="Times New Roman"/>
        </w:rPr>
        <w:t>dissimilar</w:t>
      </w:r>
      <w:r w:rsidRPr="00FA2396">
        <w:rPr>
          <w:rFonts w:ascii="Times New Roman" w:eastAsia="Times New Roman" w:hAnsi="Times New Roman" w:cs="Times New Roman"/>
        </w:rPr>
        <w:t xml:space="preserve"> stations </w:t>
      </w:r>
      <w:r w:rsidRPr="00FA2396">
        <w:rPr>
          <w:rFonts w:ascii="Times New Roman" w:eastAsia="Times New Roman" w:hAnsi="Times New Roman" w:cs="Times New Roman"/>
          <w:color w:val="000000" w:themeColor="text1"/>
        </w:rPr>
        <w:t>with variable water properties</w:t>
      </w:r>
      <w:r w:rsidR="00412DD8"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S</w:t>
      </w:r>
      <w:r w:rsidR="00296462" w:rsidRPr="00FA2396">
        <w:rPr>
          <w:rFonts w:ascii="Times New Roman" w:eastAsia="Times New Roman" w:hAnsi="Times New Roman" w:cs="Times New Roman"/>
          <w:color w:val="000000" w:themeColor="text1"/>
        </w:rPr>
        <w:t>1</w:t>
      </w:r>
      <w:r w:rsidRPr="00FA2396">
        <w:rPr>
          <w:rFonts w:ascii="Times New Roman" w:eastAsia="Times New Roman" w:hAnsi="Times New Roman" w:cs="Times New Roman"/>
          <w:color w:val="000000" w:themeColor="text1"/>
        </w:rPr>
        <w:t>; See S</w:t>
      </w:r>
      <w:r w:rsidR="00FE1041">
        <w:rPr>
          <w:rFonts w:ascii="Times New Roman" w:eastAsia="Times New Roman" w:hAnsi="Times New Roman" w:cs="Times New Roman"/>
          <w:color w:val="000000" w:themeColor="text1"/>
        </w:rPr>
        <w:t xml:space="preserve">upplement </w:t>
      </w:r>
      <w:r w:rsidR="00E7574F">
        <w:rPr>
          <w:rFonts w:ascii="Times New Roman" w:eastAsia="Times New Roman" w:hAnsi="Times New Roman" w:cs="Times New Roman"/>
          <w:color w:val="000000" w:themeColor="text1"/>
        </w:rPr>
        <w:t xml:space="preserve">1 </w:t>
      </w:r>
      <w:r w:rsidR="00FE1041">
        <w:rPr>
          <w:rFonts w:ascii="Times New Roman" w:eastAsia="Times New Roman" w:hAnsi="Times New Roman" w:cs="Times New Roman"/>
          <w:color w:val="000000" w:themeColor="text1"/>
        </w:rPr>
        <w:t>m</w:t>
      </w:r>
      <w:r w:rsidRPr="00FA2396">
        <w:rPr>
          <w:rFonts w:ascii="Times New Roman" w:eastAsia="Times New Roman" w:hAnsi="Times New Roman" w:cs="Times New Roman"/>
          <w:color w:val="000000" w:themeColor="text1"/>
        </w:rPr>
        <w:t>ethods)</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5</w:t>
      </w:r>
      <w:r w:rsidR="003D0D02" w:rsidRPr="00FA2396">
        <w:rPr>
          <w:rFonts w:ascii="Times New Roman" w:eastAsia="Times New Roman" w:hAnsi="Times New Roman" w:cs="Times New Roman"/>
          <w:noProof/>
          <w:color w:val="000000" w:themeColor="text1"/>
        </w:rPr>
        <w:t xml:space="preserve">, </w:t>
      </w:r>
      <w:r w:rsidR="003D0D02" w:rsidRPr="00FA2396">
        <w:rPr>
          <w:rFonts w:ascii="Times New Roman" w:eastAsia="Times New Roman" w:hAnsi="Times New Roman" w:cs="Times New Roman"/>
          <w:i/>
          <w:noProof/>
          <w:color w:val="000000" w:themeColor="text1"/>
        </w:rPr>
        <w:t>30</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Decades of research</w:t>
      </w:r>
      <w:r w:rsidR="00767185">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t>within the study region</w:t>
      </w:r>
      <w:r w:rsidRPr="00FA2396">
        <w:rPr>
          <w:rFonts w:ascii="Times New Roman" w:eastAsia="Times New Roman" w:hAnsi="Times New Roman" w:cs="Times New Roman"/>
          <w:color w:val="000000" w:themeColor="text1"/>
          <w:shd w:val="clear" w:color="auto" w:fill="FFFFFF"/>
        </w:rPr>
        <w:t xml:space="preserve"> </w:t>
      </w:r>
      <w:r w:rsidR="00767185" w:rsidRPr="00FA2396">
        <w:rPr>
          <w:rFonts w:ascii="Times New Roman" w:eastAsia="Times New Roman" w:hAnsi="Times New Roman" w:cs="Times New Roman"/>
          <w:color w:val="000000" w:themeColor="text1"/>
          <w:shd w:val="clear" w:color="auto" w:fill="FFFFFF"/>
        </w:rPr>
        <w:fldChar w:fldCharType="begin" w:fldLock="1"/>
      </w:r>
      <w:r w:rsidR="00767185" w:rsidRPr="00FA2396">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sidR="00767185" w:rsidRPr="00FA2396">
        <w:rPr>
          <w:rFonts w:ascii="Times New Roman" w:eastAsia="Times New Roman" w:hAnsi="Times New Roman" w:cs="Times New Roman"/>
          <w:color w:val="000000" w:themeColor="text1"/>
          <w:shd w:val="clear" w:color="auto" w:fill="FFFFFF"/>
        </w:rPr>
        <w:fldChar w:fldCharType="separate"/>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i/>
          <w:noProof/>
          <w:color w:val="000000" w:themeColor="text1"/>
          <w:shd w:val="clear" w:color="auto" w:fill="FFFFFF"/>
        </w:rPr>
        <w:t>16</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17</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20</w:t>
      </w:r>
      <w:r w:rsidR="00767185" w:rsidRPr="00FA2396">
        <w:rPr>
          <w:rFonts w:ascii="Times New Roman" w:eastAsia="Times New Roman" w:hAnsi="Times New Roman" w:cs="Times New Roman"/>
          <w:noProof/>
          <w:color w:val="000000" w:themeColor="text1"/>
          <w:shd w:val="clear" w:color="auto" w:fill="FFFFFF"/>
        </w:rPr>
        <w:t xml:space="preserve">, </w:t>
      </w:r>
      <w:r w:rsidR="00767185" w:rsidRPr="00FA2396">
        <w:rPr>
          <w:rFonts w:ascii="Times New Roman" w:eastAsia="Times New Roman" w:hAnsi="Times New Roman" w:cs="Times New Roman"/>
          <w:i/>
          <w:noProof/>
          <w:color w:val="000000" w:themeColor="text1"/>
          <w:shd w:val="clear" w:color="auto" w:fill="FFFFFF"/>
        </w:rPr>
        <w:t>31</w:t>
      </w:r>
      <w:r w:rsidR="00767185" w:rsidRPr="00FA2396">
        <w:rPr>
          <w:rFonts w:ascii="Times New Roman" w:eastAsia="Times New Roman" w:hAnsi="Times New Roman" w:cs="Times New Roman"/>
          <w:noProof/>
          <w:color w:val="000000" w:themeColor="text1"/>
          <w:shd w:val="clear" w:color="auto" w:fill="FFFFFF"/>
        </w:rPr>
        <w:t>)</w:t>
      </w:r>
      <w:r w:rsidR="00767185" w:rsidRPr="00FA2396">
        <w:rPr>
          <w:rFonts w:ascii="Times New Roman" w:eastAsia="Times New Roman" w:hAnsi="Times New Roman" w:cs="Times New Roman"/>
          <w:color w:val="000000" w:themeColor="text1"/>
          <w:shd w:val="clear" w:color="auto" w:fill="FFFFFF"/>
        </w:rPr>
        <w:fldChar w:fldCharType="end"/>
      </w:r>
      <w:r w:rsidR="0076718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indicate the majority of species spawn in spring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32</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00457175" w:rsidRPr="00FA2396">
        <w:rPr>
          <w:rFonts w:ascii="Times New Roman" w:eastAsia="Times New Roman" w:hAnsi="Times New Roman" w:cs="Times New Roman"/>
          <w:color w:val="000000" w:themeColor="text1"/>
          <w:shd w:val="clear" w:color="auto" w:fill="FFFFFF"/>
        </w:rPr>
        <w:t>. Hence</w:t>
      </w:r>
      <w:r w:rsidR="00767185">
        <w:rPr>
          <w:rFonts w:ascii="Times New Roman" w:eastAsia="Times New Roman" w:hAnsi="Times New Roman" w:cs="Times New Roman"/>
          <w:color w:val="000000" w:themeColor="text1"/>
          <w:shd w:val="clear" w:color="auto" w:fill="FFFFFF"/>
        </w:rPr>
        <w:t>,</w:t>
      </w:r>
      <w:r w:rsidR="00457175" w:rsidRPr="00FA2396">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we expect the </w:t>
      </w:r>
      <w:r w:rsidR="00457175" w:rsidRPr="00FA2396">
        <w:rPr>
          <w:rFonts w:ascii="Times New Roman" w:eastAsia="Times New Roman" w:hAnsi="Times New Roman" w:cs="Times New Roman"/>
          <w:color w:val="000000" w:themeColor="text1"/>
          <w:shd w:val="clear" w:color="auto" w:fill="FFFFFF"/>
        </w:rPr>
        <w:t xml:space="preserve">spring ichthyoplankton </w:t>
      </w:r>
      <w:r w:rsidRPr="00FA2396">
        <w:rPr>
          <w:rFonts w:ascii="Times New Roman" w:eastAsia="Times New Roman" w:hAnsi="Times New Roman" w:cs="Times New Roman"/>
          <w:color w:val="000000" w:themeColor="text1"/>
          <w:shd w:val="clear" w:color="auto" w:fill="FFFFFF"/>
        </w:rPr>
        <w:t xml:space="preserve">to reflect underlying changes in the local fish </w:t>
      </w:r>
      <w:r w:rsidR="00D77156" w:rsidRPr="00FA2396">
        <w:rPr>
          <w:rFonts w:ascii="Times New Roman" w:eastAsia="Times New Roman" w:hAnsi="Times New Roman" w:cs="Times New Roman"/>
          <w:color w:val="000000" w:themeColor="text1"/>
          <w:shd w:val="clear" w:color="auto" w:fill="FFFFFF"/>
        </w:rPr>
        <w:t>assemblages</w:t>
      </w:r>
      <w:r w:rsidRPr="00FA2396">
        <w:rPr>
          <w:rFonts w:ascii="Times New Roman" w:eastAsia="Times New Roman" w:hAnsi="Times New Roman" w:cs="Times New Roman"/>
        </w:rPr>
        <w:t>.</w:t>
      </w:r>
    </w:p>
    <w:p w14:paraId="6B423967" w14:textId="267131EE" w:rsidR="0067046B" w:rsidRPr="00FA2396" w:rsidRDefault="00A82542" w:rsidP="00BE713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At each station, oblique bongo net tows were conducted from 210 m </w:t>
      </w:r>
      <w:r w:rsidR="00000781">
        <w:rPr>
          <w:rFonts w:ascii="Times New Roman" w:eastAsia="Times New Roman" w:hAnsi="Times New Roman" w:cs="Times New Roman"/>
          <w:color w:val="000000" w:themeColor="text1"/>
        </w:rPr>
        <w:t xml:space="preserve">depth </w:t>
      </w:r>
      <w:r w:rsidRPr="00FA2396">
        <w:rPr>
          <w:rFonts w:ascii="Times New Roman" w:eastAsia="Times New Roman" w:hAnsi="Times New Roman" w:cs="Times New Roman"/>
          <w:color w:val="000000" w:themeColor="text1"/>
        </w:rPr>
        <w:t>to the surface using standard CalCOFI methods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15</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33</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35</w:t>
      </w:r>
      <w:r w:rsidR="00BA171E"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DNA metabarcoding</w:t>
      </w:r>
      <w:r w:rsidR="00726299">
        <w:rPr>
          <w:rFonts w:ascii="Times New Roman" w:eastAsia="Times New Roman" w:hAnsi="Times New Roman" w:cs="Times New Roman"/>
          <w:color w:val="000000" w:themeColor="text1"/>
        </w:rPr>
        <w:t xml:space="preserve"> </w:t>
      </w:r>
      <w:r w:rsidR="00726299" w:rsidRPr="00FA2396">
        <w:rPr>
          <w:rFonts w:ascii="Times New Roman" w:eastAsia="Times New Roman" w:hAnsi="Times New Roman" w:cs="Times New Roman"/>
          <w:color w:val="000000" w:themeColor="text1"/>
        </w:rPr>
        <w:t>was conducted on the ethanol in which port side samples were preserved</w:t>
      </w:r>
      <w:r w:rsidR="00457175" w:rsidRPr="00FA2396">
        <w:rPr>
          <w:rFonts w:ascii="Times New Roman" w:eastAsia="Times New Roman" w:hAnsi="Times New Roman" w:cs="Times New Roman"/>
          <w:color w:val="000000" w:themeColor="text1"/>
        </w:rPr>
        <w:t xml:space="preserve"> </w:t>
      </w:r>
      <w:r w:rsidR="00726299" w:rsidRPr="00FA2396">
        <w:rPr>
          <w:rFonts w:ascii="Times New Roman" w:eastAsia="Times New Roman" w:hAnsi="Times New Roman" w:cs="Times New Roman"/>
        </w:rPr>
        <w:t xml:space="preserve">using the MiFish Universal Teleost </w:t>
      </w:r>
      <w:r w:rsidR="00726299" w:rsidRPr="00FA2396">
        <w:rPr>
          <w:rFonts w:ascii="Times New Roman" w:eastAsia="Times New Roman" w:hAnsi="Times New Roman" w:cs="Times New Roman"/>
        </w:rPr>
        <w:fldChar w:fldCharType="begin" w:fldLock="1"/>
      </w:r>
      <w:r w:rsidR="00726299" w:rsidRPr="00FA2396">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726299" w:rsidRPr="00FA2396">
        <w:rPr>
          <w:rFonts w:ascii="Times New Roman" w:eastAsia="Times New Roman" w:hAnsi="Times New Roman" w:cs="Times New Roman"/>
        </w:rPr>
        <w:fldChar w:fldCharType="separate"/>
      </w:r>
      <w:r w:rsidR="00726299" w:rsidRPr="00FA2396">
        <w:rPr>
          <w:rFonts w:ascii="Times New Roman" w:eastAsia="Times New Roman" w:hAnsi="Times New Roman" w:cs="Times New Roman"/>
          <w:noProof/>
        </w:rPr>
        <w:t>(</w:t>
      </w:r>
      <w:r w:rsidR="00726299" w:rsidRPr="00FA2396">
        <w:rPr>
          <w:rFonts w:ascii="Times New Roman" w:eastAsia="Times New Roman" w:hAnsi="Times New Roman" w:cs="Times New Roman"/>
          <w:i/>
          <w:noProof/>
        </w:rPr>
        <w:t>36</w:t>
      </w:r>
      <w:r w:rsidR="00726299" w:rsidRPr="00FA2396">
        <w:rPr>
          <w:rFonts w:ascii="Times New Roman" w:eastAsia="Times New Roman" w:hAnsi="Times New Roman" w:cs="Times New Roman"/>
          <w:noProof/>
        </w:rPr>
        <w:t>)</w:t>
      </w:r>
      <w:r w:rsidR="00726299" w:rsidRPr="00FA2396">
        <w:rPr>
          <w:rFonts w:ascii="Times New Roman" w:eastAsia="Times New Roman" w:hAnsi="Times New Roman" w:cs="Times New Roman"/>
        </w:rPr>
        <w:fldChar w:fldCharType="end"/>
      </w:r>
      <w:r w:rsidR="00726299" w:rsidRPr="00FA2396">
        <w:rPr>
          <w:rFonts w:ascii="Times New Roman" w:eastAsia="Times New Roman" w:hAnsi="Times New Roman" w:cs="Times New Roman"/>
        </w:rPr>
        <w:t xml:space="preserve"> PCR primer set</w:t>
      </w:r>
      <w:r w:rsidR="00726299">
        <w:rPr>
          <w:rFonts w:ascii="Times New Roman" w:eastAsia="Times New Roman" w:hAnsi="Times New Roman" w:cs="Times New Roman"/>
        </w:rPr>
        <w:t xml:space="preserve"> </w:t>
      </w:r>
      <w:r w:rsidR="00457175" w:rsidRPr="00FA2396">
        <w:rPr>
          <w:rFonts w:ascii="Times New Roman" w:eastAsia="Times New Roman" w:hAnsi="Times New Roman" w:cs="Times New Roman"/>
          <w:color w:val="000000" w:themeColor="text1"/>
        </w:rPr>
        <w:t>target</w:t>
      </w:r>
      <w:r w:rsidR="00726299">
        <w:rPr>
          <w:rFonts w:ascii="Times New Roman" w:eastAsia="Times New Roman" w:hAnsi="Times New Roman" w:cs="Times New Roman"/>
          <w:color w:val="000000" w:themeColor="text1"/>
        </w:rPr>
        <w:t xml:space="preserve">ing </w:t>
      </w:r>
      <w:r w:rsidR="00457175" w:rsidRPr="00FA2396">
        <w:rPr>
          <w:rFonts w:ascii="Times New Roman" w:eastAsia="Times New Roman" w:hAnsi="Times New Roman" w:cs="Times New Roman"/>
          <w:color w:val="000000" w:themeColor="text1"/>
        </w:rPr>
        <w:t xml:space="preserve">the </w:t>
      </w:r>
      <w:r w:rsidR="00457175" w:rsidRPr="00FA2396">
        <w:rPr>
          <w:rFonts w:ascii="Times New Roman" w:eastAsia="Times New Roman" w:hAnsi="Times New Roman" w:cs="Times New Roman"/>
          <w:i/>
          <w:iCs/>
          <w:color w:val="000000" w:themeColor="text1"/>
        </w:rPr>
        <w:t>12S</w:t>
      </w:r>
      <w:r w:rsidR="00457175" w:rsidRPr="00FA2396">
        <w:rPr>
          <w:rFonts w:ascii="Times New Roman" w:eastAsia="Times New Roman" w:hAnsi="Times New Roman" w:cs="Times New Roman"/>
          <w:color w:val="000000" w:themeColor="text1"/>
        </w:rPr>
        <w:t xml:space="preserve"> rRNA mitochondrial gene region</w:t>
      </w:r>
      <w:r w:rsidR="00160C27" w:rsidRPr="00FA2396">
        <w:rPr>
          <w:rFonts w:ascii="Times New Roman" w:eastAsia="Times New Roman" w:hAnsi="Times New Roman" w:cs="Times New Roman"/>
          <w:color w:val="000000" w:themeColor="text1"/>
        </w:rPr>
        <w:t>.</w:t>
      </w:r>
      <w:r w:rsidR="00C8455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See </w:t>
      </w:r>
      <w:r w:rsidR="00767185">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767185">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methods for full description.</w:t>
      </w:r>
    </w:p>
    <w:p w14:paraId="782AE5BA"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lastRenderedPageBreak/>
        <w:t>Estimating Abundance</w:t>
      </w:r>
    </w:p>
    <w:p w14:paraId="64E8EE2F" w14:textId="65DD836B"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estimated the abundance of ichthyoplankton in each jar using a novel joint Bayesian hierarchical model described in detail in Supplement 2. </w:t>
      </w:r>
      <w:r w:rsidR="00457175" w:rsidRPr="00FA2396">
        <w:rPr>
          <w:rFonts w:ascii="Times New Roman" w:eastAsia="Times New Roman" w:hAnsi="Times New Roman" w:cs="Times New Roman"/>
          <w:color w:val="000000" w:themeColor="text1"/>
        </w:rPr>
        <w:t>In brief, w</w:t>
      </w:r>
      <w:r w:rsidR="00C84552" w:rsidRPr="00FA2396">
        <w:rPr>
          <w:rFonts w:ascii="Times New Roman" w:eastAsia="Times New Roman" w:hAnsi="Times New Roman" w:cs="Times New Roman"/>
          <w:color w:val="000000" w:themeColor="text1"/>
        </w:rPr>
        <w:t>e</w:t>
      </w:r>
      <w:r w:rsidRPr="00FA2396">
        <w:rPr>
          <w:rFonts w:ascii="Times New Roman" w:eastAsia="Times New Roman" w:hAnsi="Times New Roman" w:cs="Times New Roman"/>
          <w:color w:val="000000" w:themeColor="text1"/>
        </w:rPr>
        <w:t xml:space="preserve"> estimate that the number of sequenced amplicons</w:t>
      </w:r>
      <w:r w:rsidR="00767185">
        <w:rPr>
          <w:rFonts w:ascii="Times New Roman" w:eastAsia="Times New Roman" w:hAnsi="Times New Roman" w:cs="Times New Roman"/>
          <w:color w:val="000000" w:themeColor="text1"/>
        </w:rPr>
        <w:t xml:space="preserve">, </w:t>
      </w:r>
      <w:r w:rsidR="00767185" w:rsidRPr="00FA2396">
        <w:rPr>
          <w:rFonts w:ascii="Times New Roman" w:eastAsia="Times New Roman" w:hAnsi="Times New Roman" w:cs="Times New Roman"/>
          <w:color w:val="000000" w:themeColor="text1"/>
        </w:rPr>
        <w:t xml:space="preserve">for any species </w:t>
      </w:r>
      <w:proofErr w:type="spellStart"/>
      <w:r w:rsidR="00767185" w:rsidRPr="00FA2396">
        <w:rPr>
          <w:rFonts w:ascii="Times New Roman" w:eastAsia="Times New Roman" w:hAnsi="Times New Roman" w:cs="Times New Roman"/>
          <w:i/>
          <w:iCs/>
          <w:color w:val="000000" w:themeColor="text1"/>
        </w:rPr>
        <w:t>i</w:t>
      </w:r>
      <w:proofErr w:type="spellEnd"/>
      <w:r w:rsidR="00767185">
        <w:rPr>
          <w:rFonts w:ascii="Times New Roman" w:eastAsia="Times New Roman" w:hAnsi="Times New Roman" w:cs="Times New Roman"/>
          <w:i/>
          <w:iCs/>
          <w:color w:val="000000" w:themeColor="text1"/>
        </w:rPr>
        <w:t>,</w:t>
      </w:r>
      <w:r w:rsidRPr="00FA2396">
        <w:rPr>
          <w:rFonts w:ascii="Times New Roman" w:eastAsia="Times New Roman" w:hAnsi="Times New Roman" w:cs="Times New Roman"/>
          <w:color w:val="000000" w:themeColor="text1"/>
        </w:rPr>
        <w:t xml:space="preserve"> is proportional to the </w:t>
      </w:r>
      <w:r w:rsidR="00767185">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fraction of DNA in the PCR template. The amplicons produced during a PCR reaction are </w:t>
      </w:r>
      <w:r w:rsidR="00767185">
        <w:rPr>
          <w:rFonts w:ascii="Times New Roman" w:eastAsia="Times New Roman" w:hAnsi="Times New Roman" w:cs="Times New Roman"/>
          <w:color w:val="000000" w:themeColor="text1"/>
        </w:rPr>
        <w:t>dictated</w:t>
      </w:r>
      <w:r w:rsidRPr="00FA2396">
        <w:rPr>
          <w:rFonts w:ascii="Times New Roman" w:eastAsia="Times New Roman" w:hAnsi="Times New Roman" w:cs="Times New Roman"/>
          <w:color w:val="000000" w:themeColor="text1"/>
        </w:rPr>
        <w:t xml:space="preserve">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083B0E55" w:rsidR="00A82542" w:rsidRPr="00FA2396" w:rsidRDefault="0077785C" w:rsidP="00000781">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sidRPr="00FA2396">
        <w:rPr>
          <w:rFonts w:ascii="Times New Roman" w:eastAsia="Times New Roman" w:hAnsi="Times New Roman" w:cs="Times New Roman"/>
          <w:color w:val="000000" w:themeColor="text1"/>
        </w:rPr>
        <w:t xml:space="preserve"> </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r>
      <w:r w:rsidR="00A82542" w:rsidRPr="00FA2396">
        <w:rPr>
          <w:rFonts w:ascii="Times New Roman" w:eastAsia="Times New Roman" w:hAnsi="Times New Roman" w:cs="Times New Roman"/>
          <w:color w:val="000000" w:themeColor="text1"/>
        </w:rPr>
        <w:t>(1)</w:t>
      </w:r>
      <w:r w:rsidR="00000781">
        <w:rPr>
          <w:rFonts w:ascii="Times New Roman" w:eastAsia="Times New Roman" w:hAnsi="Times New Roman" w:cs="Times New Roman"/>
          <w:color w:val="000000" w:themeColor="text1"/>
        </w:rPr>
        <w:tab/>
      </w:r>
      <w:r w:rsidR="00000781">
        <w:rPr>
          <w:rFonts w:ascii="Times New Roman" w:eastAsia="Times New Roman" w:hAnsi="Times New Roman" w:cs="Times New Roman"/>
          <w:color w:val="000000" w:themeColor="text1"/>
        </w:rPr>
        <w:tab/>
        <w:t xml:space="preserve">          </w:t>
      </w:r>
    </w:p>
    <w:p w14:paraId="0B670BD1" w14:textId="4633D68C" w:rsidR="00C8455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w:t>
      </w:r>
      <w:r w:rsidR="00D77156" w:rsidRPr="00FA2396">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p>
    <w:p w14:paraId="20BC08AF" w14:textId="1986E8B0" w:rsidR="00A82542" w:rsidRPr="00FA2396" w:rsidRDefault="00000781" w:rsidP="00C84552">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However,</w:t>
      </w:r>
      <w:r w:rsidR="00C84552"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not all molecules of DNA are transferred</w:t>
      </w:r>
      <w:r w:rsidR="00C1467A" w:rsidRPr="00FA2396">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through each molecular step </w:t>
      </w:r>
      <w:r w:rsidR="00C1467A"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studies","type":"article-journal","volume":"2"},"uris":["http://www.mendeley.com/documents/?uuid=d6d32585-691d-439e-a4f5-a09c704ee972"]}],"mendeley":{"formattedCitation":"(&lt;i&gt;37&lt;/i&gt;, &lt;i&gt;38&lt;/i&gt;)","plainTextFormattedCitation":"(37, 38)","previouslyFormattedCitation":"(&lt;i&gt;40&lt;/i&gt;, &lt;i&gt;41&lt;/i&gt;)"},"properties":{"noteIndex":0},"schema":"https://github.com/citation-style-language/schema/raw/master/csl-citation.json"}</w:instrText>
      </w:r>
      <w:r w:rsidR="00C1467A"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37</w:t>
      </w:r>
      <w:r w:rsidR="008C4A6C" w:rsidRPr="008C4A6C">
        <w:rPr>
          <w:rFonts w:ascii="Times New Roman" w:eastAsia="Times New Roman" w:hAnsi="Times New Roman" w:cs="Times New Roman"/>
          <w:noProof/>
          <w:color w:val="000000" w:themeColor="text1"/>
        </w:rPr>
        <w:t xml:space="preserve">, </w:t>
      </w:r>
      <w:r w:rsidR="008C4A6C" w:rsidRPr="008C4A6C">
        <w:rPr>
          <w:rFonts w:ascii="Times New Roman" w:eastAsia="Times New Roman" w:hAnsi="Times New Roman" w:cs="Times New Roman"/>
          <w:i/>
          <w:noProof/>
          <w:color w:val="000000" w:themeColor="text1"/>
        </w:rPr>
        <w:t>38</w:t>
      </w:r>
      <w:r w:rsidR="008C4A6C" w:rsidRPr="008C4A6C">
        <w:rPr>
          <w:rFonts w:ascii="Times New Roman" w:eastAsia="Times New Roman" w:hAnsi="Times New Roman" w:cs="Times New Roman"/>
          <w:noProof/>
          <w:color w:val="000000" w:themeColor="text1"/>
        </w:rPr>
        <w:t>)</w:t>
      </w:r>
      <w:r w:rsidR="00C1467A" w:rsidRPr="00FA2396">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sidR="00C1467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changing</w:t>
      </w:r>
      <w:r w:rsidR="00C84552" w:rsidRPr="00FA2396">
        <w:rPr>
          <w:rFonts w:ascii="Times New Roman" w:eastAsia="Times New Roman" w:hAnsi="Times New Roman" w:cs="Times New Roman"/>
          <w:color w:val="000000" w:themeColor="text1"/>
        </w:rPr>
        <w:t xml:space="preserve"> what in eq. 1 appears to be a single-species process – each species being amplified independently – into a multi-species process; the number of amplicons observed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will depend upon both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1 and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2, 3, ..., </w:t>
      </w:r>
      <w:r w:rsidR="00C84552" w:rsidRPr="00FA2396">
        <w:rPr>
          <w:rFonts w:ascii="Times New Roman" w:eastAsia="Times New Roman" w:hAnsi="Times New Roman" w:cs="Times New Roman"/>
          <w:i/>
          <w:iCs/>
          <w:color w:val="000000" w:themeColor="text1"/>
        </w:rPr>
        <w:t>I</w:t>
      </w:r>
      <w:r w:rsidR="00C84552" w:rsidRPr="00FA2396">
        <w:rPr>
          <w:rFonts w:ascii="Times New Roman" w:eastAsia="Times New Roman" w:hAnsi="Times New Roman" w:cs="Times New Roman"/>
          <w:color w:val="000000" w:themeColor="text1"/>
        </w:rPr>
        <w:t xml:space="preserve"> in the same reaction. Observations of amplicons are thus compositional data</w:t>
      </w:r>
      <w:r w:rsidR="00DB17C0">
        <w:rPr>
          <w:rFonts w:ascii="Times New Roman" w:eastAsia="Times New Roman" w:hAnsi="Times New Roman" w:cs="Times New Roman"/>
          <w:color w:val="000000" w:themeColor="text1"/>
        </w:rPr>
        <w:t>, meaning they</w:t>
      </w:r>
      <w:r w:rsidR="00A67B80">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are</w:t>
      </w:r>
      <w:r w:rsidR="00C1467A">
        <w:rPr>
          <w:rFonts w:ascii="Times New Roman" w:eastAsia="Times New Roman" w:hAnsi="Times New Roman" w:cs="Times New Roman"/>
          <w:color w:val="000000" w:themeColor="text1"/>
        </w:rPr>
        <w:t xml:space="preserve"> </w:t>
      </w:r>
      <w:r w:rsidR="00A67B80" w:rsidRPr="00A67B80">
        <w:rPr>
          <w:rFonts w:ascii="Times New Roman" w:eastAsia="Times New Roman" w:hAnsi="Times New Roman" w:cs="Times New Roman"/>
          <w:color w:val="000000" w:themeColor="text1"/>
        </w:rPr>
        <w:t xml:space="preserve">the proportions of </w:t>
      </w:r>
      <w:r w:rsidR="00DB17C0">
        <w:rPr>
          <w:rFonts w:ascii="Times New Roman" w:eastAsia="Times New Roman" w:hAnsi="Times New Roman" w:cs="Times New Roman"/>
          <w:color w:val="000000" w:themeColor="text1"/>
        </w:rPr>
        <w:t>the sample amplicon reads</w:t>
      </w:r>
      <w:r w:rsidR="00A67B80">
        <w:rPr>
          <w:rFonts w:ascii="Times New Roman" w:eastAsia="Times New Roman" w:hAnsi="Times New Roman" w:cs="Times New Roman"/>
          <w:color w:val="000000" w:themeColor="text1"/>
        </w:rPr>
        <w:t xml:space="preserve"> </w:t>
      </w:r>
      <w:r w:rsidR="00173A78">
        <w:rPr>
          <w:rFonts w:ascii="Times New Roman" w:eastAsia="Times New Roman" w:hAnsi="Times New Roman" w:cs="Times New Roman"/>
          <w:color w:val="000000" w:themeColor="text1"/>
        </w:rPr>
        <w:t>and</w:t>
      </w:r>
      <w:r w:rsidR="00C1467A" w:rsidRPr="00C1467A">
        <w:rPr>
          <w:rFonts w:ascii="Times New Roman" w:eastAsia="Times New Roman" w:hAnsi="Times New Roman" w:cs="Times New Roman"/>
          <w:color w:val="000000" w:themeColor="text1"/>
        </w:rPr>
        <w:t xml:space="preserve"> convey relative </w:t>
      </w:r>
      <w:r w:rsidR="00DB17C0">
        <w:rPr>
          <w:rFonts w:ascii="Times New Roman" w:eastAsia="Times New Roman" w:hAnsi="Times New Roman" w:cs="Times New Roman"/>
          <w:color w:val="000000" w:themeColor="text1"/>
        </w:rPr>
        <w:t xml:space="preserve">quantitative </w:t>
      </w:r>
      <w:r w:rsidR="00C1467A" w:rsidRPr="00C1467A">
        <w:rPr>
          <w:rFonts w:ascii="Times New Roman" w:eastAsia="Times New Roman" w:hAnsi="Times New Roman" w:cs="Times New Roman"/>
          <w:color w:val="000000" w:themeColor="text1"/>
        </w:rPr>
        <w:t>information</w:t>
      </w:r>
      <w:r w:rsidR="00DB17C0">
        <w:rPr>
          <w:rFonts w:ascii="Times New Roman" w:eastAsia="Times New Roman" w:hAnsi="Times New Roman" w:cs="Times New Roman"/>
          <w:color w:val="000000" w:themeColor="text1"/>
        </w:rPr>
        <w:t xml:space="preserve"> </w:t>
      </w:r>
      <w:r w:rsidR="00173A78">
        <w:rPr>
          <w:rFonts w:ascii="Times New Roman" w:eastAsia="Times New Roman" w:hAnsi="Times New Roman" w:cs="Times New Roman"/>
          <w:color w:val="000000" w:themeColor="text1"/>
        </w:rPr>
        <w:t xml:space="preserve">of the observed species </w:t>
      </w:r>
      <w:r w:rsidR="00C84552" w:rsidRPr="00FA2396">
        <w:rPr>
          <w:rFonts w:ascii="Times New Roman" w:eastAsia="Times New Roman" w:hAnsi="Times New Roman" w:cs="Times New Roman"/>
          <w:color w:val="000000" w:themeColor="text1"/>
        </w:rPr>
        <w:t xml:space="preserve">and </w:t>
      </w:r>
      <w:r w:rsidR="00A67B80">
        <w:rPr>
          <w:rFonts w:ascii="Times New Roman" w:eastAsia="Times New Roman" w:hAnsi="Times New Roman" w:cs="Times New Roman"/>
          <w:color w:val="000000" w:themeColor="text1"/>
        </w:rPr>
        <w:t xml:space="preserve">therefore </w:t>
      </w:r>
      <w:r w:rsidR="00C84552" w:rsidRPr="00FA2396">
        <w:rPr>
          <w:rFonts w:ascii="Times New Roman" w:eastAsia="Times New Roman" w:hAnsi="Times New Roman" w:cs="Times New Roman"/>
          <w:color w:val="000000" w:themeColor="text1"/>
        </w:rPr>
        <w:t xml:space="preserve">need to be analyzed as such </w:t>
      </w:r>
      <w:r w:rsidR="00C84552"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39&lt;/i&gt;)","plainTextFormattedCitation":"(39)","previouslyFormattedCitation":"(&lt;i&gt;42&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39</w:t>
      </w:r>
      <w:r w:rsidR="008C4A6C" w:rsidRPr="008C4A6C">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w:t>
      </w:r>
    </w:p>
    <w:p w14:paraId="576C80F0" w14:textId="513589A6"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w:t>
      </w:r>
      <w:r w:rsidR="00D77156" w:rsidRPr="00FA2396">
        <w:rPr>
          <w:rFonts w:ascii="Times New Roman" w:eastAsia="Times New Roman" w:hAnsi="Times New Roman" w:cs="Times New Roman"/>
          <w:color w:val="000000" w:themeColor="text1"/>
        </w:rPr>
        <w:t xml:space="preserve">if we </w:t>
      </w:r>
      <w:r w:rsidRPr="00FA2396">
        <w:rPr>
          <w:rFonts w:ascii="Times New Roman" w:eastAsia="Times New Roman" w:hAnsi="Times New Roman" w:cs="Times New Roman"/>
          <w:color w:val="000000" w:themeColor="text1"/>
        </w:rPr>
        <w:t xml:space="preserve">let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index species with </w:t>
      </w:r>
      <w:r w:rsidR="00DB17C0">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lastRenderedPageBreak/>
        <w:t>I</w:t>
      </w:r>
      <w:r w:rsidR="00D77156"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then we can write a deterministic equation for the number of amplicons observed in log-space as</w:t>
      </w:r>
    </w:p>
    <w:p w14:paraId="15F6AE6A" w14:textId="6BE43D61" w:rsidR="00C84552" w:rsidRPr="00FA2396" w:rsidRDefault="0077785C" w:rsidP="00BE713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(2)</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7CCA8552" w14:textId="6C0C368E" w:rsidR="00C84552" w:rsidRPr="00FA2396" w:rsidRDefault="00C84552" w:rsidP="009955B8">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w:t>
      </w:r>
      <w:r w:rsidR="00655BD7"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represent</w:t>
      </w:r>
      <w:r w:rsidR="00655BD7" w:rsidRPr="00FA2396">
        <w:rPr>
          <w:rFonts w:ascii="Times New Roman" w:eastAsia="Times New Roman" w:hAnsi="Times New Roman" w:cs="Times New Roman"/>
          <w:color w:val="000000" w:themeColor="text1"/>
        </w:rPr>
        <w:t>ing</w:t>
      </w:r>
      <w:r w:rsidRPr="00FA2396">
        <w:rPr>
          <w:rFonts w:ascii="Times New Roman" w:eastAsia="Times New Roman" w:hAnsi="Times New Roman" w:cs="Times New Roman"/>
          <w:color w:val="000000" w:themeColor="text1"/>
        </w:rPr>
        <w:t xml:space="preserve"> the proportion of reads observed from a given sampling run</w:t>
      </w:r>
      <w:r w:rsidR="00A67B80">
        <w:rPr>
          <w:rFonts w:ascii="Times New Roman" w:eastAsia="Times New Roman" w:hAnsi="Times New Roman" w:cs="Times New Roman"/>
          <w:color w:val="000000" w:themeColor="text1"/>
        </w:rPr>
        <w:t xml:space="preserve"> (See supplement 2 for details)</w:t>
      </w:r>
      <w:r w:rsidRPr="00FA2396">
        <w:rPr>
          <w:rFonts w:ascii="Times New Roman" w:eastAsia="Times New Roman" w:hAnsi="Times New Roman" w:cs="Times New Roman"/>
          <w:color w:val="000000" w:themeColor="text1"/>
        </w:rPr>
        <w:t>. Note that in this formulation η is a single value shared across all species and serves to scale the number of amplicons observed. Additionally</w:t>
      </w:r>
      <w:r w:rsidR="00655BD7"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sidRPr="00FA2396">
        <w:rPr>
          <w:rFonts w:ascii="Times New Roman" w:eastAsia="Times New Roman" w:hAnsi="Times New Roman" w:cs="Times New Roman"/>
          <w:color w:val="000000" w:themeColor="text1"/>
        </w:rPr>
        <w:t xml:space="preserve">integrated </w:t>
      </w:r>
      <w:r w:rsidRPr="00FA2396">
        <w:rPr>
          <w:rFonts w:ascii="Times New Roman" w:eastAsia="Times New Roman" w:hAnsi="Times New Roman" w:cs="Times New Roman"/>
          <w:color w:val="000000" w:themeColor="text1"/>
        </w:rPr>
        <w:t>into the value η that scales the overall abundance</w:t>
      </w:r>
      <w:r w:rsidR="00457175" w:rsidRPr="00FA2396">
        <w:rPr>
          <w:rFonts w:ascii="Times New Roman" w:eastAsia="Times New Roman" w:hAnsi="Times New Roman" w:cs="Times New Roman"/>
          <w:color w:val="000000" w:themeColor="text1"/>
        </w:rPr>
        <w:t xml:space="preserve"> for each species </w:t>
      </w:r>
      <w:proofErr w:type="spellStart"/>
      <w:r w:rsidR="00457175"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269D05F1" w14:textId="2D2760DD" w:rsidR="00C84552" w:rsidRPr="00FA2396" w:rsidRDefault="0077785C" w:rsidP="00DB17C0">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r w:rsidR="00C84552" w:rsidRPr="00FA2396">
        <w:rPr>
          <w:rFonts w:ascii="Times New Roman" w:eastAsia="Times New Roman" w:hAnsi="Times New Roman" w:cs="Times New Roman"/>
          <w:color w:val="000000" w:themeColor="text1"/>
        </w:rPr>
        <w:t>(3)</w:t>
      </w:r>
      <w:r w:rsidR="00DB17C0">
        <w:rPr>
          <w:rFonts w:ascii="Times New Roman" w:eastAsia="Times New Roman" w:hAnsi="Times New Roman" w:cs="Times New Roman"/>
          <w:color w:val="000000" w:themeColor="text1"/>
        </w:rPr>
        <w:tab/>
      </w:r>
      <w:r w:rsidR="00DB17C0">
        <w:rPr>
          <w:rFonts w:ascii="Times New Roman" w:eastAsia="Times New Roman" w:hAnsi="Times New Roman" w:cs="Times New Roman"/>
          <w:color w:val="000000" w:themeColor="text1"/>
        </w:rPr>
        <w:tab/>
      </w:r>
    </w:p>
    <w:p w14:paraId="12F78284" w14:textId="363FF1E9"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sidRPr="00FA2396">
        <w:rPr>
          <w:rFonts w:ascii="Times New Roman" w:eastAsia="Times New Roman" w:hAnsi="Times New Roman" w:cs="Times New Roman"/>
          <w:color w:val="000000" w:themeColor="text1"/>
        </w:rPr>
        <w:t xml:space="preserve">amplicon sequence count </w:t>
      </w:r>
      <w:r w:rsidRPr="00FA2396">
        <w:rPr>
          <w:rFonts w:ascii="Times New Roman" w:eastAsia="Times New Roman" w:hAnsi="Times New Roman" w:cs="Times New Roman"/>
          <w:color w:val="000000" w:themeColor="text1"/>
        </w:rPr>
        <w:t>observation of the true abundance</w:t>
      </w:r>
      <w:r w:rsidR="0067046B"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xml:space="preserve">, and a term for how subsampling of DNA reads will adjust the number of amplicons observed </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log(η)</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58F821EA" w14:textId="7F769EE1"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w:t>
      </w:r>
      <w:r w:rsidR="00457175" w:rsidRPr="00FA2396">
        <w:rPr>
          <w:rFonts w:ascii="Times New Roman" w:eastAsia="Times New Roman" w:hAnsi="Times New Roman" w:cs="Times New Roman"/>
          <w:color w:val="000000" w:themeColor="text1"/>
        </w:rPr>
        <w:t>I</w:t>
      </w:r>
      <w:r w:rsidRPr="00FA2396">
        <w:rPr>
          <w:rFonts w:ascii="Times New Roman" w:eastAsia="Times New Roman" w:hAnsi="Times New Roman" w:cs="Times New Roman"/>
          <w:color w:val="000000" w:themeColor="text1"/>
        </w:rPr>
        <w:t xml:space="preserve">ncluding </w:t>
      </w:r>
      <w:r w:rsidR="00457175" w:rsidRPr="00FA2396">
        <w:rPr>
          <w:rFonts w:ascii="Times New Roman" w:eastAsia="Times New Roman" w:hAnsi="Times New Roman" w:cs="Times New Roman"/>
          <w:color w:val="000000" w:themeColor="text1"/>
        </w:rPr>
        <w:t xml:space="preserve">morphological </w:t>
      </w:r>
      <w:r w:rsidRPr="00FA2396">
        <w:rPr>
          <w:rFonts w:ascii="Times New Roman" w:eastAsia="Times New Roman" w:hAnsi="Times New Roman" w:cs="Times New Roman"/>
          <w:color w:val="000000" w:themeColor="text1"/>
        </w:rPr>
        <w:t xml:space="preserve">count data enables us to estimate the </w:t>
      </w:r>
      <w:r w:rsidR="0067046B" w:rsidRPr="00FA2396">
        <w:rPr>
          <w:rFonts w:ascii="Times New Roman" w:eastAsia="Times New Roman" w:hAnsi="Times New Roman" w:cs="Times New Roman"/>
          <w:color w:val="000000" w:themeColor="text1"/>
        </w:rPr>
        <w:t>confounded</w:t>
      </w:r>
      <w:r w:rsidRPr="00FA2396">
        <w:rPr>
          <w:rFonts w:ascii="Times New Roman" w:eastAsia="Times New Roman" w:hAnsi="Times New Roman" w:cs="Times New Roman"/>
          <w:color w:val="000000" w:themeColor="text1"/>
        </w:rPr>
        <w:t xml:space="preserve"> parameters from metabarcoding</w:t>
      </w:r>
      <w:r w:rsidR="00173A78">
        <w:rPr>
          <w:rFonts w:ascii="Times New Roman" w:eastAsia="Times New Roman" w:hAnsi="Times New Roman" w:cs="Times New Roman"/>
          <w:color w:val="000000" w:themeColor="text1"/>
        </w:rPr>
        <w:t xml:space="preserve"> data</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For</w:t>
      </w:r>
      <w:r w:rsidRPr="00FA2396">
        <w:rPr>
          <w:rFonts w:ascii="Times New Roman" w:eastAsia="Times New Roman" w:hAnsi="Times New Roman" w:cs="Times New Roman"/>
          <w:color w:val="000000" w:themeColor="text1"/>
        </w:rPr>
        <w:t xml:space="preserve"> each sampled station, we have two</w:t>
      </w:r>
      <w:r w:rsidR="00457175" w:rsidRPr="00FA2396">
        <w:rPr>
          <w:rFonts w:ascii="Times New Roman" w:eastAsia="Times New Roman" w:hAnsi="Times New Roman" w:cs="Times New Roman"/>
          <w:color w:val="000000" w:themeColor="text1"/>
        </w:rPr>
        <w:t xml:space="preserve"> independent</w:t>
      </w:r>
      <w:r w:rsidRPr="00FA2396">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w:t>
      </w:r>
      <w:r w:rsidR="00A67B80">
        <w:rPr>
          <w:rFonts w:ascii="Times New Roman" w:eastAsia="Times New Roman" w:hAnsi="Times New Roman" w:cs="Times New Roman"/>
          <w:color w:val="000000" w:themeColor="text1"/>
        </w:rPr>
        <w:t xml:space="preserve"> </w:t>
      </w:r>
      <w:r w:rsidR="00FE1041">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{"citationItems":[{"id":"ITEM-1","itemData":{"ISBN":"978-0691159287","author":[{"dropping-particle":"","family":"Hobbs","given":"N T","non-dropping-particle":"","parse-names":false,"suffix":""},{"dropping-particle":"","family":"Hooten","given":"M B","non-dropping-particle":"","parse-names":false,"suffix":""}],"id":"ITEM-1","issued":{"date-parts":[["2015"]]},"publisher":"Princeton","title":"Bayesian Models: A Statistical Primer for Ecologists. 593 Princeton University Press","type":"book"},"uris":["http://www.mendeley.com/documents/?uuid=8c02c0bb-8961-40c1-af8b-e06fb274a805"]}],"mendeley":{"formattedCitation":"(&lt;i&gt;40&lt;/i&gt;)","plainTextFormattedCitation":"(40)","previouslyFormattedCitation":"(&lt;i&gt;43&lt;/i&gt;)"},"properties":{"noteIndex":0},"schema":"https://github.com/citation-style-language/schema/raw/master/csl-citation.json"}</w:instrText>
      </w:r>
      <w:r w:rsidR="00FE1041">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40</w:t>
      </w:r>
      <w:r w:rsidR="008C4A6C" w:rsidRPr="008C4A6C">
        <w:rPr>
          <w:rFonts w:ascii="Times New Roman" w:eastAsia="Times New Roman" w:hAnsi="Times New Roman" w:cs="Times New Roman"/>
          <w:noProof/>
          <w:color w:val="000000" w:themeColor="text1"/>
        </w:rPr>
        <w:t>)</w:t>
      </w:r>
      <w:r w:rsidR="00FE1041">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t>
      </w:r>
    </w:p>
    <w:p w14:paraId="0654BDCF" w14:textId="29BA825A" w:rsidR="00A82542" w:rsidRPr="00FA2396" w:rsidRDefault="00DB17C0" w:rsidP="00AC3BA5">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lastRenderedPageBreak/>
        <w:t>M</w:t>
      </w:r>
      <w:r w:rsidR="00C84552" w:rsidRPr="00FA2396">
        <w:rPr>
          <w:rFonts w:ascii="Times New Roman" w:eastAsia="Times New Roman" w:hAnsi="Times New Roman" w:cs="Times New Roman"/>
        </w:rPr>
        <w:t>icroscopy counts were modeled as Poisson-distributed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small absolute values and low variance</w:t>
      </w:r>
      <w:r w:rsidR="00BA171E"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33</w:t>
      </w:r>
      <w:r w:rsidR="00BA171E"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FE1041">
        <w:rPr>
          <w:rFonts w:ascii="Times New Roman" w:eastAsia="Times New Roman" w:hAnsi="Times New Roman" w:cs="Times New Roman"/>
        </w:rPr>
        <w:t xml:space="preserve">, and </w:t>
      </w:r>
      <w:r w:rsidR="00C84552" w:rsidRPr="00FA2396">
        <w:rPr>
          <w:rFonts w:ascii="Times New Roman" w:eastAsia="Times New Roman" w:hAnsi="Times New Roman" w:cs="Times New Roman"/>
        </w:rPr>
        <w:t xml:space="preserve">amplicon sequence data </w:t>
      </w:r>
      <w:r w:rsidR="00655BD7" w:rsidRPr="00FA2396">
        <w:rPr>
          <w:rFonts w:ascii="Times New Roman" w:eastAsia="Times New Roman" w:hAnsi="Times New Roman" w:cs="Times New Roman"/>
        </w:rPr>
        <w:t>were</w:t>
      </w:r>
      <w:r w:rsidR="00C84552" w:rsidRPr="00FA2396">
        <w:rPr>
          <w:rFonts w:ascii="Times New Roman" w:eastAsia="Times New Roman" w:hAnsi="Times New Roman" w:cs="Times New Roman"/>
        </w:rPr>
        <w:t xml:space="preserve"> modeled using a Negative Binomial distribution given the</w:t>
      </w:r>
      <w:r w:rsidR="00655BD7" w:rsidRPr="00FA2396">
        <w:rPr>
          <w:rFonts w:ascii="Times New Roman" w:eastAsia="Times New Roman" w:hAnsi="Times New Roman" w:cs="Times New Roman"/>
        </w:rPr>
        <w:t>ir</w:t>
      </w:r>
      <w:r w:rsidR="00C84552" w:rsidRPr="00FA2396">
        <w:rPr>
          <w:rFonts w:ascii="Times New Roman" w:eastAsia="Times New Roman" w:hAnsi="Times New Roman" w:cs="Times New Roman"/>
        </w:rPr>
        <w:t xml:space="preserve"> relatively high absolute values and high variability among replicates (Figure S</w:t>
      </w:r>
      <w:r w:rsidR="00245E1F" w:rsidRPr="00FA2396">
        <w:rPr>
          <w:rFonts w:ascii="Times New Roman" w:eastAsia="Times New Roman" w:hAnsi="Times New Roman" w:cs="Times New Roman"/>
        </w:rPr>
        <w:t>2</w:t>
      </w:r>
      <w:r w:rsidR="00C84552" w:rsidRPr="00FA2396">
        <w:rPr>
          <w:rFonts w:ascii="Times New Roman" w:eastAsia="Times New Roman" w:hAnsi="Times New Roman" w:cs="Times New Roman"/>
        </w:rPr>
        <w:t>-S</w:t>
      </w:r>
      <w:r w:rsidR="00245E1F" w:rsidRPr="00FA2396">
        <w:rPr>
          <w:rFonts w:ascii="Times New Roman" w:eastAsia="Times New Roman" w:hAnsi="Times New Roman" w:cs="Times New Roman"/>
        </w:rPr>
        <w:t>4</w:t>
      </w:r>
      <w:r w:rsidR="00C84552" w:rsidRPr="00FA2396">
        <w:rPr>
          <w:rFonts w:ascii="Times New Roman" w:eastAsia="Times New Roman" w:hAnsi="Times New Roman" w:cs="Times New Roman"/>
        </w:rPr>
        <w:t>). These statistical distributions are commonly used in models of amplicon and count data, respectively</w:t>
      </w:r>
      <w:r w:rsidR="00C84552"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2009","type":"article-journal","volume":"27"},"uris":["http://www.mendeley.com/documents/?uuid=7db86400-726b-4578-bc2b-0615afac1480"]}],"mendeley":{"formattedCitation":"(&lt;i&gt;41&lt;/i&gt;–&lt;i&gt;43&lt;/i&gt;)","manualFormatting":" (35–37)","plainTextFormattedCitation":"(41–43)","previouslyFormattedCitation":"(&lt;i&gt;44&lt;/i&gt;–&lt;i&gt;46&lt;/i&gt;)"},"properties":{"noteIndex":0},"schema":"https://github.com/citation-style-language/schema/raw/master/csl-citation.json"}</w:instrText>
      </w:r>
      <w:r w:rsidR="00C84552" w:rsidRPr="00FA2396">
        <w:rPr>
          <w:rFonts w:ascii="Times New Roman" w:eastAsia="Times New Roman" w:hAnsi="Times New Roman" w:cs="Times New Roman"/>
        </w:rPr>
        <w:fldChar w:fldCharType="separate"/>
      </w:r>
      <w:r w:rsidR="00C84552" w:rsidRPr="00FA2396">
        <w:rPr>
          <w:rFonts w:ascii="Times New Roman" w:eastAsia="Times New Roman" w:hAnsi="Times New Roman" w:cs="Times New Roman"/>
          <w:noProof/>
        </w:rPr>
        <w:t xml:space="preserve"> (</w:t>
      </w:r>
      <w:r w:rsidR="00C84552" w:rsidRPr="00FA2396">
        <w:rPr>
          <w:rFonts w:ascii="Times New Roman" w:eastAsia="Times New Roman" w:hAnsi="Times New Roman" w:cs="Times New Roman"/>
          <w:i/>
          <w:noProof/>
        </w:rPr>
        <w:t>35</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i/>
          <w:noProof/>
        </w:rPr>
        <w:t>37</w:t>
      </w:r>
      <w:r w:rsidR="00C84552" w:rsidRPr="00FA2396">
        <w:rPr>
          <w:rFonts w:ascii="Times New Roman" w:eastAsia="Times New Roman" w:hAnsi="Times New Roman" w:cs="Times New Roman"/>
          <w:noProof/>
        </w:rPr>
        <w:t>)</w:t>
      </w:r>
      <w:r w:rsidR="00C84552"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w:t>
      </w:r>
      <w:r w:rsidR="00C84552" w:rsidRPr="00FA2396">
        <w:rPr>
          <w:rFonts w:ascii="Times New Roman" w:eastAsia="Times New Roman" w:hAnsi="Times New Roman" w:cs="Times New Roman"/>
          <w:color w:val="000000" w:themeColor="text1"/>
        </w:rPr>
        <w:t>A full description of model implementation and assumptions are provided in Supplement 2.</w:t>
      </w:r>
    </w:p>
    <w:p w14:paraId="7C027441"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1C2A1E3E" w14:textId="6A83574C" w:rsidR="0067046B" w:rsidRPr="00FA2396" w:rsidRDefault="00AE15E0" w:rsidP="00D51E3F">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t>
      </w:r>
      <w:r w:rsidR="00D77156" w:rsidRPr="00FA2396">
        <w:rPr>
          <w:rFonts w:ascii="Times New Roman" w:eastAsia="Times New Roman" w:hAnsi="Times New Roman" w:cs="Times New Roman"/>
          <w:color w:val="000000" w:themeColor="text1"/>
        </w:rPr>
        <w:t xml:space="preserve">we calculated </w:t>
      </w:r>
      <w:r w:rsidRPr="00FA2396">
        <w:rPr>
          <w:rFonts w:ascii="Times New Roman" w:eastAsia="Times New Roman" w:hAnsi="Times New Roman" w:cs="Times New Roman"/>
          <w:color w:val="000000" w:themeColor="text1"/>
        </w:rPr>
        <w:t xml:space="preserve">mean </w:t>
      </w:r>
      <w:r w:rsidR="00A82542" w:rsidRPr="00FA2396">
        <w:rPr>
          <w:rFonts w:ascii="Times New Roman" w:eastAsia="Times New Roman" w:hAnsi="Times New Roman" w:cs="Times New Roman"/>
          <w:color w:val="000000" w:themeColor="text1"/>
        </w:rPr>
        <w:t xml:space="preserve">abundance estimates </w:t>
      </w:r>
      <w:r w:rsidR="009955B8" w:rsidRPr="00FA2396">
        <w:rPr>
          <w:rFonts w:ascii="Times New Roman" w:eastAsia="Times New Roman" w:hAnsi="Times New Roman" w:cs="Times New Roman"/>
          <w:color w:val="000000" w:themeColor="text1"/>
        </w:rPr>
        <w:t xml:space="preserve">(larvae counts per standardized volume towed) </w:t>
      </w:r>
      <w:r w:rsidR="00D77156" w:rsidRPr="00FA2396">
        <w:rPr>
          <w:rFonts w:ascii="Times New Roman" w:eastAsia="Times New Roman" w:hAnsi="Times New Roman" w:cs="Times New Roman"/>
          <w:color w:val="000000" w:themeColor="text1"/>
        </w:rPr>
        <w:t xml:space="preserve">per </w:t>
      </w:r>
      <w:r w:rsidR="00A82542" w:rsidRPr="00FA2396">
        <w:rPr>
          <w:rFonts w:ascii="Times New Roman" w:eastAsia="Times New Roman" w:hAnsi="Times New Roman" w:cs="Times New Roman"/>
          <w:color w:val="000000" w:themeColor="text1"/>
        </w:rPr>
        <w:t xml:space="preserve">species per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 xml:space="preserve"> per year</w:t>
      </w:r>
      <w:r w:rsidRPr="00FA2396">
        <w:rPr>
          <w:rFonts w:ascii="Times New Roman" w:eastAsia="Times New Roman" w:hAnsi="Times New Roman" w:cs="Times New Roman"/>
          <w:color w:val="000000" w:themeColor="text1"/>
        </w:rPr>
        <w:t xml:space="preserve">. To explore species-specific sea surface temperature (SST) relationships, we </w:t>
      </w:r>
      <w:r w:rsidR="00A82542" w:rsidRPr="00FA2396">
        <w:rPr>
          <w:rFonts w:ascii="Times New Roman" w:eastAsia="Times New Roman" w:hAnsi="Times New Roman" w:cs="Times New Roman"/>
          <w:color w:val="000000" w:themeColor="text1"/>
        </w:rPr>
        <w:t>fit a Bayesian generalized linear model</w:t>
      </w:r>
      <w:r w:rsidRPr="00FA2396">
        <w:rPr>
          <w:rFonts w:ascii="Times New Roman" w:eastAsia="Times New Roman" w:hAnsi="Times New Roman" w:cs="Times New Roman"/>
          <w:color w:val="000000" w:themeColor="text1"/>
        </w:rPr>
        <w:t xml:space="preserve"> using log (abundance) as the response variable and SST (˚C) as a continuous predictor variable</w:t>
      </w:r>
      <w:r w:rsidR="00A82542" w:rsidRPr="00FA2396">
        <w:rPr>
          <w:rFonts w:ascii="Times New Roman" w:eastAsia="Times New Roman" w:hAnsi="Times New Roman" w:cs="Times New Roman"/>
          <w:color w:val="000000" w:themeColor="text1"/>
        </w:rPr>
        <w:t xml:space="preserve">. Models were implemented for each species using </w:t>
      </w:r>
      <w:r w:rsidR="009E761D" w:rsidRPr="00FA2396">
        <w:rPr>
          <w:rFonts w:ascii="Times New Roman" w:eastAsia="Times New Roman" w:hAnsi="Times New Roman" w:cs="Times New Roman"/>
          <w:color w:val="000000" w:themeColor="text1"/>
        </w:rPr>
        <w:t xml:space="preserve">Stan as implemented </w:t>
      </w:r>
      <w:r w:rsidR="00A82542" w:rsidRPr="00FA2396">
        <w:rPr>
          <w:rFonts w:ascii="Times New Roman" w:eastAsia="Times New Roman" w:hAnsi="Times New Roman" w:cs="Times New Roman"/>
          <w:color w:val="000000" w:themeColor="text1"/>
        </w:rPr>
        <w:t>in</w:t>
      </w:r>
      <w:r w:rsidR="009E761D"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R</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fldChar w:fldCharType="begin" w:fldLock="1"/>
      </w:r>
      <w:r w:rsidR="008C4A6C">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44&lt;/i&gt;)","plainTextFormattedCitation":"(44)","previouslyFormattedCitation":"(&lt;i&gt;47&lt;/i&gt;)"},"properties":{"noteIndex":0},"schema":"https://github.com/citation-style-language/schema/raw/master/csl-citation.json"}</w:instrText>
      </w:r>
      <w:r w:rsidR="00A82542" w:rsidRPr="00FA2396">
        <w:rPr>
          <w:rFonts w:ascii="Times New Roman" w:eastAsia="Times New Roman" w:hAnsi="Times New Roman" w:cs="Times New Roman"/>
          <w:color w:val="000000" w:themeColor="text1"/>
        </w:rPr>
        <w:fldChar w:fldCharType="separate"/>
      </w:r>
      <w:r w:rsidR="008C4A6C" w:rsidRPr="008C4A6C">
        <w:rPr>
          <w:rFonts w:ascii="Times New Roman" w:eastAsia="Times New Roman" w:hAnsi="Times New Roman" w:cs="Times New Roman"/>
          <w:noProof/>
          <w:color w:val="000000" w:themeColor="text1"/>
        </w:rPr>
        <w:t>(</w:t>
      </w:r>
      <w:r w:rsidR="008C4A6C" w:rsidRPr="008C4A6C">
        <w:rPr>
          <w:rFonts w:ascii="Times New Roman" w:eastAsia="Times New Roman" w:hAnsi="Times New Roman" w:cs="Times New Roman"/>
          <w:i/>
          <w:noProof/>
          <w:color w:val="000000" w:themeColor="text1"/>
        </w:rPr>
        <w:t>44</w:t>
      </w:r>
      <w:r w:rsidR="008C4A6C" w:rsidRPr="008C4A6C">
        <w:rPr>
          <w:rFonts w:ascii="Times New Roman" w:eastAsia="Times New Roman" w:hAnsi="Times New Roman" w:cs="Times New Roman"/>
          <w:noProof/>
          <w:color w:val="000000" w:themeColor="text1"/>
        </w:rPr>
        <w:t>)</w:t>
      </w:r>
      <w:r w:rsidR="00A82542"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We then summarized the affinity between each species and SST by calculating a T-statistic based on each species' estimated coefficients (</w:t>
      </w:r>
      <w:r w:rsidR="00D77156" w:rsidRPr="00FA2396">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slope/standard deviation).</w:t>
      </w:r>
      <w:r w:rsidR="00D77156"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We </w:t>
      </w:r>
      <w:r w:rsidRPr="00FA2396">
        <w:rPr>
          <w:rFonts w:ascii="Times New Roman" w:eastAsia="Times New Roman" w:hAnsi="Times New Roman" w:cs="Times New Roman"/>
          <w:color w:val="000000" w:themeColor="text1"/>
        </w:rPr>
        <w:t xml:space="preserve">further </w:t>
      </w:r>
      <w:r w:rsidR="00A82542" w:rsidRPr="00FA2396">
        <w:rPr>
          <w:rFonts w:ascii="Times New Roman" w:eastAsia="Times New Roman" w:hAnsi="Times New Roman" w:cs="Times New Roman"/>
          <w:color w:val="000000" w:themeColor="text1"/>
        </w:rPr>
        <w:t xml:space="preserve">plotted the estimated slope for each </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species grouping</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by habitat associations derived from previous CalCOFI research</w:t>
      </w:r>
      <w:r w:rsidR="0067046B" w:rsidRPr="00FA2396">
        <w:rPr>
          <w:rFonts w:ascii="Times New Roman" w:eastAsia="Times New Roman" w:hAnsi="Times New Roman" w:cs="Times New Roman"/>
          <w:color w:val="000000" w:themeColor="text1"/>
        </w:rPr>
        <w:t xml:space="preserve"> (See </w:t>
      </w:r>
      <w:r w:rsidR="00FE1041">
        <w:rPr>
          <w:rFonts w:ascii="Times New Roman" w:eastAsia="Times New Roman" w:hAnsi="Times New Roman" w:cs="Times New Roman"/>
          <w:color w:val="000000" w:themeColor="text1"/>
        </w:rPr>
        <w:t>S</w:t>
      </w:r>
      <w:r w:rsidR="0067046B"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 </w:t>
      </w:r>
      <w:r w:rsidR="0067046B" w:rsidRPr="00FA2396">
        <w:rPr>
          <w:rFonts w:ascii="Times New Roman" w:eastAsia="Times New Roman" w:hAnsi="Times New Roman" w:cs="Times New Roman"/>
          <w:color w:val="000000" w:themeColor="text1"/>
        </w:rPr>
        <w:t>methods)</w:t>
      </w:r>
      <w:r w:rsidR="0067046B"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32</w:t>
      </w:r>
      <w:r w:rsidR="00D51E3F"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summed total log (abundance) per habitat association </w:t>
      </w:r>
      <w:r w:rsidR="00D77156" w:rsidRPr="00FA2396">
        <w:rPr>
          <w:rFonts w:ascii="Times New Roman" w:eastAsia="Times New Roman" w:hAnsi="Times New Roman" w:cs="Times New Roman"/>
          <w:color w:val="000000" w:themeColor="text1"/>
        </w:rPr>
        <w:t xml:space="preserve">per </w:t>
      </w:r>
      <w:r w:rsidR="00FE1041">
        <w:rPr>
          <w:rFonts w:ascii="Times New Roman" w:eastAsia="Times New Roman" w:hAnsi="Times New Roman" w:cs="Times New Roman"/>
          <w:color w:val="000000" w:themeColor="text1"/>
        </w:rPr>
        <w:t>station</w:t>
      </w:r>
      <w:r w:rsidR="00D77156" w:rsidRPr="00FA2396">
        <w:rPr>
          <w:rFonts w:ascii="Times New Roman" w:eastAsia="Times New Roman" w:hAnsi="Times New Roman" w:cs="Times New Roman"/>
          <w:color w:val="000000" w:themeColor="text1"/>
        </w:rPr>
        <w:t xml:space="preserve"> per year </w:t>
      </w:r>
      <w:r w:rsidR="00A82542" w:rsidRPr="00FA2396">
        <w:rPr>
          <w:rFonts w:ascii="Times New Roman" w:eastAsia="Times New Roman" w:hAnsi="Times New Roman" w:cs="Times New Roman"/>
          <w:color w:val="000000" w:themeColor="text1"/>
        </w:rPr>
        <w:t xml:space="preserve">and fit a Bayesian generalized linear model </w:t>
      </w:r>
      <w:r w:rsidR="009955B8" w:rsidRPr="00FA2396">
        <w:rPr>
          <w:rFonts w:ascii="Times New Roman" w:eastAsia="Times New Roman" w:hAnsi="Times New Roman" w:cs="Times New Roman"/>
          <w:color w:val="000000" w:themeColor="text1"/>
        </w:rPr>
        <w:t>using log (total abundance) as the response variable and SST (˚C) as a continuous predictor variable.</w:t>
      </w:r>
    </w:p>
    <w:p w14:paraId="7DBF2ADF" w14:textId="01724468"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t xml:space="preserve">repeated the above analyses using </w:t>
      </w:r>
      <w:r w:rsidR="00A82542" w:rsidRPr="00FA2396">
        <w:rPr>
          <w:rFonts w:ascii="Times New Roman" w:eastAsia="Times New Roman" w:hAnsi="Times New Roman" w:cs="Times New Roman"/>
          <w:color w:val="000000" w:themeColor="text1"/>
        </w:rPr>
        <w:t>a</w:t>
      </w:r>
      <w:r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Bayesian binomial model </w:t>
      </w:r>
      <w:r w:rsidR="009955B8" w:rsidRPr="00FA2396">
        <w:rPr>
          <w:rFonts w:ascii="Times New Roman" w:eastAsia="Times New Roman" w:hAnsi="Times New Roman" w:cs="Times New Roman"/>
          <w:color w:val="000000" w:themeColor="text1"/>
        </w:rPr>
        <w:t>using presence as the response variable and SST (˚C) as a continuous predictor variable</w:t>
      </w:r>
      <w:r w:rsidR="009955B8" w:rsidRPr="00FA2396" w:rsidDel="009955B8">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across the data set to explore occurrence relationships with temperature and identify warm</w:t>
      </w:r>
      <w:r w:rsidR="00655BD7"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and cool</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associated taxa. We set a threshold of presence/absence based on the model </w:t>
      </w:r>
      <w:r w:rsidR="00655BD7" w:rsidRPr="00FA2396">
        <w:rPr>
          <w:rFonts w:ascii="Times New Roman" w:eastAsia="Times New Roman" w:hAnsi="Times New Roman" w:cs="Times New Roman"/>
          <w:color w:val="000000" w:themeColor="text1"/>
        </w:rPr>
        <w:t>using</w:t>
      </w:r>
      <w:r w:rsidR="00A82542" w:rsidRPr="00FA2396">
        <w:rPr>
          <w:rFonts w:ascii="Times New Roman" w:eastAsia="Times New Roman" w:hAnsi="Times New Roman" w:cs="Times New Roman"/>
          <w:color w:val="000000" w:themeColor="text1"/>
        </w:rPr>
        <w:t xml:space="preserve"> </w:t>
      </w:r>
      <w:r w:rsidR="00655BD7" w:rsidRPr="00FA2396">
        <w:rPr>
          <w:rFonts w:ascii="Times New Roman" w:eastAsia="Times New Roman" w:hAnsi="Times New Roman" w:cs="Times New Roman"/>
          <w:color w:val="000000" w:themeColor="text1"/>
        </w:rPr>
        <w:t xml:space="preserve">a threshold of </w:t>
      </w:r>
      <w:r w:rsidR="00A82542" w:rsidRPr="00FA2396">
        <w:rPr>
          <w:rFonts w:ascii="Times New Roman" w:eastAsia="Times New Roman" w:hAnsi="Times New Roman" w:cs="Times New Roman"/>
          <w:color w:val="000000" w:themeColor="text1"/>
        </w:rPr>
        <w:t xml:space="preserve">&lt; 0.01 </w:t>
      </w:r>
      <w:r w:rsidR="009955B8" w:rsidRPr="00FA2396">
        <w:rPr>
          <w:rFonts w:ascii="Times New Roman" w:eastAsia="Times New Roman" w:hAnsi="Times New Roman" w:cs="Times New Roman"/>
          <w:color w:val="000000" w:themeColor="text1"/>
        </w:rPr>
        <w:t>larvae per standardized volume</w:t>
      </w:r>
      <w:r w:rsidR="00655BD7" w:rsidRPr="00FA2396">
        <w:rPr>
          <w:rFonts w:ascii="Times New Roman" w:eastAsia="Times New Roman" w:hAnsi="Times New Roman" w:cs="Times New Roman"/>
          <w:color w:val="000000" w:themeColor="text1"/>
        </w:rPr>
        <w:t xml:space="preserve"> to be considered absent within a </w:t>
      </w:r>
      <w:r w:rsidR="00FE1041">
        <w:rPr>
          <w:rFonts w:ascii="Times New Roman" w:eastAsia="Times New Roman" w:hAnsi="Times New Roman" w:cs="Times New Roman"/>
          <w:color w:val="000000" w:themeColor="text1"/>
        </w:rPr>
        <w:t>station</w:t>
      </w:r>
      <w:r w:rsidR="00A82542"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3D2AFF6E" w14:textId="407293E7"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We further explored species occurrence and abundance relationships with SST by fitting the above Bayesian generalized linear models </w:t>
      </w:r>
      <w:r w:rsidR="00D77156" w:rsidRPr="00FA2396">
        <w:rPr>
          <w:rFonts w:ascii="Times New Roman" w:eastAsia="Times New Roman" w:hAnsi="Times New Roman" w:cs="Times New Roman"/>
          <w:color w:val="000000" w:themeColor="text1"/>
        </w:rPr>
        <w:t xml:space="preserve">with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as a random effect (See </w:t>
      </w:r>
      <w:r w:rsidR="00FE1041">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sidR="00FE1041">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results).</w:t>
      </w:r>
    </w:p>
    <w:p w14:paraId="6E12BE01" w14:textId="3C47A69F"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w:t>
      </w:r>
      <w:r w:rsidR="00F0315A">
        <w:rPr>
          <w:rFonts w:ascii="Times New Roman" w:eastAsia="Times New Roman" w:hAnsi="Times New Roman" w:cs="Times New Roman"/>
          <w:color w:val="000000" w:themeColor="text1"/>
        </w:rPr>
        <w:t>mean</w:t>
      </w:r>
      <w:r w:rsidRPr="00FA2396">
        <w:rPr>
          <w:rFonts w:ascii="Times New Roman" w:eastAsia="Times New Roman" w:hAnsi="Times New Roman" w:cs="Times New Roman"/>
          <w:color w:val="000000" w:themeColor="text1"/>
        </w:rPr>
        <w:t xml:space="preserve"> log (abundance) of each species per station per year. We then plotted the </w:t>
      </w:r>
      <w:r w:rsidR="00F0315A">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log (</w:t>
      </w:r>
      <w:r w:rsidR="00F0315A" w:rsidRPr="00FA2396">
        <w:rPr>
          <w:rFonts w:ascii="Times New Roman" w:eastAsia="Times New Roman" w:hAnsi="Times New Roman" w:cs="Times New Roman"/>
          <w:color w:val="000000" w:themeColor="text1"/>
        </w:rPr>
        <w:t>abundance</w:t>
      </w:r>
      <w:r w:rsidRPr="00FA2396">
        <w:rPr>
          <w:rFonts w:ascii="Times New Roman" w:eastAsia="Times New Roman" w:hAnsi="Times New Roman" w:cs="Times New Roman"/>
          <w:color w:val="000000" w:themeColor="text1"/>
        </w:rPr>
        <w:t xml:space="preserve">) of each of the four </w:t>
      </w:r>
      <w:r w:rsidR="00FE1041">
        <w:rPr>
          <w:rFonts w:ascii="Times New Roman" w:eastAsia="Times New Roman" w:hAnsi="Times New Roman" w:cs="Times New Roman"/>
          <w:color w:val="000000" w:themeColor="text1"/>
        </w:rPr>
        <w:t>stations</w:t>
      </w:r>
      <w:r w:rsidRPr="00FA2396">
        <w:rPr>
          <w:rFonts w:ascii="Times New Roman" w:eastAsia="Times New Roman" w:hAnsi="Times New Roman" w:cs="Times New Roman"/>
          <w:color w:val="000000" w:themeColor="text1"/>
        </w:rPr>
        <w:t xml:space="preserve"> while error bars represent the 95% confidence intervals observed for a given species at a given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in that year.</w:t>
      </w:r>
      <w:r w:rsidR="00AE15E0" w:rsidRPr="00FA2396">
        <w:rPr>
          <w:rFonts w:ascii="Times New Roman" w:hAnsi="Times New Roman" w:cs="Times New Roman"/>
        </w:rPr>
        <w:t xml:space="preserve"> </w:t>
      </w:r>
    </w:p>
    <w:p w14:paraId="658ADF71" w14:textId="007CE11D"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the effect of the marine heatwave (MHW) </w:t>
      </w:r>
      <w:r w:rsidR="00D77156" w:rsidRPr="00FA2396">
        <w:rPr>
          <w:rFonts w:ascii="Times New Roman" w:eastAsia="Times New Roman" w:hAnsi="Times New Roman" w:cs="Times New Roman"/>
          <w:color w:val="000000" w:themeColor="text1"/>
        </w:rPr>
        <w:t xml:space="preserve">on CCLME fishes </w:t>
      </w:r>
      <w:r w:rsidRPr="00FA2396">
        <w:rPr>
          <w:rFonts w:ascii="Times New Roman" w:eastAsia="Times New Roman" w:hAnsi="Times New Roman" w:cs="Times New Roman"/>
          <w:color w:val="000000" w:themeColor="text1"/>
        </w:rPr>
        <w:t>we compared estimated species abundances before</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(1996-2013)</w:t>
      </w:r>
      <w:r w:rsidR="00457175"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to </w:t>
      </w:r>
      <w:r w:rsidR="00457175" w:rsidRPr="00FA2396">
        <w:rPr>
          <w:rFonts w:ascii="Times New Roman" w:eastAsia="Times New Roman" w:hAnsi="Times New Roman" w:cs="Times New Roman"/>
          <w:color w:val="000000" w:themeColor="text1"/>
        </w:rPr>
        <w:t xml:space="preserve">both </w:t>
      </w:r>
      <w:r w:rsidRPr="00FA2396">
        <w:rPr>
          <w:rFonts w:ascii="Times New Roman" w:eastAsia="Times New Roman" w:hAnsi="Times New Roman" w:cs="Times New Roman"/>
          <w:color w:val="000000" w:themeColor="text1"/>
        </w:rPr>
        <w:t>during and after</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(2014-2019)</w:t>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respectively. We first calculated the mean abundance for each species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for each model run. We then subtracted the means for each model run to </w:t>
      </w:r>
      <w:r w:rsidR="00D77156" w:rsidRPr="00FA2396">
        <w:rPr>
          <w:rFonts w:ascii="Times New Roman" w:eastAsia="Times New Roman" w:hAnsi="Times New Roman" w:cs="Times New Roman"/>
          <w:color w:val="000000" w:themeColor="text1"/>
        </w:rPr>
        <w:t>evaluate</w:t>
      </w:r>
      <w:r w:rsidRPr="00FA2396">
        <w:rPr>
          <w:rFonts w:ascii="Times New Roman" w:eastAsia="Times New Roman" w:hAnsi="Times New Roman" w:cs="Times New Roman"/>
          <w:color w:val="000000" w:themeColor="text1"/>
        </w:rPr>
        <w:t xml:space="preserve"> change</w:t>
      </w:r>
      <w:r w:rsidR="00D77156" w:rsidRPr="00FA2396">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 xml:space="preserve"> in MHW abundance per species per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model run. We then calculated a 95% CI of change in MHW abundance per species to identify which species were significantly different before vs. during and after the MHW at each </w:t>
      </w:r>
      <w:r w:rsidR="00FE1041">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6ACD6C6F" w14:textId="6D4317EE" w:rsidR="004E2951" w:rsidRDefault="00A82542" w:rsidP="00AC3BA5">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All data and code to conduct analyses and generate all figures are available on GitHub (https://github.com/zjgold/CalCOFI_eDNA) and associated Google Drive link (https://drive.google.com/drive/folders/12cU9mY_CWoro-x6Hgh_pgv_66zZEzm1h?usp=sharing)</w:t>
      </w:r>
      <w:r w:rsidR="0067046B" w:rsidRPr="00FA2396">
        <w:rPr>
          <w:rFonts w:ascii="Times New Roman" w:eastAsia="Times New Roman" w:hAnsi="Times New Roman" w:cs="Times New Roman"/>
          <w:color w:val="000000" w:themeColor="text1"/>
        </w:rPr>
        <w:t xml:space="preserve"> [will be replaced with a Dryad repository upon acceptance]</w:t>
      </w:r>
      <w:r w:rsidRPr="00FA2396">
        <w:rPr>
          <w:rFonts w:ascii="Times New Roman" w:eastAsia="Times New Roman" w:hAnsi="Times New Roman" w:cs="Times New Roman"/>
          <w:color w:val="000000" w:themeColor="text1"/>
        </w:rPr>
        <w:t xml:space="preserve">. </w:t>
      </w:r>
    </w:p>
    <w:p w14:paraId="76FE4FB8" w14:textId="77777777" w:rsidR="00BE7132" w:rsidRPr="00FA2396" w:rsidRDefault="00BE7132" w:rsidP="004E2951">
      <w:pPr>
        <w:spacing w:line="480" w:lineRule="auto"/>
        <w:rPr>
          <w:rFonts w:ascii="Times New Roman" w:eastAsia="Times New Roman" w:hAnsi="Times New Roman" w:cs="Times New Roman"/>
        </w:rPr>
      </w:pPr>
    </w:p>
    <w:p w14:paraId="072F2752" w14:textId="288DE500" w:rsidR="00A97C2F"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r w:rsidR="00C4778A" w:rsidRPr="00FA2396">
        <w:rPr>
          <w:rFonts w:ascii="Times New Roman" w:eastAsia="Times New Roman" w:hAnsi="Times New Roman" w:cs="Times New Roman"/>
          <w:b/>
          <w:sz w:val="28"/>
          <w:szCs w:val="28"/>
        </w:rPr>
        <w:t xml:space="preserve"> and Discussion</w:t>
      </w:r>
    </w:p>
    <w:p w14:paraId="25C8B7D8" w14:textId="0A4F2F5C" w:rsidR="00116A05" w:rsidRPr="00FA2396" w:rsidRDefault="00574AC3" w:rsidP="00574AC3">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45&lt;/i&gt;)","plainTextFormattedCitation":"(45)","previouslyFormattedCitation":"(&lt;i&gt;48&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45</w:t>
      </w:r>
      <w:r w:rsidR="008C4A6C" w:rsidRPr="008C4A6C">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w:t>
      </w:r>
      <w:r w:rsidR="00576F84">
        <w:rPr>
          <w:rFonts w:ascii="Times New Roman" w:eastAsia="Times New Roman" w:hAnsi="Times New Roman" w:cs="Times New Roman"/>
          <w:iCs/>
          <w:color w:val="000000" w:themeColor="text1"/>
        </w:rPr>
        <w:t>jars</w:t>
      </w:r>
      <w:r w:rsidR="00457175" w:rsidRPr="00FA2396">
        <w:rPr>
          <w:rFonts w:ascii="Times New Roman" w:eastAsia="Times New Roman" w:hAnsi="Times New Roman" w:cs="Times New Roman"/>
          <w:iCs/>
          <w:color w:val="000000" w:themeColor="text1"/>
        </w:rPr>
        <w:t xml:space="preserve">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lastRenderedPageBreak/>
        <w:t xml:space="preserve">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46&lt;/i&gt;)","plainTextFormattedCitation":"(46)","previouslyFormattedCitation":"(&lt;i&gt;49&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46</w:t>
      </w:r>
      <w:r w:rsidR="008C4A6C" w:rsidRPr="008C4A6C">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w:t>
      </w:r>
      <w:r w:rsidR="00173DE1">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8C4A6C">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&lt;i&gt;46&lt;/i&gt;, &lt;i&gt;47&lt;/i&gt;)","plainTextFormattedCitation":"(22, 46, 47)","previouslyFormattedCitation":"(&lt;i&gt;22&lt;/i&gt;, &lt;i&gt;49&lt;/i&gt;, &lt;i&gt;50&lt;/i&gt;)"},"properties":{"noteIndex":0},"schema":"https://github.com/citation-style-language/schema/raw/master/csl-citation.json"}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8C4A6C" w:rsidRPr="008C4A6C">
        <w:rPr>
          <w:rFonts w:ascii="Times New Roman" w:eastAsia="Times New Roman" w:hAnsi="Times New Roman" w:cs="Times New Roman"/>
          <w:iCs/>
          <w:noProof/>
          <w:color w:val="000000" w:themeColor="text1"/>
        </w:rPr>
        <w:t>(</w:t>
      </w:r>
      <w:r w:rsidR="008C4A6C" w:rsidRPr="008C4A6C">
        <w:rPr>
          <w:rFonts w:ascii="Times New Roman" w:eastAsia="Times New Roman" w:hAnsi="Times New Roman" w:cs="Times New Roman"/>
          <w:i/>
          <w:iCs/>
          <w:noProof/>
          <w:color w:val="000000" w:themeColor="text1"/>
        </w:rPr>
        <w:t>22</w:t>
      </w:r>
      <w:r w:rsidR="008C4A6C" w:rsidRPr="008C4A6C">
        <w:rPr>
          <w:rFonts w:ascii="Times New Roman" w:eastAsia="Times New Roman" w:hAnsi="Times New Roman" w:cs="Times New Roman"/>
          <w:iCs/>
          <w:noProof/>
          <w:color w:val="000000" w:themeColor="text1"/>
        </w:rPr>
        <w:t xml:space="preserve">, </w:t>
      </w:r>
      <w:r w:rsidR="008C4A6C" w:rsidRPr="008C4A6C">
        <w:rPr>
          <w:rFonts w:ascii="Times New Roman" w:eastAsia="Times New Roman" w:hAnsi="Times New Roman" w:cs="Times New Roman"/>
          <w:i/>
          <w:iCs/>
          <w:noProof/>
          <w:color w:val="000000" w:themeColor="text1"/>
        </w:rPr>
        <w:t>46</w:t>
      </w:r>
      <w:r w:rsidR="008C4A6C" w:rsidRPr="008C4A6C">
        <w:rPr>
          <w:rFonts w:ascii="Times New Roman" w:eastAsia="Times New Roman" w:hAnsi="Times New Roman" w:cs="Times New Roman"/>
          <w:iCs/>
          <w:noProof/>
          <w:color w:val="000000" w:themeColor="text1"/>
        </w:rPr>
        <w:t xml:space="preserve">, </w:t>
      </w:r>
      <w:r w:rsidR="008C4A6C" w:rsidRPr="008C4A6C">
        <w:rPr>
          <w:rFonts w:ascii="Times New Roman" w:eastAsia="Times New Roman" w:hAnsi="Times New Roman" w:cs="Times New Roman"/>
          <w:i/>
          <w:iCs/>
          <w:noProof/>
          <w:color w:val="000000" w:themeColor="text1"/>
        </w:rPr>
        <w:t>47</w:t>
      </w:r>
      <w:r w:rsidR="008C4A6C" w:rsidRPr="008C4A6C">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w:t>
      </w:r>
      <w:r w:rsidR="00576F84">
        <w:rPr>
          <w:rFonts w:ascii="Times New Roman" w:eastAsia="Times New Roman" w:hAnsi="Times New Roman" w:cs="Times New Roman"/>
          <w:iCs/>
          <w:color w:val="000000" w:themeColor="text1"/>
        </w:rPr>
        <w:t xml:space="preserve"> 1</w:t>
      </w:r>
      <w:r w:rsidR="00DC3F52" w:rsidRPr="00FA2396">
        <w:rPr>
          <w:rFonts w:ascii="Times New Roman" w:eastAsia="Times New Roman" w:hAnsi="Times New Roman" w:cs="Times New Roman"/>
          <w:iCs/>
          <w:color w:val="000000" w:themeColor="text1"/>
        </w:rPr>
        <w:t xml:space="preserve">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(79%)</w:t>
      </w:r>
      <w:r w:rsidR="00116A05" w:rsidRPr="00FA2396">
        <w:rPr>
          <w:rFonts w:ascii="Times New Roman" w:eastAsia="Times New Roman" w:hAnsi="Times New Roman" w:cs="Times New Roman"/>
          <w:iCs/>
          <w:color w:val="000000" w:themeColor="text1"/>
        </w:rPr>
        <w:t xml:space="preserve">,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(12%)</w:t>
      </w:r>
      <w:r w:rsidR="00116A05" w:rsidRPr="00FA2396">
        <w:rPr>
          <w:rFonts w:ascii="Times New Roman" w:eastAsia="Times New Roman" w:hAnsi="Times New Roman" w:cs="Times New Roman"/>
          <w:iCs/>
          <w:color w:val="000000" w:themeColor="text1"/>
        </w:rPr>
        <w:t xml:space="preserve">,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w:t>
      </w:r>
      <w:r w:rsidR="00546D2F">
        <w:rPr>
          <w:rFonts w:ascii="Times New Roman" w:eastAsia="Times New Roman" w:hAnsi="Times New Roman" w:cs="Times New Roman"/>
          <w:iCs/>
          <w:color w:val="000000" w:themeColor="text1"/>
        </w:rPr>
        <w:t>8.5%)</w:t>
      </w:r>
      <w:r w:rsidR="00116A05" w:rsidRPr="00FA2396">
        <w:rPr>
          <w:rFonts w:ascii="Times New Roman" w:eastAsia="Times New Roman" w:hAnsi="Times New Roman" w:cs="Times New Roman"/>
          <w:iCs/>
          <w:color w:val="000000" w:themeColor="text1"/>
        </w:rPr>
        <w:t xml:space="preserve">,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1820B61B" w:rsidR="00A97C2F" w:rsidRPr="00FA2396" w:rsidRDefault="00116A05" w:rsidP="00116A05">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(83%)</w:t>
      </w:r>
      <w:r w:rsidRPr="00FA2396">
        <w:rPr>
          <w:rFonts w:ascii="Times New Roman" w:eastAsia="Times New Roman" w:hAnsi="Times New Roman" w:cs="Times New Roman"/>
          <w:iCs/>
          <w:color w:val="000000" w:themeColor="text1"/>
        </w:rPr>
        <w:t xml:space="preserve">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(17%)</w:t>
      </w:r>
      <w:r w:rsidRPr="00FA2396">
        <w:rPr>
          <w:rFonts w:ascii="Times New Roman" w:eastAsia="Times New Roman" w:hAnsi="Times New Roman" w:cs="Times New Roman"/>
          <w:iCs/>
          <w:color w:val="000000" w:themeColor="text1"/>
        </w:rPr>
        <w:t>.</w:t>
      </w:r>
    </w:p>
    <w:p w14:paraId="7B729663" w14:textId="7CA28FF3" w:rsidR="00BE7132" w:rsidRPr="00FA2396" w:rsidRDefault="00EA0712" w:rsidP="00BE7132">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Bayesian model</w:t>
      </w:r>
      <w:r w:rsidR="00546D2F">
        <w:rPr>
          <w:rFonts w:ascii="Times New Roman" w:eastAsia="Times New Roman" w:hAnsi="Times New Roman" w:cs="Times New Roman"/>
          <w:iCs/>
          <w:color w:val="000000" w:themeColor="text1"/>
        </w:rPr>
        <w:t>,</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t>
      </w:r>
      <w:r w:rsidR="00F0315A">
        <w:rPr>
          <w:rFonts w:ascii="Times New Roman" w:eastAsia="Times New Roman" w:hAnsi="Times New Roman" w:cs="Times New Roman"/>
          <w:iCs/>
          <w:color w:val="000000" w:themeColor="text1"/>
        </w:rPr>
        <w:t>that</w:t>
      </w:r>
      <w:r w:rsidR="000B1DC4" w:rsidRPr="00FA2396">
        <w:rPr>
          <w:rFonts w:ascii="Times New Roman" w:eastAsia="Times New Roman" w:hAnsi="Times New Roman" w:cs="Times New Roman"/>
          <w:iCs/>
          <w:color w:val="000000" w:themeColor="text1"/>
        </w:rPr>
        <w:t xml:space="preserve">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t>Model fits</w:t>
      </w:r>
      <w:r w:rsidR="000B1DC4" w:rsidRPr="00FA2396">
        <w:rPr>
          <w:rFonts w:ascii="Times New Roman" w:eastAsia="Times New Roman" w:hAnsi="Times New Roman" w:cs="Times New Roman"/>
        </w:rPr>
        <w:t xml:space="preserve"> yielded </w:t>
      </w:r>
      <w:r w:rsidR="00FE1041">
        <w:rPr>
          <w:rFonts w:ascii="Times New Roman" w:eastAsia="Times New Roman" w:hAnsi="Times New Roman" w:cs="Times New Roman"/>
        </w:rPr>
        <w:t>station</w:t>
      </w:r>
      <w:r w:rsidR="000B1DC4" w:rsidRPr="00FA2396">
        <w:rPr>
          <w:rFonts w:ascii="Times New Roman" w:eastAsia="Times New Roman" w:hAnsi="Times New Roman" w:cs="Times New Roman"/>
        </w:rPr>
        <w:t>-, species-, and year-specific larval abundances for 56 fish species spanning a 23-year period.</w:t>
      </w:r>
    </w:p>
    <w:p w14:paraId="392A0C41" w14:textId="225D5EE7" w:rsidR="000B1DC4" w:rsidRPr="00AC3BA5" w:rsidRDefault="00FB7B2D" w:rsidP="000B1DC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 xml:space="preserve">Displacement of Target </w:t>
      </w:r>
      <w:r w:rsidR="000B1DC4" w:rsidRPr="00AC3BA5">
        <w:rPr>
          <w:rFonts w:ascii="Times New Roman" w:eastAsia="Times New Roman" w:hAnsi="Times New Roman" w:cs="Times New Roman"/>
          <w:bCs/>
          <w:i/>
        </w:rPr>
        <w:t xml:space="preserve">Fish </w:t>
      </w:r>
      <w:r w:rsidRPr="00AC3BA5">
        <w:rPr>
          <w:rFonts w:ascii="Times New Roman" w:eastAsia="Times New Roman" w:hAnsi="Times New Roman" w:cs="Times New Roman"/>
          <w:bCs/>
          <w:i/>
        </w:rPr>
        <w:t>Species and</w:t>
      </w:r>
      <w:r w:rsidR="000B1DC4" w:rsidRPr="00AC3BA5">
        <w:rPr>
          <w:rFonts w:ascii="Times New Roman" w:eastAsia="Times New Roman" w:hAnsi="Times New Roman" w:cs="Times New Roman"/>
          <w:bCs/>
          <w:i/>
        </w:rPr>
        <w:t xml:space="preserve"> Tropicalization of Fish </w:t>
      </w:r>
      <w:r w:rsidR="009B4414" w:rsidRPr="00AC3BA5">
        <w:rPr>
          <w:rFonts w:ascii="Times New Roman" w:eastAsia="Times New Roman" w:hAnsi="Times New Roman" w:cs="Times New Roman"/>
          <w:bCs/>
          <w:i/>
        </w:rPr>
        <w:t>Assemblages</w:t>
      </w:r>
      <w:r w:rsidR="000B1DC4" w:rsidRPr="00AC3BA5">
        <w:rPr>
          <w:rFonts w:ascii="Times New Roman" w:eastAsia="Times New Roman" w:hAnsi="Times New Roman" w:cs="Times New Roman"/>
          <w:bCs/>
          <w:i/>
        </w:rPr>
        <w:t xml:space="preserve"> Associated with the Marine Heatwave</w:t>
      </w:r>
    </w:p>
    <w:p w14:paraId="0627A89A" w14:textId="74CBC6DC" w:rsidR="00C87BAE" w:rsidRPr="00FA2396" w:rsidRDefault="00F16F3A" w:rsidP="00546D2F">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temperate species of critical 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w:t>
      </w:r>
      <w:r w:rsidR="00D77156" w:rsidRPr="00FA2396">
        <w:rPr>
          <w:rFonts w:ascii="Times New Roman" w:eastAsia="Times New Roman" w:hAnsi="Times New Roman" w:cs="Times New Roman"/>
          <w:color w:val="000000" w:themeColor="text1"/>
        </w:rPr>
        <w:lastRenderedPageBreak/>
        <w:t>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See </w:t>
      </w:r>
      <w:r w:rsidR="00546D2F">
        <w:rPr>
          <w:rFonts w:ascii="Times New Roman" w:eastAsia="Times New Roman" w:hAnsi="Times New Roman" w:cs="Times New Roman"/>
          <w:color w:val="000000" w:themeColor="text1"/>
        </w:rPr>
        <w:t>S</w:t>
      </w:r>
      <w:r w:rsidR="00C4778A" w:rsidRPr="00FA2396">
        <w:rPr>
          <w:rFonts w:ascii="Times New Roman" w:eastAsia="Times New Roman" w:hAnsi="Times New Roman" w:cs="Times New Roman"/>
          <w:color w:val="000000" w:themeColor="text1"/>
        </w:rPr>
        <w:t>upplement</w:t>
      </w:r>
      <w:r w:rsidR="00546D2F">
        <w:rPr>
          <w:rFonts w:ascii="Times New Roman" w:eastAsia="Times New Roman" w:hAnsi="Times New Roman" w:cs="Times New Roman"/>
          <w:color w:val="000000" w:themeColor="text1"/>
        </w:rPr>
        <w:t xml:space="preserve"> 1</w:t>
      </w:r>
      <w:r w:rsidR="00C4778A" w:rsidRPr="00FA2396">
        <w:rPr>
          <w:rFonts w:ascii="Times New Roman" w:eastAsia="Times New Roman" w:hAnsi="Times New Roman" w:cs="Times New Roman"/>
          <w:color w:val="000000" w:themeColor="text1"/>
        </w:rPr>
        <w:t xml:space="preserve">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was at peak </w:t>
      </w:r>
      <w:r w:rsidR="000B1DC4" w:rsidRPr="00FA2396">
        <w:rPr>
          <w:rFonts w:ascii="Times New Roman" w:eastAsia="Times New Roman" w:hAnsi="Times New Roman" w:cs="Times New Roman"/>
        </w:rPr>
        <w:t xml:space="preserve">abundance during the MHW, and extended its typical range </w:t>
      </w:r>
      <w:r w:rsidR="00546D2F">
        <w:rPr>
          <w:rFonts w:ascii="Times New Roman" w:eastAsia="Times New Roman" w:hAnsi="Times New Roman" w:cs="Times New Roman"/>
        </w:rPr>
        <w:t>both</w:t>
      </w:r>
      <w:r w:rsidR="000B1DC4" w:rsidRPr="00FA2396">
        <w:rPr>
          <w:rFonts w:ascii="Times New Roman" w:eastAsia="Times New Roman" w:hAnsi="Times New Roman" w:cs="Times New Roman"/>
        </w:rPr>
        <w:t xml:space="preserve">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4F6F5585" w:rsidR="000B1DC4" w:rsidRPr="00FA2396" w:rsidRDefault="00546D2F" w:rsidP="00C87BA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S</w:t>
      </w:r>
      <w:r w:rsidR="000B1DC4" w:rsidRPr="00FA2396">
        <w:rPr>
          <w:rFonts w:ascii="Times New Roman" w:eastAsia="Times New Roman" w:hAnsi="Times New Roman" w:cs="Times New Roman"/>
        </w:rPr>
        <w:t xml:space="preserve">hifts </w:t>
      </w:r>
      <w:r>
        <w:rPr>
          <w:rFonts w:ascii="Times New Roman" w:eastAsia="Times New Roman" w:hAnsi="Times New Roman" w:cs="Times New Roman"/>
        </w:rPr>
        <w:t xml:space="preserve">were observed </w:t>
      </w:r>
      <w:r w:rsidR="000B1DC4" w:rsidRPr="00FA2396">
        <w:rPr>
          <w:rFonts w:ascii="Times New Roman" w:eastAsia="Times New Roman" w:hAnsi="Times New Roman" w:cs="Times New Roman"/>
        </w:rPr>
        <w:t xml:space="preserve">throughout the ichthyoplankton </w:t>
      </w:r>
      <w:r w:rsidR="00D77156" w:rsidRPr="00FA2396">
        <w:rPr>
          <w:rFonts w:ascii="Times New Roman" w:eastAsia="Times New Roman" w:hAnsi="Times New Roman" w:cs="Times New Roman"/>
        </w:rPr>
        <w:t>assemblage</w:t>
      </w:r>
      <w:r>
        <w:rPr>
          <w:rFonts w:ascii="Times New Roman" w:eastAsia="Times New Roman" w:hAnsi="Times New Roman" w:cs="Times New Roman"/>
        </w:rPr>
        <w:t>s of the study region (Figures 2-3)</w:t>
      </w:r>
      <w:r w:rsidR="00D77156" w:rsidRPr="00FA2396">
        <w:rPr>
          <w:rFonts w:ascii="Times New Roman" w:eastAsia="Times New Roman" w:hAnsi="Times New Roman" w:cs="Times New Roman"/>
        </w:rPr>
        <w:t>. On the one hand,</w:t>
      </w:r>
      <w:r w:rsidR="000B1DC4" w:rsidRPr="00FA2396">
        <w:rPr>
          <w:rFonts w:ascii="Times New Roman" w:eastAsia="Times New Roman" w:hAnsi="Times New Roman" w:cs="Times New Roman"/>
        </w:rPr>
        <w:t xml:space="preserve"> subtropical</w:t>
      </w:r>
      <w:r w:rsidR="00942D1F">
        <w:rPr>
          <w:rFonts w:ascii="Times New Roman" w:eastAsia="Times New Roman" w:hAnsi="Times New Roman" w:cs="Times New Roman"/>
        </w:rPr>
        <w:t>,</w:t>
      </w:r>
      <w:r w:rsidR="000B1DC4" w:rsidRPr="00FA2396">
        <w:rPr>
          <w:rFonts w:ascii="Times New Roman" w:eastAsia="Times New Roman" w:hAnsi="Times New Roman" w:cs="Times New Roman"/>
        </w:rPr>
        <w:t xml:space="preserve"> mesopelagic species uniformly increas</w:t>
      </w:r>
      <w:r w:rsidR="00D77156" w:rsidRPr="00FA2396">
        <w:rPr>
          <w:rFonts w:ascii="Times New Roman" w:eastAsia="Times New Roman" w:hAnsi="Times New Roman" w:cs="Times New Roman"/>
        </w:rPr>
        <w:t>ed</w:t>
      </w:r>
      <w:r w:rsidR="000B1DC4"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000B1DC4" w:rsidRPr="00FA2396">
        <w:rPr>
          <w:rFonts w:ascii="Times New Roman" w:eastAsia="Times New Roman" w:hAnsi="Times New Roman" w:cs="Times New Roman"/>
        </w:rPr>
        <w:t>coastal species</w:t>
      </w:r>
      <w:r>
        <w:rPr>
          <w:rFonts w:ascii="Times New Roman" w:eastAsia="Times New Roman" w:hAnsi="Times New Roman" w:cs="Times New Roman"/>
        </w:rPr>
        <w:t xml:space="preserve"> typically seen in the region</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000B1DC4"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000B1DC4"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000B1DC4"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9B4414"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These </w:t>
      </w:r>
      <w:r w:rsidR="00C4778A" w:rsidRPr="00FA2396">
        <w:rPr>
          <w:rFonts w:ascii="Times New Roman" w:eastAsia="Times New Roman" w:hAnsi="Times New Roman" w:cs="Times New Roman"/>
        </w:rPr>
        <w:t xml:space="preserve">results suggest </w:t>
      </w:r>
      <w:r w:rsidR="00D77156" w:rsidRPr="00FA2396">
        <w:rPr>
          <w:rFonts w:ascii="Times New Roman" w:eastAsia="Times New Roman" w:hAnsi="Times New Roman" w:cs="Times New Roman"/>
        </w:rPr>
        <w:t xml:space="preserve">multiple coastal pelagic fisheries targets may continue to be scarce as environmental conditions that are similar to the 2014-2016 MHW become more common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&lt;i&gt;48&lt;/i&gt;)","plainTextFormattedCitation":"(5, 30, 48)","previouslyFormattedCitation":"(&lt;i&gt;5&lt;/i&gt;, &lt;i&gt;30&lt;/i&gt;, &lt;i&gt;51&lt;/i&gt;)"},"properties":{"noteIndex":0},"schema":"https://github.com/citation-style-language/schema/raw/master/csl-citation.json"}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30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48</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942D1F">
        <w:rPr>
          <w:rFonts w:ascii="Times New Roman" w:eastAsia="Times New Roman" w:hAnsi="Times New Roman" w:cs="Times New Roman"/>
        </w:rPr>
        <w:t xml:space="preserve">. These </w:t>
      </w:r>
      <w:r>
        <w:rPr>
          <w:rFonts w:ascii="Times New Roman" w:eastAsia="Times New Roman" w:hAnsi="Times New Roman" w:cs="Times New Roman"/>
        </w:rPr>
        <w:t xml:space="preserve">observations </w:t>
      </w:r>
      <w:r w:rsidR="00F0315A">
        <w:rPr>
          <w:rFonts w:ascii="Times New Roman" w:eastAsia="Times New Roman" w:hAnsi="Times New Roman" w:cs="Times New Roman"/>
        </w:rPr>
        <w:t>point to</w:t>
      </w:r>
      <w:r w:rsidR="00C4778A" w:rsidRPr="00FA2396">
        <w:rPr>
          <w:rFonts w:ascii="Times New Roman" w:eastAsia="Times New Roman" w:hAnsi="Times New Roman" w:cs="Times New Roman"/>
        </w:rPr>
        <w:t xml:space="preserve"> future ecological disruptions with potentially major socio-economic consequences</w:t>
      </w:r>
      <w:r w:rsidR="00C87BAE" w:rsidRPr="00FA2396">
        <w:rPr>
          <w:rFonts w:ascii="Times New Roman" w:eastAsia="Times New Roman" w:hAnsi="Times New Roman" w:cs="Times New Roman"/>
        </w:rPr>
        <w:t xml:space="preserve"> under continued unabated climate change</w:t>
      </w:r>
      <w:r w:rsidR="00C4778A" w:rsidRPr="00FA2396">
        <w:rPr>
          <w:rFonts w:ascii="Times New Roman" w:eastAsia="Times New Roman" w:hAnsi="Times New Roman" w:cs="Times New Roman"/>
        </w:rPr>
        <w:t xml:space="preserve">. </w:t>
      </w:r>
    </w:p>
    <w:p w14:paraId="6E94C440" w14:textId="77777777" w:rsidR="0010743B" w:rsidRPr="00FA2396" w:rsidRDefault="0010743B" w:rsidP="0010743B">
      <w:pPr>
        <w:rPr>
          <w:rFonts w:ascii="Times New Roman" w:eastAsia="Times New Roman" w:hAnsi="Times New Roman" w:cs="Times New Roman"/>
        </w:rPr>
      </w:pPr>
    </w:p>
    <w:p w14:paraId="692B295B" w14:textId="3FC90E6B" w:rsidR="0010743B" w:rsidRPr="00FA2396" w:rsidRDefault="00677345" w:rsidP="0010743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3AFABD" wp14:editId="2221B911">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BBF11A7" w14:textId="0778ED42" w:rsidR="00643803" w:rsidRPr="00FA2396" w:rsidRDefault="00643803" w:rsidP="0010743B">
      <w:pPr>
        <w:rPr>
          <w:rFonts w:ascii="Times New Roman" w:eastAsia="Times New Roman" w:hAnsi="Times New Roman" w:cs="Times New Roman"/>
        </w:rPr>
      </w:pPr>
    </w:p>
    <w:p w14:paraId="2C14F575" w14:textId="018060E1" w:rsidR="00643803" w:rsidRPr="00FA2396" w:rsidRDefault="00643803"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w:t>
      </w:r>
      <w:r w:rsidR="00A65814">
        <w:rPr>
          <w:rFonts w:ascii="Times New Roman" w:eastAsia="Times New Roman" w:hAnsi="Times New Roman" w:cs="Times New Roman"/>
          <w:b/>
        </w:rPr>
        <w:t>-Occurrence</w:t>
      </w:r>
      <w:r w:rsidRPr="00FA2396">
        <w:rPr>
          <w:rFonts w:ascii="Times New Roman" w:eastAsia="Times New Roman" w:hAnsi="Times New Roman" w:cs="Times New Roman"/>
          <w:b/>
        </w:rPr>
        <w:t xml:space="preserve"> Associat</w:t>
      </w:r>
      <w:r w:rsidR="00A65814">
        <w:rPr>
          <w:rFonts w:ascii="Times New Roman" w:eastAsia="Times New Roman" w:hAnsi="Times New Roman" w:cs="Times New Roman"/>
          <w:b/>
        </w:rPr>
        <w:t xml:space="preserve">ions </w:t>
      </w:r>
      <w:r w:rsidR="00C4778A" w:rsidRPr="00FA2396">
        <w:rPr>
          <w:rFonts w:ascii="Times New Roman" w:eastAsia="Times New Roman" w:hAnsi="Times New Roman" w:cs="Times New Roman"/>
          <w:b/>
        </w:rPr>
        <w:t>in Fish Species</w:t>
      </w:r>
    </w:p>
    <w:p w14:paraId="3B194F6A" w14:textId="2F180D5F" w:rsidR="00643803" w:rsidRPr="00FA2396" w:rsidRDefault="00307BCD" w:rsidP="00643803">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546D2F">
        <w:rPr>
          <w:rFonts w:ascii="Times New Roman" w:eastAsia="Times New Roman" w:hAnsi="Times New Roman" w:cs="Times New Roman"/>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slope coefficient</w:t>
      </w:r>
      <w:r w:rsidR="004F31D9">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w:t>
      </w:r>
      <w:r w:rsidR="00FE1041">
        <w:rPr>
          <w:rFonts w:ascii="Times New Roman" w:eastAsia="Times New Roman" w:hAnsi="Times New Roman" w:cs="Times New Roman"/>
          <w:color w:val="000000"/>
        </w:rPr>
        <w:t>stations</w:t>
      </w:r>
      <w:r w:rsidR="000C1A36" w:rsidRPr="00FA2396">
        <w:rPr>
          <w:rFonts w:ascii="Times New Roman" w:eastAsia="Times New Roman" w:hAnsi="Times New Roman" w:cs="Times New Roman"/>
          <w:color w:val="000000"/>
        </w:rPr>
        <w:t xml:space="preserve">.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0B1DC4">
      <w:pPr>
        <w:spacing w:line="480" w:lineRule="auto"/>
        <w:ind w:firstLine="720"/>
        <w:rPr>
          <w:rFonts w:ascii="Times New Roman" w:eastAsia="Times New Roman" w:hAnsi="Times New Roman" w:cs="Times New Roman"/>
        </w:rPr>
      </w:pPr>
    </w:p>
    <w:p w14:paraId="1F0F25E7" w14:textId="49CB9BCE" w:rsidR="00643803" w:rsidRPr="00FA2396" w:rsidRDefault="00643803" w:rsidP="00643803">
      <w:pPr>
        <w:spacing w:line="480" w:lineRule="auto"/>
        <w:rPr>
          <w:rFonts w:ascii="Times New Roman" w:eastAsia="Times New Roman" w:hAnsi="Times New Roman" w:cs="Times New Roman"/>
        </w:rPr>
      </w:pPr>
    </w:p>
    <w:p w14:paraId="232DDA5F" w14:textId="7528A4B2" w:rsidR="00643803" w:rsidRPr="00FA2396" w:rsidRDefault="00677345" w:rsidP="00643803">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4347FC" wp14:editId="560386FB">
            <wp:extent cx="5943600" cy="3962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439766" w14:textId="342A1DE3" w:rsidR="00C529B3" w:rsidRDefault="00C529B3" w:rsidP="00C529B3">
      <w:pPr>
        <w:ind w:left="720"/>
        <w:rPr>
          <w:rFonts w:ascii="Times New Roman" w:eastAsia="Times New Roman" w:hAnsi="Times New Roman" w:cs="Times New Roman"/>
          <w:b/>
        </w:rPr>
      </w:pPr>
    </w:p>
    <w:p w14:paraId="14E553C2" w14:textId="77777777" w:rsidR="00C529B3" w:rsidRDefault="00C529B3" w:rsidP="00C529B3">
      <w:pPr>
        <w:ind w:left="720"/>
        <w:rPr>
          <w:rFonts w:ascii="Times New Roman" w:eastAsia="Times New Roman" w:hAnsi="Times New Roman" w:cs="Times New Roman"/>
          <w:b/>
        </w:rPr>
      </w:pPr>
    </w:p>
    <w:p w14:paraId="311F44FB" w14:textId="518DB821" w:rsidR="00643803" w:rsidRPr="00FA2396" w:rsidRDefault="00643803" w:rsidP="00C529B3">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xml:space="preserve">. </w:t>
      </w:r>
      <w:r w:rsidR="00546D2F">
        <w:rPr>
          <w:rFonts w:ascii="Times New Roman" w:eastAsia="Times New Roman" w:hAnsi="Times New Roman" w:cs="Times New Roman"/>
          <w:b/>
        </w:rPr>
        <w:t xml:space="preserve">Increased Abundance of </w:t>
      </w:r>
      <w:r w:rsidRPr="00FA2396">
        <w:rPr>
          <w:rFonts w:ascii="Times New Roman" w:eastAsia="Times New Roman" w:hAnsi="Times New Roman" w:cs="Times New Roman"/>
          <w:b/>
        </w:rPr>
        <w:t>Southern Oceanic Species Drive Fish Community Shifts</w:t>
      </w:r>
    </w:p>
    <w:p w14:paraId="17A61C31" w14:textId="67755AB1" w:rsidR="00643803" w:rsidRPr="00FA2396" w:rsidRDefault="00B14684" w:rsidP="00C529B3">
      <w:pPr>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F0315A">
        <w:rPr>
          <w:rFonts w:ascii="Times New Roman" w:eastAsia="Times New Roman" w:hAnsi="Times New Roman" w:cs="Times New Roman"/>
          <w:color w:val="000000"/>
        </w:rPr>
        <w:t>abundance</w:t>
      </w:r>
      <w:r w:rsidR="00C4778A" w:rsidRPr="00FA2396">
        <w:rPr>
          <w:rFonts w:ascii="Times New Roman" w:eastAsia="Times New Roman" w:hAnsi="Times New Roman" w:cs="Times New Roman"/>
          <w:color w:val="000000"/>
        </w:rPr>
        <w:t xml:space="preserve"> in response to </w:t>
      </w:r>
      <w:r w:rsidR="004F31D9">
        <w:rPr>
          <w:rFonts w:ascii="Times New Roman" w:eastAsia="Times New Roman" w:hAnsi="Times New Roman" w:cs="Times New Roman"/>
          <w:color w:val="000000"/>
        </w:rPr>
        <w:t>SST ˚C</w:t>
      </w:r>
      <w:r w:rsidR="00C4778A" w:rsidRPr="00FA2396">
        <w:rPr>
          <w:rFonts w:ascii="Times New Roman" w:eastAsia="Times New Roman" w:hAnsi="Times New Roman" w:cs="Times New Roman"/>
          <w:color w:val="000000"/>
        </w:rPr>
        <w:t xml:space="preserve">, with </w:t>
      </w:r>
      <w:r w:rsidR="004F31D9">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4F31D9">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 xml:space="preserve">esopelagic species increasing in abundance with elevated </w:t>
      </w:r>
      <w:r w:rsidR="004F31D9">
        <w:rPr>
          <w:rFonts w:ascii="Times New Roman" w:eastAsia="Times New Roman" w:hAnsi="Times New Roman" w:cs="Times New Roman"/>
          <w:color w:val="000000"/>
        </w:rPr>
        <w:t xml:space="preserve">sea surface </w:t>
      </w:r>
      <w:r w:rsidR="00C4778A" w:rsidRPr="00FA2396">
        <w:rPr>
          <w:rFonts w:ascii="Times New Roman" w:eastAsia="Times New Roman" w:hAnsi="Times New Roman" w:cs="Times New Roman"/>
          <w:color w:val="000000"/>
        </w:rPr>
        <w:t>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xml:space="preserve">; each point is the mean posterior estimate of abundance for </w:t>
      </w:r>
      <w:r w:rsidR="004F31D9">
        <w:rPr>
          <w:rFonts w:ascii="Times New Roman" w:eastAsia="Times New Roman" w:hAnsi="Times New Roman" w:cs="Times New Roman"/>
        </w:rPr>
        <w:t>all</w:t>
      </w:r>
      <w:r w:rsidR="008607C5" w:rsidRPr="00FA2396">
        <w:rPr>
          <w:rFonts w:ascii="Times New Roman" w:eastAsia="Times New Roman" w:hAnsi="Times New Roman" w:cs="Times New Roman"/>
        </w:rPr>
        <w:t xml:space="preserve"> southern</w:t>
      </w:r>
      <w:r w:rsidR="004F31D9">
        <w:rPr>
          <w:rFonts w:ascii="Times New Roman" w:eastAsia="Times New Roman" w:hAnsi="Times New Roman" w:cs="Times New Roman"/>
        </w:rPr>
        <w:t>,</w:t>
      </w:r>
      <w:r w:rsidR="008607C5" w:rsidRPr="00FA2396">
        <w:rPr>
          <w:rFonts w:ascii="Times New Roman" w:eastAsia="Times New Roman" w:hAnsi="Times New Roman" w:cs="Times New Roman"/>
        </w:rPr>
        <w:t xml:space="preserve">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643803">
      <w:pPr>
        <w:ind w:left="720"/>
        <w:rPr>
          <w:rFonts w:ascii="Times New Roman" w:eastAsia="Times New Roman" w:hAnsi="Times New Roman" w:cs="Times New Roman"/>
        </w:rPr>
      </w:pPr>
    </w:p>
    <w:p w14:paraId="3D91F9D6" w14:textId="640E15CB" w:rsidR="00C4778A" w:rsidRPr="00FA2396" w:rsidRDefault="00677345" w:rsidP="00C4778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B66ED08" wp14:editId="3DE542E5">
            <wp:extent cx="5943600" cy="6792595"/>
            <wp:effectExtent l="0" t="0" r="0" b="19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5281660B" w14:textId="4B50C243" w:rsidR="00C4778A" w:rsidRPr="00FA2396" w:rsidRDefault="00457175" w:rsidP="00677345">
      <w:pPr>
        <w:pBdr>
          <w:top w:val="nil"/>
          <w:left w:val="nil"/>
          <w:bottom w:val="nil"/>
          <w:right w:val="nil"/>
          <w:between w:val="nil"/>
        </w:pBdr>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southern</w:t>
      </w:r>
      <w:r w:rsidR="004F31D9">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w:t>
      </w:r>
      <w:r w:rsidR="00FE1041">
        <w:rPr>
          <w:rFonts w:ascii="Times New Roman" w:eastAsia="Times New Roman" w:hAnsi="Times New Roman" w:cs="Times New Roman"/>
        </w:rPr>
        <w:t>stations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 xml:space="preserve">ere, </w:t>
      </w:r>
      <w:r w:rsidR="00FE1041">
        <w:rPr>
          <w:rFonts w:ascii="Times New Roman" w:eastAsia="Times New Roman" w:hAnsi="Times New Roman" w:cs="Times New Roman"/>
        </w:rPr>
        <w:t>stations</w:t>
      </w:r>
      <w:r w:rsidR="0041428D" w:rsidRPr="00FA2396">
        <w:rPr>
          <w:rFonts w:ascii="Times New Roman" w:eastAsia="Times New Roman" w:hAnsi="Times New Roman" w:cs="Times New Roman"/>
        </w:rPr>
        <w:t xml:space="preserve"> are shown in rows</w:t>
      </w:r>
      <w:r w:rsidR="00C45EDD" w:rsidRPr="00FA2396">
        <w:rPr>
          <w:rFonts w:ascii="Times New Roman" w:eastAsia="Times New Roman" w:hAnsi="Times New Roman" w:cs="Times New Roman"/>
        </w:rPr>
        <w:t>, species in 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478DE833" w14:textId="0B2CC9D5" w:rsidR="00C4778A" w:rsidRPr="0018486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equator","type":"article-journal","volume":"118"},"uris":["http://www.mendeley.com/documents/?uuid=b0d943c8-12f5-4303-8bcd-bcb57f7cb7f7"]}],"mendeley":{"formattedCitation":"(&lt;i&gt;49&lt;/i&gt;, &lt;i&gt;50&lt;/i&gt;)","manualFormatting":" (40, 41)","plainTextFormattedCitation":"(49, 50)","previouslyFormattedCitation":"(&lt;i&gt;52&lt;/i&gt;, &lt;i&gt;53&lt;/i&gt;)"},"properties":{"noteIndex":0},"schema":"https://github.com/citation-style-language/schema/raw/master/csl-citation.json"}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41</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w:t>
      </w:r>
      <w:r w:rsidR="00323DCC" w:rsidRPr="00FA2396">
        <w:rPr>
          <w:rFonts w:ascii="Times New Roman" w:eastAsia="Times New Roman" w:hAnsi="Times New Roman" w:cs="Times New Roman"/>
        </w:rPr>
        <w:t xml:space="preserve">can </w:t>
      </w:r>
      <w:r w:rsidRPr="00FA2396">
        <w:rPr>
          <w:rFonts w:ascii="Times New Roman" w:eastAsia="Times New Roman" w:hAnsi="Times New Roman" w:cs="Times New Roman"/>
        </w:rPr>
        <w:t>induce novel species interactions, catalyzing changes in ecosystem function</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25</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we observe the combination of high abundances of both </w:t>
      </w:r>
      <w:r w:rsidR="004F31D9" w:rsidRPr="00FA2396">
        <w:rPr>
          <w:rFonts w:ascii="Times New Roman" w:eastAsia="Times New Roman" w:hAnsi="Times New Roman" w:cs="Times New Roman"/>
        </w:rPr>
        <w:t xml:space="preserve">Northern Anchovy </w:t>
      </w:r>
      <w:r w:rsidRPr="00FA2396">
        <w:rPr>
          <w:rFonts w:ascii="Times New Roman" w:eastAsia="Times New Roman" w:hAnsi="Times New Roman" w:cs="Times New Roman"/>
        </w:rPr>
        <w:t>and southern</w:t>
      </w:r>
      <w:r w:rsidR="004F31D9">
        <w:rPr>
          <w:rFonts w:ascii="Times New Roman" w:eastAsia="Times New Roman" w:hAnsi="Times New Roman" w:cs="Times New Roman"/>
        </w:rPr>
        <w:t>,</w:t>
      </w:r>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mesopelagics</w:t>
      </w:r>
      <w:proofErr w:type="spellEnd"/>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w:t>
      </w:r>
      <w:r w:rsidR="00BA171E" w:rsidRPr="00FA2396">
        <w:rPr>
          <w:rFonts w:ascii="Times New Roman" w:eastAsia="Times New Roman" w:hAnsi="Times New Roman" w:cs="Times New Roman"/>
        </w:rPr>
        <w:t xml:space="preserve">dataset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16</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00816E38" w:rsidRPr="00FA2396">
        <w:rPr>
          <w:rFonts w:ascii="Times New Roman" w:eastAsia="Times New Roman" w:hAnsi="Times New Roman" w:cs="Times New Roman"/>
        </w:rPr>
        <w:t xml:space="preserve">Although the ecological implications of </w:t>
      </w:r>
      <w:r w:rsidR="00D77156" w:rsidRPr="00FA2396">
        <w:rPr>
          <w:rFonts w:ascii="Times New Roman" w:eastAsia="Times New Roman" w:hAnsi="Times New Roman" w:cs="Times New Roman"/>
        </w:rPr>
        <w:t xml:space="preserve">these </w:t>
      </w:r>
      <w:r w:rsidR="00816E38" w:rsidRPr="00FA2396">
        <w:rPr>
          <w:rFonts w:ascii="Times New Roman" w:eastAsia="Times New Roman" w:hAnsi="Times New Roman" w:cs="Times New Roman"/>
        </w:rPr>
        <w:t xml:space="preserve">novel assemblages are, by definition, unpredictable, our </w:t>
      </w:r>
      <w:r w:rsidRPr="00FA2396">
        <w:rPr>
          <w:rFonts w:ascii="Times New Roman" w:eastAsia="Times New Roman" w:hAnsi="Times New Roman" w:cs="Times New Roman"/>
        </w:rPr>
        <w:t xml:space="preserve">results suggest </w:t>
      </w:r>
      <w:r w:rsidR="00AE7B9B" w:rsidRPr="00FA2396">
        <w:rPr>
          <w:rFonts w:ascii="Times New Roman" w:eastAsia="Times New Roman" w:hAnsi="Times New Roman" w:cs="Times New Roman"/>
        </w:rPr>
        <w:t xml:space="preserve">that if </w:t>
      </w:r>
      <w:r w:rsidRPr="00FA2396">
        <w:rPr>
          <w:rFonts w:ascii="Times New Roman" w:eastAsia="Times New Roman" w:hAnsi="Times New Roman" w:cs="Times New Roman"/>
        </w:rPr>
        <w:t>future assemblages</w:t>
      </w:r>
      <w:r w:rsidR="00AE7B9B" w:rsidRPr="00FA2396">
        <w:rPr>
          <w:rFonts w:ascii="Times New Roman" w:eastAsia="Times New Roman" w:hAnsi="Times New Roman" w:cs="Times New Roman"/>
        </w:rPr>
        <w:t xml:space="preserve"> resemble those seen in the MHW</w:t>
      </w:r>
      <w:r w:rsidRPr="00FA2396">
        <w:rPr>
          <w:rFonts w:ascii="Times New Roman" w:eastAsia="Times New Roman" w:hAnsi="Times New Roman" w:cs="Times New Roman"/>
        </w:rPr>
        <w:t xml:space="preserve">, </w:t>
      </w:r>
      <w:r w:rsidR="00AE7B9B" w:rsidRPr="00FA2396">
        <w:rPr>
          <w:rFonts w:ascii="Times New Roman" w:eastAsia="Times New Roman" w:hAnsi="Times New Roman" w:cs="Times New Roman"/>
        </w:rPr>
        <w:t xml:space="preserve">increases in </w:t>
      </w:r>
      <w:r w:rsidRPr="00FA2396">
        <w:rPr>
          <w:rFonts w:ascii="Times New Roman" w:eastAsia="Times New Roman" w:hAnsi="Times New Roman" w:cs="Times New Roman"/>
        </w:rPr>
        <w:t xml:space="preserve">Northern </w:t>
      </w:r>
      <w:r w:rsidR="00D77156" w:rsidRPr="00FA2396">
        <w:rPr>
          <w:rFonts w:ascii="Times New Roman" w:eastAsia="Times New Roman" w:hAnsi="Times New Roman" w:cs="Times New Roman"/>
        </w:rPr>
        <w:t>A</w:t>
      </w:r>
      <w:r w:rsidRPr="00FA2396">
        <w:rPr>
          <w:rFonts w:ascii="Times New Roman" w:eastAsia="Times New Roman" w:hAnsi="Times New Roman" w:cs="Times New Roman"/>
        </w:rPr>
        <w:t>nchovy and southern</w:t>
      </w:r>
      <w:r w:rsidR="004F31D9">
        <w:rPr>
          <w:rFonts w:ascii="Times New Roman" w:eastAsia="Times New Roman" w:hAnsi="Times New Roman" w:cs="Times New Roman"/>
        </w:rPr>
        <w:t>,</w:t>
      </w:r>
      <w:r w:rsidRPr="00FA2396">
        <w:rPr>
          <w:rFonts w:ascii="Times New Roman" w:eastAsia="Times New Roman" w:hAnsi="Times New Roman" w:cs="Times New Roman"/>
        </w:rPr>
        <w:t xml:space="preserve"> mesopelagic </w:t>
      </w:r>
      <w:r w:rsidR="00D77156" w:rsidRPr="00FA2396">
        <w:rPr>
          <w:rFonts w:ascii="Times New Roman" w:eastAsia="Times New Roman" w:hAnsi="Times New Roman" w:cs="Times New Roman"/>
        </w:rPr>
        <w:t xml:space="preserve">fishes </w:t>
      </w:r>
      <w:r w:rsidR="00AE7B9B" w:rsidRPr="00FA2396">
        <w:rPr>
          <w:rFonts w:ascii="Times New Roman" w:eastAsia="Times New Roman" w:hAnsi="Times New Roman" w:cs="Times New Roman"/>
        </w:rPr>
        <w:t xml:space="preserve">are likely to be associated with decreases in </w:t>
      </w:r>
      <w:r w:rsidRPr="00FA2396">
        <w:rPr>
          <w:rFonts w:ascii="Times New Roman" w:eastAsia="Times New Roman" w:hAnsi="Times New Roman" w:cs="Times New Roman"/>
        </w:rPr>
        <w:t>Pacific Sardine and North Pacific Hak</w:t>
      </w:r>
      <w:r w:rsidR="00AE7B9B" w:rsidRPr="00FA2396">
        <w:rPr>
          <w:rFonts w:ascii="Times New Roman" w:eastAsia="Times New Roman" w:hAnsi="Times New Roman" w:cs="Times New Roman"/>
        </w:rPr>
        <w:t>e</w:t>
      </w:r>
      <w:r w:rsidRPr="00FA2396">
        <w:rPr>
          <w:rFonts w:ascii="Times New Roman" w:eastAsia="Times New Roman" w:hAnsi="Times New Roman" w:cs="Times New Roman"/>
        </w:rPr>
        <w:t xml:space="preserve"> in the Southern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2014-2016","type":"article-journal","volume":"15"},"uris":["http://www.mendeley.com/documents/?uuid=9d9d34f6-3adc-4b65-b16c-8cebe29381b7"]}],"mendeley":{"formattedCitation":"(&lt;i&gt;51&lt;/i&gt;, &lt;i&gt;52&lt;/i&gt;)","plainTextFormattedCitation":"(51, 52)","previouslyFormattedCitation":"(&lt;i&gt;54&lt;/i&gt;, &lt;i&gt;55&lt;/i&gt;)"},"properties":{"noteIndex":0},"schema":"https://github.com/citation-style-language/schema/raw/master/csl-citation.json"}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51</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52</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E69E4" w:rsidRPr="00FA2396">
        <w:rPr>
          <w:rFonts w:ascii="Times New Roman" w:eastAsia="Times New Roman" w:hAnsi="Times New Roman" w:cs="Times New Roman"/>
        </w:rPr>
        <w:t xml:space="preserve">; these shifts </w:t>
      </w:r>
      <w:r w:rsidR="00D77156" w:rsidRPr="00FA2396">
        <w:rPr>
          <w:rFonts w:ascii="Times New Roman" w:eastAsia="Times New Roman" w:hAnsi="Times New Roman" w:cs="Times New Roman"/>
        </w:rPr>
        <w:t xml:space="preserve">have </w:t>
      </w:r>
      <w:r w:rsidR="006E69E4" w:rsidRPr="00FA2396">
        <w:rPr>
          <w:rFonts w:ascii="Times New Roman" w:eastAsia="Times New Roman" w:hAnsi="Times New Roman" w:cs="Times New Roman"/>
        </w:rPr>
        <w:t>fundamentally change</w:t>
      </w:r>
      <w:r w:rsidR="00D77156" w:rsidRPr="00FA2396">
        <w:rPr>
          <w:rFonts w:ascii="Times New Roman" w:eastAsia="Times New Roman" w:hAnsi="Times New Roman" w:cs="Times New Roman"/>
        </w:rPr>
        <w:t>d</w:t>
      </w:r>
      <w:r w:rsidRPr="00FA2396">
        <w:rPr>
          <w:rFonts w:ascii="Times New Roman" w:eastAsia="Times New Roman" w:hAnsi="Times New Roman" w:cs="Times New Roman"/>
        </w:rPr>
        <w:t xml:space="preserve"> ecosystems and fisheries</w:t>
      </w:r>
      <w:r w:rsidR="006E69E4" w:rsidRPr="00FA2396">
        <w:rPr>
          <w:rFonts w:ascii="Times New Roman" w:eastAsia="Times New Roman" w:hAnsi="Times New Roman" w:cs="Times New Roman"/>
        </w:rPr>
        <w:t xml:space="preserve"> relative to the </w:t>
      </w:r>
      <w:r w:rsidR="00D77156" w:rsidRPr="00FA2396">
        <w:rPr>
          <w:rFonts w:ascii="Times New Roman" w:eastAsia="Times New Roman" w:hAnsi="Times New Roman" w:cs="Times New Roman"/>
        </w:rPr>
        <w:t>recent past</w:t>
      </w:r>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6E45B125" w14:textId="77777777" w:rsidR="00C4778A" w:rsidRPr="00AC3BA5" w:rsidRDefault="00C4778A" w:rsidP="00C4778A">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DB425CD" w14:textId="6327ECBB" w:rsidR="00184866" w:rsidRPr="00FA239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&lt;i&gt;53&lt;/i&gt;)","plainTextFormattedCitation":"(20, 53)","previouslyFormattedCitation":"(&lt;i&gt;20&lt;/i&gt;, &lt;i&gt;56&lt;/i&gt;)"},"properties":{"noteIndex":0},"schema":"https://github.com/citation-style-language/schema/raw/master/csl-citation.json"}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20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xml:space="preserve">. This </w:t>
      </w:r>
      <w:r w:rsidR="00A65814">
        <w:rPr>
          <w:rFonts w:ascii="Times New Roman" w:eastAsia="Times New Roman" w:hAnsi="Times New Roman" w:cs="Times New Roman"/>
        </w:rPr>
        <w:t xml:space="preserve">period </w:t>
      </w:r>
      <w:r w:rsidR="00A20C75">
        <w:rPr>
          <w:rFonts w:ascii="Times New Roman" w:eastAsia="Times New Roman" w:hAnsi="Times New Roman" w:cs="Times New Roman"/>
        </w:rPr>
        <w:t>of</w:t>
      </w:r>
      <w:r w:rsidR="00A65814">
        <w:rPr>
          <w:rFonts w:ascii="Times New Roman" w:eastAsia="Times New Roman" w:hAnsi="Times New Roman" w:cs="Times New Roman"/>
        </w:rPr>
        <w:t xml:space="preserve"> time </w:t>
      </w:r>
      <w:r w:rsidR="00C10FA0" w:rsidRPr="00FA2396">
        <w:rPr>
          <w:rFonts w:ascii="Times New Roman" w:eastAsia="Times New Roman" w:hAnsi="Times New Roman" w:cs="Times New Roman"/>
        </w:rPr>
        <w:t>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54&lt;/i&gt;)","plainTextFormattedCitation":"(54)","previouslyFormattedCitation":"(&lt;i&gt;57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54</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002E17E4">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mordax.","type":"article-journal","volume":"84"},"uris":["http://www.mendeley.com/documents/?uuid=27326525-e8af-4845-bf55-5f5d45b57b47"]}],"mendeley":{"formattedCitation":"(&lt;i&gt;53&lt;/i&gt;, &lt;i&gt;55&lt;/i&gt;)","plainTextFormattedCitation":"(53, 55)","previouslyFormattedCitation":"(&lt;i&gt;56&lt;/i&gt;, &lt;i&gt;58&lt;/i&gt;)"},"properties":{"noteIndex":0},"schema":"https://github.com/citation-style-language/schema/raw/master/csl-citation.json"}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55</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56&lt;/i&gt;)","plainTextFormattedCitation":"(56)","previouslyFormattedCitation":"(&lt;i&gt;59&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56</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184866">
        <w:rPr>
          <w:rFonts w:ascii="Times New Roman" w:eastAsia="Times New Roman" w:hAnsi="Times New Roman" w:cs="Times New Roman"/>
        </w:rPr>
        <w:t>.</w:t>
      </w:r>
    </w:p>
    <w:p w14:paraId="4CDA9423" w14:textId="04ABBA1C" w:rsidR="00C87BAE" w:rsidRPr="00FA2396" w:rsidRDefault="00184866" w:rsidP="00FB3095">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E12B81" wp14:editId="4293E20C">
            <wp:extent cx="2844244" cy="6400800"/>
            <wp:effectExtent l="0" t="0" r="635" b="0"/>
            <wp:docPr id="1" name="Picture 1"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244" cy="6400800"/>
                    </a:xfrm>
                    <a:prstGeom prst="rect">
                      <a:avLst/>
                    </a:prstGeom>
                  </pic:spPr>
                </pic:pic>
              </a:graphicData>
            </a:graphic>
          </wp:inline>
        </w:drawing>
      </w:r>
    </w:p>
    <w:p w14:paraId="7871E970" w14:textId="77777777" w:rsidR="00C87BAE" w:rsidRPr="00FA2396" w:rsidRDefault="00C87BAE" w:rsidP="00C87BAE">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4. Synchronous Increase in Anchovy Abundance During and After Marine Heatwave </w:t>
      </w:r>
    </w:p>
    <w:p w14:paraId="61493F74" w14:textId="7F059CC4" w:rsidR="00C87BAE" w:rsidRPr="00FA2396" w:rsidRDefault="002C4BD0" w:rsidP="00C87BAE">
      <w:pPr>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FE1041">
        <w:rPr>
          <w:rFonts w:ascii="Times New Roman" w:eastAsia="Times New Roman" w:hAnsi="Times New Roman" w:cs="Times New Roman"/>
          <w:color w:val="000000"/>
        </w:rPr>
        <w:t>stations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[blue] during the recent 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0050A9FA" w14:textId="77777777" w:rsidR="00184866" w:rsidRDefault="00184866" w:rsidP="00D51E3F">
      <w:pPr>
        <w:spacing w:line="480" w:lineRule="auto"/>
        <w:rPr>
          <w:rFonts w:ascii="Times New Roman" w:eastAsia="Times New Roman" w:hAnsi="Times New Roman" w:cs="Times New Roman"/>
        </w:rPr>
      </w:pPr>
    </w:p>
    <w:p w14:paraId="1AE8B73D" w14:textId="6ECA1AE3" w:rsidR="00BE1B3E" w:rsidRPr="00FA2396" w:rsidRDefault="00C4778A" w:rsidP="00184866">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 xml:space="preserve">The rise in anchovy and continued </w:t>
      </w:r>
      <w:r w:rsidR="008F1BAD" w:rsidRPr="00FA2396">
        <w:rPr>
          <w:rFonts w:ascii="Times New Roman" w:eastAsia="Times New Roman" w:hAnsi="Times New Roman" w:cs="Times New Roman"/>
        </w:rPr>
        <w:t xml:space="preserve">low abundances of </w:t>
      </w:r>
      <w:r w:rsidRPr="00FA2396">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w:t>
      </w:r>
      <w:r w:rsidR="00457175" w:rsidRPr="00FA2396">
        <w:rPr>
          <w:rFonts w:ascii="Times New Roman" w:eastAsia="Times New Roman" w:hAnsi="Times New Roman" w:cs="Times New Roman"/>
        </w:rPr>
        <w:t xml:space="preserve">conditions </w:t>
      </w:r>
      <w:r w:rsidRPr="00FA2396">
        <w:rPr>
          <w:rFonts w:ascii="Times New Roman" w:eastAsia="Times New Roman" w:hAnsi="Times New Roman" w:cs="Times New Roman"/>
        </w:rPr>
        <w:t>and sardine under warmer conditions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However, our findings and others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&lt;i&gt;57&lt;/i&gt;)","plainTextFormattedCitation":"(5, 9, 30, 57)","previouslyFormattedCitation":"(&lt;i&gt;5&lt;/i&gt;, &lt;i&gt;9&lt;/i&gt;, &lt;i&gt;30&lt;/i&gt;, &lt;i&gt;60&lt;/i&gt;)"},"properties":{"noteIndex":0},"schema":"https://github.com/citation-style-language/schema/raw/master/csl-citation.json"}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30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57</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w:t>
      </w:r>
      <w:r w:rsidR="00D77156" w:rsidRPr="00FA2396">
        <w:rPr>
          <w:rFonts w:ascii="Times New Roman" w:eastAsia="Times New Roman" w:hAnsi="Times New Roman" w:cs="Times New Roman"/>
        </w:rPr>
        <w:t>but that more complex factors drive recruitment dynamics of these species</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w:t>
      </w:r>
      <w:r w:rsidR="00BA171E"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&lt;i&gt;53&lt;/i&gt;)","plainTextFormattedCitation":"(9, 20, 53)","previouslyFormattedCitation":"(&lt;i&gt;9&lt;/i&gt;, &lt;i&gt;20&lt;/i&gt;, &lt;i&gt;56&lt;/i&gt;)"},"properties":{"noteIndex":0},"schema":"https://github.com/citation-style-language/schema/raw/master/csl-citation.json"}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20</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457175" w:rsidRPr="00FA2396">
        <w:rPr>
          <w:rFonts w:ascii="Times New Roman" w:eastAsia="Times New Roman" w:hAnsi="Times New Roman" w:cs="Times New Roman"/>
        </w:rPr>
        <w:t>.</w:t>
      </w:r>
    </w:p>
    <w:p w14:paraId="47E36F62" w14:textId="1261F6E7" w:rsidR="00C4778A" w:rsidRPr="00FA2396" w:rsidRDefault="003A7B86" w:rsidP="00BE1B3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Further improving </w:t>
      </w:r>
      <w:r w:rsidR="00C4778A" w:rsidRPr="00FA2396">
        <w:rPr>
          <w:rFonts w:ascii="Times New Roman" w:eastAsia="Times New Roman" w:hAnsi="Times New Roman" w:cs="Times New Roman"/>
        </w:rPr>
        <w:t xml:space="preserve">our mechanistic understanding of </w:t>
      </w:r>
      <w:r w:rsidR="00D77156" w:rsidRPr="00FA2396">
        <w:rPr>
          <w:rFonts w:ascii="Times New Roman" w:eastAsia="Times New Roman" w:hAnsi="Times New Roman" w:cs="Times New Roman"/>
        </w:rPr>
        <w:t xml:space="preserve">drivers of fish assemblage dynamics </w:t>
      </w:r>
      <w:r w:rsidRPr="00FA2396">
        <w:rPr>
          <w:rFonts w:ascii="Times New Roman" w:eastAsia="Times New Roman" w:hAnsi="Times New Roman" w:cs="Times New Roman"/>
        </w:rPr>
        <w:t>will</w:t>
      </w:r>
      <w:r w:rsidR="00C4778A" w:rsidRPr="00FA2396">
        <w:rPr>
          <w:rFonts w:ascii="Times New Roman" w:eastAsia="Times New Roman" w:hAnsi="Times New Roman" w:cs="Times New Roman"/>
        </w:rPr>
        <w:t xml:space="preserve"> better inform ecological predictions in the face of</w:t>
      </w:r>
      <w:r w:rsidR="00A65814">
        <w:rPr>
          <w:rFonts w:ascii="Times New Roman" w:eastAsia="Times New Roman" w:hAnsi="Times New Roman" w:cs="Times New Roman"/>
        </w:rPr>
        <w:t xml:space="preserve"> extreme ocean events such as MHWs which are likely to increase in frequency and duration under</w:t>
      </w:r>
      <w:r w:rsidR="00C4778A" w:rsidRPr="00FA2396">
        <w:rPr>
          <w:rFonts w:ascii="Times New Roman" w:eastAsia="Times New Roman" w:hAnsi="Times New Roman" w:cs="Times New Roman"/>
        </w:rPr>
        <w:t xml:space="preserve"> climate change</w:t>
      </w:r>
      <w:r w:rsidR="00BA171E"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 xml:space="preserve">20% globally and by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58&lt;/i&gt;)","plainTextFormattedCitation":"(58)","previouslyFormattedCitation":"(&lt;i&gt;61&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58</w:t>
      </w:r>
      <w:r w:rsidR="008C4A6C" w:rsidRPr="008C4A6C">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As we demonstrate, a combination of metabarcoding and visual surveys can characterize species</w:t>
      </w:r>
      <w:r w:rsidR="001E1E01" w:rsidRPr="00FA2396">
        <w:rPr>
          <w:rFonts w:ascii="Times New Roman" w:eastAsia="Times New Roman" w:hAnsi="Times New Roman" w:cs="Times New Roman"/>
        </w:rPr>
        <w:t xml:space="preserve"> across trophic levels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59&lt;/i&gt;)","plainTextFormattedCitation":"(59)","previouslyFormattedCitation":"(&lt;i&gt;62&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59</w:t>
      </w:r>
      <w:r w:rsidR="008C4A6C" w:rsidRPr="008C4A6C">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BE1B3E"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and this has the potential to reveal ecological mechanisms</w:t>
      </w:r>
      <w:r w:rsidR="001E1E01"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Here, we used metabarcoding to accurately characterize the composition of larval fishes in CalCOFI plankton samples.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Future efforts could focus on documenting the phytoplankton and zooplankton assemblages that comprise both larval prey and predators.</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Several major hypotheses seeking to explain recruitment variability are underpinned by the capacity of young larvae to consume appropriate prey that facilitates faster growth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60&lt;/i&gt;)","plainTextFormattedCitation":"(60)","previouslyFormattedCitation":"(&lt;i&gt;63&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60</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Unfortunately, accurately characterizing the larval prey field has traditionally been difficult as prey are generally too small to be accurately sampled by nets </w:t>
      </w:r>
      <w:r w:rsidR="00D77156"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61&lt;/i&gt;)","plainTextFormattedCitation":"(61)","previouslyFormattedCitation":"(&lt;i&gt;64&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61</w:t>
      </w:r>
      <w:r w:rsidR="008C4A6C" w:rsidRPr="008C4A6C">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Metabarcoding of water samples from the same locations where larvae are collected, however, can characterize the larval prey field at an unprecedentedly high level of </w:t>
      </w:r>
      <w:r w:rsidR="00D77156" w:rsidRPr="00FA2396">
        <w:rPr>
          <w:rFonts w:ascii="Times New Roman" w:eastAsia="Times New Roman" w:hAnsi="Times New Roman" w:cs="Times New Roman"/>
        </w:rPr>
        <w:lastRenderedPageBreak/>
        <w:t>detail.</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In addition, metabarcoding of the stomachs of larval fishes can then identify actual prey items that were consumed by larvae.</w:t>
      </w:r>
      <w:r w:rsidR="00173DE1">
        <w:rPr>
          <w:rFonts w:ascii="Times New Roman" w:eastAsia="Times New Roman" w:hAnsi="Times New Roman" w:cs="Times New Roman"/>
        </w:rPr>
        <w:t xml:space="preserve"> </w:t>
      </w:r>
      <w:r w:rsidR="00D77156" w:rsidRPr="00FA2396">
        <w:rPr>
          <w:rFonts w:ascii="Times New Roman" w:eastAsia="Times New Roman" w:hAnsi="Times New Roman" w:cs="Times New Roman"/>
        </w:rPr>
        <w:t>Evaluating the larval prey field and gut contents through metabarcoding will help us to finally understand the drivers of recruitment volatility in coastal pelagic and other fishes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&lt;i&gt;53&lt;/i&gt;, &lt;i&gt;62&lt;/i&gt;–&lt;i&gt;66&lt;/i&gt;)","plainTextFormattedCitation":"(5, 53, 62–66)","previouslyFormattedCitation":"(&lt;i&gt;5&lt;/i&gt;, &lt;i&gt;56&lt;/i&gt;, &lt;i&gt;65&lt;/i&gt;–&lt;i&gt;69&lt;/i&gt;)"},"properties":{"noteIndex":0},"schema":"https://github.com/citation-style-language/schema/raw/master/csl-citation.json"}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53</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62</w:t>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66</w:t>
      </w:r>
      <w:r w:rsidR="008C4A6C" w:rsidRPr="008C4A6C">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362CD26B" w14:textId="45E04473" w:rsidR="004E2951" w:rsidRPr="00FA2396" w:rsidRDefault="00C4778A" w:rsidP="00FB3095">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w:t>
      </w:r>
      <w:r w:rsidR="00AE4CC7" w:rsidRPr="00FA2396">
        <w:rPr>
          <w:rFonts w:ascii="Times New Roman" w:eastAsia="Times New Roman" w:hAnsi="Times New Roman" w:cs="Times New Roman"/>
        </w:rPr>
        <w:t xml:space="preserve">described </w:t>
      </w:r>
      <w:r w:rsidRPr="00FA2396">
        <w:rPr>
          <w:rFonts w:ascii="Times New Roman" w:eastAsia="Times New Roman" w:hAnsi="Times New Roman" w:cs="Times New Roman"/>
        </w:rPr>
        <w:t>unexpected rise in anchovy during the 2014-16 MHW resonated throughout the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48&lt;/i&gt;)","plainTextFormattedCitation":"(48)","previouslyFormattedCitation":"(&lt;i&gt;51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48</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California sea lion pups grew at anomalously high rates after their mothers consumed copious anchovy forage and produced ample milk</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51&lt;/i&gt;)","plainTextFormattedCitation":"(51)","previouslyFormattedCitation":"(&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51</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67&lt;/i&gt;)","plainTextFormattedCitation":"(67)","previouslyFormattedCitation":"(&lt;i&gt;70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67</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Birds capable of feeding on anchovy thrived</w:t>
      </w:r>
      <w:r w:rsidR="00AE4CC7"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52&lt;/i&gt;)","plainTextFormattedCitation":"(52)","previouslyFormattedCitation":"(&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52</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Given that conditions comparable to the 2014–2016 MHW are predicted to be more common in the CCLME in the future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our results suggest that</w:t>
      </w:r>
      <w:r w:rsidR="006141BD" w:rsidRPr="00FA2396">
        <w:rPr>
          <w:rFonts w:ascii="Times New Roman" w:eastAsia="Times New Roman" w:hAnsi="Times New Roman" w:cs="Times New Roman"/>
        </w:rPr>
        <w:t xml:space="preserve"> continued</w:t>
      </w:r>
      <w:r w:rsidRPr="00FA2396">
        <w:rPr>
          <w:rFonts w:ascii="Times New Roman" w:eastAsia="Times New Roman" w:hAnsi="Times New Roman" w:cs="Times New Roman"/>
        </w:rPr>
        <w:t xml:space="preserve"> biological response</w:t>
      </w:r>
      <w:r w:rsidR="00C87BAE"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to</w:t>
      </w:r>
      <w:r w:rsidR="001E1E01" w:rsidRPr="00FA2396">
        <w:rPr>
          <w:rFonts w:ascii="Times New Roman" w:eastAsia="Times New Roman" w:hAnsi="Times New Roman" w:cs="Times New Roman"/>
        </w:rPr>
        <w:t xml:space="preserve"> both anchovy</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dominated forage</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fish assemblages and </w:t>
      </w:r>
      <w:r w:rsidR="00C87BAE" w:rsidRPr="00FA2396">
        <w:rPr>
          <w:rFonts w:ascii="Times New Roman" w:eastAsia="Times New Roman" w:hAnsi="Times New Roman" w:cs="Times New Roman"/>
        </w:rPr>
        <w:t>MHW</w:t>
      </w:r>
      <w:r w:rsidR="00CA0CE8"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associated </w:t>
      </w:r>
      <w:r w:rsidR="001E1E01" w:rsidRPr="00FA2396">
        <w:rPr>
          <w:rFonts w:ascii="Times New Roman" w:eastAsia="Times New Roman" w:hAnsi="Times New Roman" w:cs="Times New Roman"/>
        </w:rPr>
        <w:t xml:space="preserve">ocean warming conditions </w:t>
      </w:r>
      <w:r w:rsidR="00C87BAE" w:rsidRPr="00FA2396">
        <w:rPr>
          <w:rFonts w:ascii="Times New Roman" w:eastAsia="Times New Roman" w:hAnsi="Times New Roman" w:cs="Times New Roman"/>
        </w:rPr>
        <w:t>are</w:t>
      </w:r>
      <w:r w:rsidRPr="00FA2396">
        <w:rPr>
          <w:rFonts w:ascii="Times New Roman" w:eastAsia="Times New Roman" w:hAnsi="Times New Roman" w:cs="Times New Roman"/>
        </w:rPr>
        <w:t xml:space="preserve"> likely to be without modern </w:t>
      </w:r>
      <w:r w:rsidR="00AE4CC7" w:rsidRPr="00FA2396">
        <w:rPr>
          <w:rFonts w:ascii="Times New Roman" w:eastAsia="Times New Roman" w:hAnsi="Times New Roman" w:cs="Times New Roman"/>
        </w:rPr>
        <w:t>analog</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09123A4" w14:textId="77777777" w:rsidR="004E2951" w:rsidRPr="00AC3BA5" w:rsidRDefault="004E2951" w:rsidP="004E2951">
      <w:pPr>
        <w:keepNext/>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Novel Insights from Legacy Collections</w:t>
      </w:r>
    </w:p>
    <w:p w14:paraId="0B114371" w14:textId="0894EDA5"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Molecular tools differentiated variants and species that were not morphologically identifiable in the ichthyoplankton</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indistinguishable and combined as a complex are only weakly associated with cooler temperatures. By illuminating such unseen variation, molecular methods reveal ecological dynamics otherwise hidden by shared larval morphology.</w:t>
      </w:r>
    </w:p>
    <w:p w14:paraId="3054F914" w14:textId="0BD6DE6B"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reveals </w:t>
      </w:r>
      <w:r w:rsidR="001E1E01" w:rsidRPr="00FA2396">
        <w:rPr>
          <w:rFonts w:ascii="Times New Roman" w:eastAsia="Times New Roman" w:hAnsi="Times New Roman" w:cs="Times New Roman"/>
        </w:rPr>
        <w:t xml:space="preserve">climate-associated </w:t>
      </w:r>
      <w:r w:rsidR="00D77156" w:rsidRPr="00FA2396">
        <w:rPr>
          <w:rFonts w:ascii="Times New Roman" w:eastAsia="Times New Roman" w:hAnsi="Times New Roman" w:cs="Times New Roman"/>
        </w:rPr>
        <w:t xml:space="preserve">biological </w:t>
      </w:r>
      <w:r w:rsidRPr="00FA2396">
        <w:rPr>
          <w:rFonts w:ascii="Times New Roman" w:eastAsia="Times New Roman" w:hAnsi="Times New Roman" w:cs="Times New Roman"/>
        </w:rPr>
        <w:t xml:space="preserve">changes in the CCLME, and </w:t>
      </w:r>
      <w:r w:rsidR="00D05200" w:rsidRPr="00FA2396">
        <w:rPr>
          <w:rFonts w:ascii="Times New Roman" w:eastAsia="Times New Roman" w:hAnsi="Times New Roman" w:cs="Times New Roman"/>
        </w:rPr>
        <w:t xml:space="preserve">suggests ways in </w:t>
      </w:r>
      <w:r w:rsidR="00D05200" w:rsidRPr="00FA2396">
        <w:rPr>
          <w:rFonts w:ascii="Times New Roman" w:eastAsia="Times New Roman" w:hAnsi="Times New Roman" w:cs="Times New Roman"/>
        </w:rPr>
        <w:lastRenderedPageBreak/>
        <w:t xml:space="preserve">which </w:t>
      </w:r>
      <w:r w:rsidRPr="00FA2396">
        <w:rPr>
          <w:rFonts w:ascii="Times New Roman" w:eastAsia="Times New Roman" w:hAnsi="Times New Roman" w:cs="Times New Roman"/>
        </w:rPr>
        <w:t xml:space="preserve">these changes could alter the function and socio-economic benefits derived from marine ecosystems. Importantly, this </w:t>
      </w:r>
      <w:r w:rsidR="00457175" w:rsidRPr="00FA2396">
        <w:rPr>
          <w:rFonts w:ascii="Times New Roman" w:eastAsia="Times New Roman" w:hAnsi="Times New Roman" w:cs="Times New Roman"/>
        </w:rPr>
        <w:t xml:space="preserve">novel approach </w:t>
      </w:r>
      <w:r w:rsidRPr="00FA2396">
        <w:rPr>
          <w:rFonts w:ascii="Times New Roman" w:eastAsia="Times New Roman" w:hAnsi="Times New Roman" w:cs="Times New Roman"/>
        </w:rPr>
        <w:t xml:space="preserve">provides quantitative estimates </w:t>
      </w:r>
      <w:r w:rsidR="00E976AE" w:rsidRPr="00FA2396">
        <w:rPr>
          <w:rFonts w:ascii="Times New Roman" w:eastAsia="Times New Roman" w:hAnsi="Times New Roman" w:cs="Times New Roman"/>
        </w:rPr>
        <w:t xml:space="preserve">by </w:t>
      </w:r>
      <w:r w:rsidRPr="00FA2396">
        <w:rPr>
          <w:rFonts w:ascii="Times New Roman" w:eastAsia="Times New Roman" w:hAnsi="Times New Roman" w:cs="Times New Roman"/>
        </w:rPr>
        <w:t xml:space="preserve">non-destructively sampling legacy collections via metabarcoding, </w:t>
      </w:r>
      <w:r w:rsidR="006342B4" w:rsidRPr="00FA2396">
        <w:rPr>
          <w:rFonts w:ascii="Times New Roman" w:eastAsia="Times New Roman" w:hAnsi="Times New Roman" w:cs="Times New Roman"/>
        </w:rPr>
        <w:t xml:space="preserve">and at the same time provides </w:t>
      </w:r>
      <w:r w:rsidR="00C4778A" w:rsidRPr="00FA2396">
        <w:rPr>
          <w:rFonts w:ascii="Times New Roman" w:eastAsia="Times New Roman" w:hAnsi="Times New Roman" w:cs="Times New Roman"/>
        </w:rPr>
        <w:t>a mechanistic framework for determining absolute abundance estimates from compositional amplicon sequencing data</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experiments","type":"article-journal","volume":"8"},"uris":["http://www.mendeley.com/documents/?uuid=e896993a-b325-41c9-ac1e-a9211e4af8d0"]}],"mendeley":{"formattedCitation":"(&lt;i&gt;39&lt;/i&gt;, &lt;i&gt;68&lt;/i&gt;, &lt;i&gt;69&lt;/i&gt;)","plainTextFormattedCitation":"(39, 68, 69)","previouslyFormattedCitation":"(&lt;i&gt;37&lt;/i&gt;, &lt;i&gt;42&lt;/i&gt;, &lt;i&gt;71&lt;/i&gt;)"},"properties":{"noteIndex":0},"schema":"https://github.com/citation-style-language/schema/raw/master/csl-citation.json"}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39</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68</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69</w:t>
      </w:r>
      <w:r w:rsidR="008C4A6C" w:rsidRPr="008C4A6C">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w:t>
      </w:r>
      <w:r w:rsidR="00173DE1">
        <w:rPr>
          <w:rFonts w:ascii="Times New Roman" w:eastAsia="Times New Roman" w:hAnsi="Times New Roman" w:cs="Times New Roman"/>
        </w:rPr>
        <w:t xml:space="preserve"> Here we relied on morphological counts to ground compositional metabarcoding data, but our framework suggests that any estimate of abundance (e.g. qPCR) or amplification efficiency (e.g. derived from mock communities) can achieve similar results</w:t>
      </w:r>
      <w:r w:rsidR="00C512FD">
        <w:rPr>
          <w:rFonts w:ascii="Times New Roman" w:eastAsia="Times New Roman" w:hAnsi="Times New Roman" w:cs="Times New Roman"/>
        </w:rPr>
        <w:t xml:space="preserve"> (See Supplement 2) </w:t>
      </w:r>
      <w:r w:rsidR="00C512FD">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Biology","id":"ITEM-1","issue":"7","issued":{"date-parts":[["2021"]]},"page":"e1009113","publisher":"Public Library of Science San Francisco, CA USA","title":"Measuring and mitigating PCR bias in microbiota datasets","type":"article-journal","volume":"17"},"uris":["http://www.mendeley.com/documents/?uuid=aeb9a299-669d-4593-a9da-3af60d763c0c"]},{"id":"ITEM-2","itemData":{"DOI":"10.7554/eLife.46923","ISSN":"2050084X","PMID":"31502536","abstract":"Marker-gene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experiments","type":"article-journal","volume":"8"},"uris":["http://www.mendeley.com/documents/?uuid=e896993a-b325-41c9-ac1e-a9211e4af8d0"]}],"mendeley":{"formattedCitation":"(&lt;i&gt;68&lt;/i&gt;, &lt;i&gt;70&lt;/i&gt;)","plainTextFormattedCitation":"(68, 70)","previouslyFormattedCitation":"(&lt;i&gt;37&lt;/i&gt;, &lt;i&gt;38&lt;/i&gt;)"},"properties":{"noteIndex":0},"schema":"https://github.com/citation-style-language/schema/raw/master/csl-citation.json"}</w:instrText>
      </w:r>
      <w:r w:rsidR="00C512FD">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68</w:t>
      </w:r>
      <w:r w:rsidR="008C4A6C" w:rsidRPr="008C4A6C">
        <w:rPr>
          <w:rFonts w:ascii="Times New Roman" w:eastAsia="Times New Roman" w:hAnsi="Times New Roman" w:cs="Times New Roman"/>
          <w:noProof/>
        </w:rPr>
        <w:t xml:space="preserve">, </w:t>
      </w:r>
      <w:r w:rsidR="008C4A6C" w:rsidRPr="008C4A6C">
        <w:rPr>
          <w:rFonts w:ascii="Times New Roman" w:eastAsia="Times New Roman" w:hAnsi="Times New Roman" w:cs="Times New Roman"/>
          <w:i/>
          <w:noProof/>
        </w:rPr>
        <w:t>70</w:t>
      </w:r>
      <w:r w:rsidR="008C4A6C" w:rsidRPr="008C4A6C">
        <w:rPr>
          <w:rFonts w:ascii="Times New Roman" w:eastAsia="Times New Roman" w:hAnsi="Times New Roman" w:cs="Times New Roman"/>
          <w:noProof/>
        </w:rPr>
        <w:t>)</w:t>
      </w:r>
      <w:r w:rsidR="00C512FD">
        <w:rPr>
          <w:rFonts w:ascii="Times New Roman" w:eastAsia="Times New Roman" w:hAnsi="Times New Roman" w:cs="Times New Roman"/>
        </w:rPr>
        <w:fldChar w:fldCharType="end"/>
      </w:r>
      <w:r w:rsidR="00173DE1">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Unlocking such quantitative metabarcoding approaches </w:t>
      </w:r>
      <w:r w:rsidRPr="00FA2396">
        <w:rPr>
          <w:rFonts w:ascii="Times New Roman" w:eastAsia="Times New Roman" w:hAnsi="Times New Roman" w:cs="Times New Roman"/>
        </w:rPr>
        <w:t>expand</w:t>
      </w:r>
      <w:r w:rsidR="00C4778A"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potential for linking ecological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to environmental processes </w:t>
      </w:r>
      <w:r w:rsidR="0003041C" w:rsidRPr="00FA2396">
        <w:rPr>
          <w:rFonts w:ascii="Times New Roman" w:eastAsia="Times New Roman" w:hAnsi="Times New Roman" w:cs="Times New Roman"/>
        </w:rPr>
        <w:t xml:space="preserve">beyond just </w:t>
      </w:r>
      <w:r w:rsidR="00AE4CC7" w:rsidRPr="00FA2396">
        <w:rPr>
          <w:rFonts w:ascii="Times New Roman" w:eastAsia="Times New Roman" w:hAnsi="Times New Roman" w:cs="Times New Roman"/>
        </w:rPr>
        <w:t>presence-absence</w:t>
      </w:r>
      <w:r w:rsidR="0003041C" w:rsidRPr="00FA2396">
        <w:rPr>
          <w:rFonts w:ascii="Times New Roman" w:eastAsia="Times New Roman" w:hAnsi="Times New Roman" w:cs="Times New Roman"/>
        </w:rPr>
        <w:t xml:space="preserve"> analyses</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8C4A6C">
        <w:rPr>
          <w:rFonts w:ascii="Cambria Math" w:eastAsia="Times New Roman" w:hAnsi="Cambria Math" w:cs="Cambria Math"/>
        </w:rPr>
        <w:instrText>∼</w:instrText>
      </w:r>
      <w:r w:rsidR="008C4A6C">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71&lt;/i&gt;–&lt;i&gt;73&lt;/i&gt;)","plainTextFormattedCitation":"(71–73)","previouslyFormattedCitation":"(&lt;i&gt;72&lt;/i&gt;–&lt;i&gt;74&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71</w:t>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73</w:t>
      </w:r>
      <w:r w:rsidR="008C4A6C" w:rsidRPr="008C4A6C">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03041C"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3041C" w:rsidRPr="00FA2396">
        <w:rPr>
          <w:rFonts w:ascii="Times New Roman" w:eastAsia="Times New Roman" w:hAnsi="Times New Roman" w:cs="Times New Roman"/>
        </w:rPr>
        <w:t>Such quantitative approaches</w:t>
      </w:r>
      <w:r w:rsidRPr="00FA2396">
        <w:rPr>
          <w:rFonts w:ascii="Times New Roman" w:eastAsia="Times New Roman" w:hAnsi="Times New Roman" w:cs="Times New Roman"/>
        </w:rPr>
        <w:t xml:space="preserve"> may prove critical in </w:t>
      </w:r>
      <w:r w:rsidR="0003041C" w:rsidRPr="00FA2396">
        <w:rPr>
          <w:rFonts w:ascii="Times New Roman" w:eastAsia="Times New Roman" w:hAnsi="Times New Roman" w:cs="Times New Roman"/>
        </w:rPr>
        <w:t>modeling</w:t>
      </w:r>
      <w:r w:rsidRPr="00FA2396">
        <w:rPr>
          <w:rFonts w:ascii="Times New Roman" w:eastAsia="Times New Roman" w:hAnsi="Times New Roman" w:cs="Times New Roman"/>
        </w:rPr>
        <w:t xml:space="preserve"> and predicting future </w:t>
      </w:r>
      <w:r w:rsidR="0003041C" w:rsidRPr="00FA2396">
        <w:rPr>
          <w:rFonts w:ascii="Times New Roman" w:eastAsia="Times New Roman" w:hAnsi="Times New Roman" w:cs="Times New Roman"/>
        </w:rPr>
        <w:t xml:space="preserve">ecosystem </w:t>
      </w:r>
      <w:r w:rsidRPr="00FA2396">
        <w:rPr>
          <w:rFonts w:ascii="Times New Roman" w:eastAsia="Times New Roman" w:hAnsi="Times New Roman" w:cs="Times New Roman"/>
        </w:rPr>
        <w:t>change</w:t>
      </w:r>
      <w:r w:rsidR="0003041C" w:rsidRPr="00FA2396">
        <w:rPr>
          <w:rFonts w:ascii="Times New Roman" w:eastAsia="Times New Roman" w:hAnsi="Times New Roman" w:cs="Times New Roman"/>
        </w:rPr>
        <w:t xml:space="preserve">, although directly linking </w:t>
      </w:r>
      <w:r w:rsidR="00D77156" w:rsidRPr="00FA2396">
        <w:rPr>
          <w:rFonts w:ascii="Times New Roman" w:eastAsia="Times New Roman" w:hAnsi="Times New Roman" w:cs="Times New Roman"/>
        </w:rPr>
        <w:t xml:space="preserve">assemblage </w:t>
      </w:r>
      <w:r w:rsidR="0003041C" w:rsidRPr="00FA2396">
        <w:rPr>
          <w:rFonts w:ascii="Times New Roman" w:eastAsia="Times New Roman" w:hAnsi="Times New Roman" w:cs="Times New Roman"/>
        </w:rPr>
        <w:t>dynamic responses to climate-driven forces remains inherently challenging</w:t>
      </w:r>
      <w:r w:rsidRPr="00FA2396">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sidRPr="00FA2396">
        <w:rPr>
          <w:rFonts w:ascii="Times New Roman" w:eastAsia="Times New Roman" w:hAnsi="Times New Roman" w:cs="Times New Roman"/>
        </w:rPr>
        <w:t>gut contents,</w:t>
      </w:r>
      <w:r w:rsidR="00C87BAE" w:rsidRPr="00FA2396">
        <w:rPr>
          <w:rFonts w:ascii="Times New Roman" w:eastAsia="Times New Roman" w:hAnsi="Times New Roman" w:cs="Times New Roman"/>
        </w:rPr>
        <w:t xml:space="preserve"> and</w:t>
      </w:r>
      <w:r w:rsidR="00C4778A" w:rsidRPr="00FA2396">
        <w:rPr>
          <w:rFonts w:ascii="Times New Roman" w:eastAsia="Times New Roman" w:hAnsi="Times New Roman" w:cs="Times New Roman"/>
        </w:rPr>
        <w:t xml:space="preserve"> microbiomes, </w:t>
      </w:r>
      <w:r w:rsidRPr="00FA2396">
        <w:rPr>
          <w:rFonts w:ascii="Times New Roman" w:eastAsia="Times New Roman" w:hAnsi="Times New Roman" w:cs="Times New Roman"/>
        </w:rPr>
        <w:t>among many other targets</w:t>
      </w:r>
      <w:r w:rsidR="00C87BA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8C4A6C">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74&lt;/i&gt;)","plainTextFormattedCitation":"(74)","previouslyFormattedCitation":"(&lt;i&gt;75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8C4A6C" w:rsidRPr="008C4A6C">
        <w:rPr>
          <w:rFonts w:ascii="Times New Roman" w:eastAsia="Times New Roman" w:hAnsi="Times New Roman" w:cs="Times New Roman"/>
          <w:noProof/>
        </w:rPr>
        <w:t>(</w:t>
      </w:r>
      <w:r w:rsidR="008C4A6C" w:rsidRPr="008C4A6C">
        <w:rPr>
          <w:rFonts w:ascii="Times New Roman" w:eastAsia="Times New Roman" w:hAnsi="Times New Roman" w:cs="Times New Roman"/>
          <w:i/>
          <w:noProof/>
        </w:rPr>
        <w:t>74</w:t>
      </w:r>
      <w:r w:rsidR="008C4A6C" w:rsidRPr="008C4A6C">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such, </w:t>
      </w:r>
      <w:r w:rsidR="005F1ECE" w:rsidRPr="00FA2396">
        <w:rPr>
          <w:rFonts w:ascii="Times New Roman" w:eastAsia="Times New Roman" w:hAnsi="Times New Roman" w:cs="Times New Roman"/>
        </w:rPr>
        <w:t>here we provide</w:t>
      </w:r>
      <w:r w:rsidRPr="00FA2396">
        <w:rPr>
          <w:rFonts w:ascii="Times New Roman" w:eastAsia="Times New Roman" w:hAnsi="Times New Roman" w:cs="Times New Roman"/>
        </w:rPr>
        <w:t xml:space="preserve"> broadly applicable </w:t>
      </w:r>
      <w:r w:rsidR="00C4778A" w:rsidRPr="00FA2396">
        <w:rPr>
          <w:rFonts w:ascii="Times New Roman" w:eastAsia="Times New Roman" w:hAnsi="Times New Roman" w:cs="Times New Roman"/>
        </w:rPr>
        <w:t>methodology</w:t>
      </w:r>
      <w:r w:rsidRPr="00FA2396">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Pr="00FA2396" w:rsidRDefault="004E2951" w:rsidP="004E2951">
      <w:pPr>
        <w:spacing w:line="480" w:lineRule="auto"/>
        <w:ind w:firstLine="720"/>
        <w:rPr>
          <w:rFonts w:ascii="Times New Roman" w:eastAsia="Times New Roman" w:hAnsi="Times New Roman" w:cs="Times New Roman"/>
        </w:rPr>
      </w:pPr>
    </w:p>
    <w:p w14:paraId="057E8500" w14:textId="673073E4" w:rsidR="00B34894" w:rsidRPr="00FA2396" w:rsidRDefault="00B34894" w:rsidP="00B34894">
      <w:pPr>
        <w:spacing w:line="480" w:lineRule="auto"/>
        <w:rPr>
          <w:rFonts w:ascii="Times New Roman" w:eastAsia="Times New Roman" w:hAnsi="Times New Roman" w:cs="Times New Roman"/>
          <w:b/>
          <w:bCs/>
        </w:rPr>
      </w:pPr>
      <w:r w:rsidRPr="00FA2396">
        <w:rPr>
          <w:rFonts w:ascii="Times New Roman" w:eastAsia="Times New Roman" w:hAnsi="Times New Roman" w:cs="Times New Roman"/>
          <w:b/>
          <w:bCs/>
        </w:rPr>
        <w:t>References</w:t>
      </w:r>
    </w:p>
    <w:bookmarkStart w:id="0" w:name="_gjdgxs" w:colFirst="0" w:colLast="0"/>
    <w:bookmarkEnd w:id="0"/>
    <w:p w14:paraId="5D0381C5" w14:textId="24997AFB" w:rsidR="008C4A6C" w:rsidRPr="008C4A6C" w:rsidRDefault="004E2951" w:rsidP="008C4A6C">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8C4A6C" w:rsidRPr="008C4A6C">
        <w:rPr>
          <w:rFonts w:ascii="Times New Roman" w:hAnsi="Times New Roman" w:cs="Times New Roman"/>
          <w:noProof/>
        </w:rPr>
        <w:t xml:space="preserve">1. </w:t>
      </w:r>
      <w:r w:rsidR="008C4A6C" w:rsidRPr="008C4A6C">
        <w:rPr>
          <w:rFonts w:ascii="Times New Roman" w:hAnsi="Times New Roman" w:cs="Times New Roman"/>
          <w:noProof/>
        </w:rPr>
        <w:tab/>
        <w:t xml:space="preserve">E. C. J. Oliver, S. E. Perkins-Kirkpatrick, N. J. Holbrook, N. L. Bindoff, 9. Anthropogenic and natural influences on record 2016 marine heat waves. </w:t>
      </w:r>
      <w:r w:rsidR="008C4A6C" w:rsidRPr="008C4A6C">
        <w:rPr>
          <w:rFonts w:ascii="Times New Roman" w:hAnsi="Times New Roman" w:cs="Times New Roman"/>
          <w:i/>
          <w:iCs/>
          <w:noProof/>
        </w:rPr>
        <w:t>Bull. Am. Meteorol. Soc.</w:t>
      </w:r>
      <w:r w:rsidR="008C4A6C" w:rsidRPr="008C4A6C">
        <w:rPr>
          <w:rFonts w:ascii="Times New Roman" w:hAnsi="Times New Roman" w:cs="Times New Roman"/>
          <w:noProof/>
        </w:rPr>
        <w:t xml:space="preserve"> </w:t>
      </w:r>
      <w:r w:rsidR="008C4A6C" w:rsidRPr="008C4A6C">
        <w:rPr>
          <w:rFonts w:ascii="Times New Roman" w:hAnsi="Times New Roman" w:cs="Times New Roman"/>
          <w:b/>
          <w:bCs/>
          <w:noProof/>
        </w:rPr>
        <w:t>99</w:t>
      </w:r>
      <w:r w:rsidR="008C4A6C" w:rsidRPr="008C4A6C">
        <w:rPr>
          <w:rFonts w:ascii="Times New Roman" w:hAnsi="Times New Roman" w:cs="Times New Roman"/>
          <w:noProof/>
        </w:rPr>
        <w:t>, S44–S48 (2018).</w:t>
      </w:r>
    </w:p>
    <w:p w14:paraId="6A965CC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 </w:t>
      </w:r>
      <w:r w:rsidRPr="008C4A6C">
        <w:rPr>
          <w:rFonts w:ascii="Times New Roman" w:hAnsi="Times New Roman" w:cs="Times New Roman"/>
          <w:noProof/>
        </w:rPr>
        <w:tab/>
        <w:t xml:space="preserve">T. L. Frölicher, C. Laufkötter, Emerging risks from marine heat waves. </w:t>
      </w:r>
      <w:r w:rsidRPr="008C4A6C">
        <w:rPr>
          <w:rFonts w:ascii="Times New Roman" w:hAnsi="Times New Roman" w:cs="Times New Roman"/>
          <w:i/>
          <w:iCs/>
          <w:noProof/>
        </w:rPr>
        <w:t>Nat. Commun.</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xml:space="preserve"> (2018), pp. 1–4.</w:t>
      </w:r>
    </w:p>
    <w:p w14:paraId="2571FB9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3. </w:t>
      </w:r>
      <w:r w:rsidRPr="008C4A6C">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8C4A6C">
        <w:rPr>
          <w:rFonts w:ascii="Times New Roman" w:hAnsi="Times New Roman" w:cs="Times New Roman"/>
          <w:i/>
          <w:iCs/>
          <w:noProof/>
        </w:rPr>
        <w:t>Nature</w:t>
      </w:r>
      <w:r w:rsidRPr="008C4A6C">
        <w:rPr>
          <w:rFonts w:ascii="Times New Roman" w:hAnsi="Times New Roman" w:cs="Times New Roman"/>
          <w:noProof/>
        </w:rPr>
        <w:t xml:space="preserve">. </w:t>
      </w:r>
      <w:r w:rsidRPr="008C4A6C">
        <w:rPr>
          <w:rFonts w:ascii="Times New Roman" w:hAnsi="Times New Roman" w:cs="Times New Roman"/>
          <w:b/>
          <w:bCs/>
          <w:noProof/>
        </w:rPr>
        <w:t>556</w:t>
      </w:r>
      <w:r w:rsidRPr="008C4A6C">
        <w:rPr>
          <w:rFonts w:ascii="Times New Roman" w:hAnsi="Times New Roman" w:cs="Times New Roman"/>
          <w:noProof/>
        </w:rPr>
        <w:t>, 492–496 (2018).</w:t>
      </w:r>
    </w:p>
    <w:p w14:paraId="20CD734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 </w:t>
      </w:r>
      <w:r w:rsidRPr="008C4A6C">
        <w:rPr>
          <w:rFonts w:ascii="Times New Roman" w:hAnsi="Times New Roman" w:cs="Times New Roman"/>
          <w:noProof/>
        </w:rPr>
        <w:tab/>
        <w:t xml:space="preserve">L. Rogers-Bennett, C. A. Catton, Marine heat wave and multiple stressors tip bull kelp forest to sea urchin barrens.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1–9 (2019).</w:t>
      </w:r>
    </w:p>
    <w:p w14:paraId="04CD013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 </w:t>
      </w:r>
      <w:r w:rsidRPr="008C4A6C">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27</w:t>
      </w:r>
      <w:r w:rsidRPr="008C4A6C">
        <w:rPr>
          <w:rFonts w:ascii="Times New Roman" w:hAnsi="Times New Roman" w:cs="Times New Roman"/>
          <w:noProof/>
        </w:rPr>
        <w:t>, 506–520 (2021).</w:t>
      </w:r>
    </w:p>
    <w:p w14:paraId="47B4E70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 </w:t>
      </w:r>
      <w:r w:rsidRPr="008C4A6C">
        <w:rPr>
          <w:rFonts w:ascii="Times New Roman" w:hAnsi="Times New Roman" w:cs="Times New Roman"/>
          <w:noProof/>
        </w:rPr>
        <w:tab/>
        <w:t xml:space="preserve">W. W. L. Cheung, T. L. Frölicher, Marine heatwaves exacerbate climate change impacts for fisheries in the northeast Pacific.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1–10 (2020).</w:t>
      </w:r>
    </w:p>
    <w:p w14:paraId="020F28D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 </w:t>
      </w:r>
      <w:r w:rsidRPr="008C4A6C">
        <w:rPr>
          <w:rFonts w:ascii="Times New Roman" w:hAnsi="Times New Roman" w:cs="Times New Roman"/>
          <w:noProof/>
        </w:rPr>
        <w:tab/>
        <w:t xml:space="preserve">M. L. Pinsky, R. L. Selden, Z. J. Kitchel, Climate-Driven Shifts in Marine Species Ranges: Scaling from Organisms to Communities. </w:t>
      </w:r>
      <w:r w:rsidRPr="008C4A6C">
        <w:rPr>
          <w:rFonts w:ascii="Times New Roman" w:hAnsi="Times New Roman" w:cs="Times New Roman"/>
          <w:i/>
          <w:iCs/>
          <w:noProof/>
        </w:rPr>
        <w:t>Ann. Rev. Mar. Sci.</w:t>
      </w:r>
      <w:r w:rsidRPr="008C4A6C">
        <w:rPr>
          <w:rFonts w:ascii="Times New Roman" w:hAnsi="Times New Roman" w:cs="Times New Roman"/>
          <w:noProof/>
        </w:rPr>
        <w:t xml:space="preserve"> </w:t>
      </w:r>
      <w:r w:rsidRPr="008C4A6C">
        <w:rPr>
          <w:rFonts w:ascii="Times New Roman" w:hAnsi="Times New Roman" w:cs="Times New Roman"/>
          <w:b/>
          <w:bCs/>
          <w:noProof/>
        </w:rPr>
        <w:t>12</w:t>
      </w:r>
      <w:r w:rsidRPr="008C4A6C">
        <w:rPr>
          <w:rFonts w:ascii="Times New Roman" w:hAnsi="Times New Roman" w:cs="Times New Roman"/>
          <w:noProof/>
        </w:rPr>
        <w:t>, 153–179 (2020).</w:t>
      </w:r>
    </w:p>
    <w:p w14:paraId="1A9FB121"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8. </w:t>
      </w:r>
      <w:r w:rsidRPr="008C4A6C">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8C4A6C">
        <w:rPr>
          <w:rFonts w:ascii="Times New Roman" w:hAnsi="Times New Roman" w:cs="Times New Roman"/>
          <w:i/>
          <w:iCs/>
          <w:noProof/>
        </w:rPr>
        <w:t>Divers. Distrib.</w:t>
      </w:r>
      <w:r w:rsidRPr="008C4A6C">
        <w:rPr>
          <w:rFonts w:ascii="Times New Roman" w:hAnsi="Times New Roman" w:cs="Times New Roman"/>
          <w:noProof/>
        </w:rPr>
        <w:t xml:space="preserve"> </w:t>
      </w:r>
      <w:r w:rsidRPr="008C4A6C">
        <w:rPr>
          <w:rFonts w:ascii="Times New Roman" w:hAnsi="Times New Roman" w:cs="Times New Roman"/>
          <w:b/>
          <w:bCs/>
          <w:noProof/>
        </w:rPr>
        <w:t>25</w:t>
      </w:r>
      <w:r w:rsidRPr="008C4A6C">
        <w:rPr>
          <w:rFonts w:ascii="Times New Roman" w:hAnsi="Times New Roman" w:cs="Times New Roman"/>
          <w:noProof/>
        </w:rPr>
        <w:t>, 626–643 (2019).</w:t>
      </w:r>
    </w:p>
    <w:p w14:paraId="7B5B08B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9. </w:t>
      </w:r>
      <w:r w:rsidRPr="008C4A6C">
        <w:rPr>
          <w:rFonts w:ascii="Times New Roman" w:hAnsi="Times New Roman" w:cs="Times New Roman"/>
          <w:noProof/>
        </w:rPr>
        <w:tab/>
        <w:t xml:space="preserve">D. M. Checkley, R. G. Asch, R. R. Rykaczewski, Climate, Anchovy, and Sardine. </w:t>
      </w:r>
      <w:r w:rsidRPr="008C4A6C">
        <w:rPr>
          <w:rFonts w:ascii="Times New Roman" w:hAnsi="Times New Roman" w:cs="Times New Roman"/>
          <w:i/>
          <w:iCs/>
          <w:noProof/>
        </w:rPr>
        <w:t>Ann. Rev. Mar. Sci.</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469–493 (2017).</w:t>
      </w:r>
    </w:p>
    <w:p w14:paraId="6E6A617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10. </w:t>
      </w:r>
      <w:r w:rsidRPr="008C4A6C">
        <w:rPr>
          <w:rFonts w:ascii="Times New Roman" w:hAnsi="Times New Roman" w:cs="Times New Roman"/>
          <w:noProof/>
        </w:rPr>
        <w:tab/>
        <w:t xml:space="preserve">F. P. Chavez, J. Ryan, S. E. Lluch-Cota, C. M. Ñiquen, Climate: From anchovies to sardines and back: Multidecadal change in the Pacific Ocean.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299</w:t>
      </w:r>
      <w:r w:rsidRPr="008C4A6C">
        <w:rPr>
          <w:rFonts w:ascii="Times New Roman" w:hAnsi="Times New Roman" w:cs="Times New Roman"/>
          <w:noProof/>
        </w:rPr>
        <w:t>, 217–221 (2003).</w:t>
      </w:r>
    </w:p>
    <w:p w14:paraId="022B194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11. </w:t>
      </w:r>
      <w:r w:rsidRPr="008C4A6C">
        <w:rPr>
          <w:rFonts w:ascii="Times New Roman" w:hAnsi="Times New Roman" w:cs="Times New Roman"/>
          <w:noProof/>
        </w:rPr>
        <w:tab/>
        <w:t xml:space="preserve">M. Lindegren, D. M. Checkley, T. Rouyer, A. D. MacCall, N. C. Stenseth, Climate, fishing, and fluctuations of sardine and anchovy in the California Current.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110</w:t>
      </w:r>
      <w:r w:rsidRPr="008C4A6C">
        <w:rPr>
          <w:rFonts w:ascii="Times New Roman" w:hAnsi="Times New Roman" w:cs="Times New Roman"/>
          <w:noProof/>
        </w:rPr>
        <w:t>, 13672–13677 (2013).</w:t>
      </w:r>
    </w:p>
    <w:p w14:paraId="4A75B865"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12. </w:t>
      </w:r>
      <w:r w:rsidRPr="008C4A6C">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8C4A6C">
        <w:rPr>
          <w:rFonts w:ascii="Times New Roman" w:hAnsi="Times New Roman" w:cs="Times New Roman"/>
          <w:i/>
          <w:iCs/>
          <w:noProof/>
        </w:rPr>
        <w:t>Front. Mar. Sci.</w:t>
      </w:r>
      <w:r w:rsidRPr="008C4A6C">
        <w:rPr>
          <w:rFonts w:ascii="Times New Roman" w:hAnsi="Times New Roman" w:cs="Times New Roman"/>
          <w:noProof/>
        </w:rPr>
        <w:t xml:space="preserve"> </w:t>
      </w:r>
      <w:r w:rsidRPr="008C4A6C">
        <w:rPr>
          <w:rFonts w:ascii="Times New Roman" w:hAnsi="Times New Roman" w:cs="Times New Roman"/>
          <w:b/>
          <w:bCs/>
          <w:noProof/>
        </w:rPr>
        <w:t>6</w:t>
      </w:r>
      <w:r w:rsidRPr="008C4A6C">
        <w:rPr>
          <w:rFonts w:ascii="Times New Roman" w:hAnsi="Times New Roman" w:cs="Times New Roman"/>
          <w:noProof/>
        </w:rPr>
        <w:t>, 695 (2019).</w:t>
      </w:r>
    </w:p>
    <w:p w14:paraId="212FE15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13. </w:t>
      </w:r>
      <w:r w:rsidRPr="008C4A6C">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8C4A6C">
        <w:rPr>
          <w:rFonts w:ascii="Times New Roman" w:hAnsi="Times New Roman" w:cs="Times New Roman"/>
          <w:i/>
          <w:iCs/>
          <w:noProof/>
        </w:rPr>
        <w:t>Deep. Res. Part II Top. Stud. Oceanogr.</w:t>
      </w:r>
      <w:r w:rsidRPr="008C4A6C">
        <w:rPr>
          <w:rFonts w:ascii="Times New Roman" w:hAnsi="Times New Roman" w:cs="Times New Roman"/>
          <w:noProof/>
        </w:rPr>
        <w:t xml:space="preserve"> </w:t>
      </w:r>
      <w:r w:rsidRPr="008C4A6C">
        <w:rPr>
          <w:rFonts w:ascii="Times New Roman" w:hAnsi="Times New Roman" w:cs="Times New Roman"/>
          <w:b/>
          <w:bCs/>
          <w:noProof/>
        </w:rPr>
        <w:t>50</w:t>
      </w:r>
      <w:r w:rsidRPr="008C4A6C">
        <w:rPr>
          <w:rFonts w:ascii="Times New Roman" w:hAnsi="Times New Roman" w:cs="Times New Roman"/>
          <w:noProof/>
        </w:rPr>
        <w:t>, 2519–2536 (2003).</w:t>
      </w:r>
    </w:p>
    <w:p w14:paraId="44E4D7F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14. </w:t>
      </w:r>
      <w:r w:rsidRPr="008C4A6C">
        <w:rPr>
          <w:rFonts w:ascii="Times New Roman" w:hAnsi="Times New Roman" w:cs="Times New Roman"/>
          <w:noProof/>
        </w:rPr>
        <w:tab/>
        <w:t xml:space="preserve">C. H. Hsieh, C. S. Reiss, J. R. Hunter, J. R. Beddington, R. M. May, G. Sugihara, Fishing elevates variability in the abundance of exploited species. </w:t>
      </w:r>
      <w:r w:rsidRPr="008C4A6C">
        <w:rPr>
          <w:rFonts w:ascii="Times New Roman" w:hAnsi="Times New Roman" w:cs="Times New Roman"/>
          <w:i/>
          <w:iCs/>
          <w:noProof/>
        </w:rPr>
        <w:t>Nature</w:t>
      </w:r>
      <w:r w:rsidRPr="008C4A6C">
        <w:rPr>
          <w:rFonts w:ascii="Times New Roman" w:hAnsi="Times New Roman" w:cs="Times New Roman"/>
          <w:noProof/>
        </w:rPr>
        <w:t xml:space="preserve">. </w:t>
      </w:r>
      <w:r w:rsidRPr="008C4A6C">
        <w:rPr>
          <w:rFonts w:ascii="Times New Roman" w:hAnsi="Times New Roman" w:cs="Times New Roman"/>
          <w:b/>
          <w:bCs/>
          <w:noProof/>
        </w:rPr>
        <w:t>443</w:t>
      </w:r>
      <w:r w:rsidRPr="008C4A6C">
        <w:rPr>
          <w:rFonts w:ascii="Times New Roman" w:hAnsi="Times New Roman" w:cs="Times New Roman"/>
          <w:noProof/>
        </w:rPr>
        <w:t>, 859–862 (2006).</w:t>
      </w:r>
    </w:p>
    <w:p w14:paraId="1A3E074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15. </w:t>
      </w:r>
      <w:r w:rsidRPr="008C4A6C">
        <w:rPr>
          <w:rFonts w:ascii="Times New Roman" w:hAnsi="Times New Roman" w:cs="Times New Roman"/>
          <w:noProof/>
        </w:rPr>
        <w:tab/>
        <w:t xml:space="preserve">A. R. Thompson, W. Watson, S. McClatchie, E. D. Weber, Multi-scale sampling to evaluate assemblage dynamics in an oceanic marine reserve.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7</w:t>
      </w:r>
      <w:r w:rsidRPr="008C4A6C">
        <w:rPr>
          <w:rFonts w:ascii="Times New Roman" w:hAnsi="Times New Roman" w:cs="Times New Roman"/>
          <w:noProof/>
        </w:rPr>
        <w:t>, e33131 (2012).</w:t>
      </w:r>
    </w:p>
    <w:p w14:paraId="58A9315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16. </w:t>
      </w:r>
      <w:r w:rsidRPr="008C4A6C">
        <w:rPr>
          <w:rFonts w:ascii="Times New Roman" w:hAnsi="Times New Roman" w:cs="Times New Roman"/>
          <w:noProof/>
        </w:rPr>
        <w:tab/>
        <w:t xml:space="preserve">H. G. Moser  P.E. Smith, and L.E. Eber, Larval fish assemblages in the California Current region, 1954-1960, a period of dynamic environmental change. </w:t>
      </w:r>
      <w:r w:rsidRPr="008C4A6C">
        <w:rPr>
          <w:rFonts w:ascii="Times New Roman" w:hAnsi="Times New Roman" w:cs="Times New Roman"/>
          <w:i/>
          <w:iCs/>
          <w:noProof/>
        </w:rPr>
        <w:t>CalCOFI Rep.</w:t>
      </w:r>
      <w:r w:rsidRPr="008C4A6C">
        <w:rPr>
          <w:rFonts w:ascii="Times New Roman" w:hAnsi="Times New Roman" w:cs="Times New Roman"/>
          <w:noProof/>
        </w:rPr>
        <w:t xml:space="preserve"> </w:t>
      </w:r>
      <w:r w:rsidRPr="008C4A6C">
        <w:rPr>
          <w:rFonts w:ascii="Times New Roman" w:hAnsi="Times New Roman" w:cs="Times New Roman"/>
          <w:b/>
          <w:bCs/>
          <w:noProof/>
        </w:rPr>
        <w:t>28</w:t>
      </w:r>
      <w:r w:rsidRPr="008C4A6C">
        <w:rPr>
          <w:rFonts w:ascii="Times New Roman" w:hAnsi="Times New Roman" w:cs="Times New Roman"/>
          <w:noProof/>
        </w:rPr>
        <w:t>, 97–127 (1987).</w:t>
      </w:r>
    </w:p>
    <w:p w14:paraId="6DD7941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17. </w:t>
      </w:r>
      <w:r w:rsidRPr="008C4A6C">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8C4A6C">
        <w:rPr>
          <w:rFonts w:ascii="Times New Roman" w:hAnsi="Times New Roman" w:cs="Times New Roman"/>
          <w:i/>
          <w:iCs/>
          <w:noProof/>
        </w:rPr>
        <w:t>Calif. Coop. Ocean. Fish. Investig. Atlas</w:t>
      </w:r>
      <w:r w:rsidRPr="008C4A6C">
        <w:rPr>
          <w:rFonts w:ascii="Times New Roman" w:hAnsi="Times New Roman" w:cs="Times New Roman"/>
          <w:noProof/>
        </w:rPr>
        <w:t xml:space="preserve">. </w:t>
      </w:r>
      <w:r w:rsidRPr="008C4A6C">
        <w:rPr>
          <w:rFonts w:ascii="Times New Roman" w:hAnsi="Times New Roman" w:cs="Times New Roman"/>
          <w:b/>
          <w:bCs/>
          <w:noProof/>
        </w:rPr>
        <w:t>34</w:t>
      </w:r>
      <w:r w:rsidRPr="008C4A6C">
        <w:rPr>
          <w:rFonts w:ascii="Times New Roman" w:hAnsi="Times New Roman" w:cs="Times New Roman"/>
          <w:noProof/>
        </w:rPr>
        <w:t>, 1–166 (2001).</w:t>
      </w:r>
    </w:p>
    <w:p w14:paraId="02588E3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18. </w:t>
      </w:r>
      <w:r w:rsidRPr="008C4A6C">
        <w:rPr>
          <w:rFonts w:ascii="Times New Roman" w:hAnsi="Times New Roman" w:cs="Times New Roman"/>
          <w:noProof/>
        </w:rPr>
        <w:tab/>
        <w:t xml:space="preserve">M. A. Snyder, L. C. Sloan, N. S. Diffenbaugh, J. L. Bell, Future climate change and upwelling in the California Current.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30</w:t>
      </w:r>
      <w:r w:rsidRPr="008C4A6C">
        <w:rPr>
          <w:rFonts w:ascii="Times New Roman" w:hAnsi="Times New Roman" w:cs="Times New Roman"/>
          <w:noProof/>
        </w:rPr>
        <w:t>, 1823 (2003).</w:t>
      </w:r>
    </w:p>
    <w:p w14:paraId="1A53E03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19. </w:t>
      </w:r>
      <w:r w:rsidRPr="008C4A6C">
        <w:rPr>
          <w:rFonts w:ascii="Times New Roman" w:hAnsi="Times New Roman" w:cs="Times New Roman"/>
          <w:noProof/>
        </w:rPr>
        <w:tab/>
        <w:t xml:space="preserve">R. G. Asch, Climate change and decadal shifts in the phenology of larval fishes in the </w:t>
      </w:r>
      <w:r w:rsidRPr="008C4A6C">
        <w:rPr>
          <w:rFonts w:ascii="Times New Roman" w:hAnsi="Times New Roman" w:cs="Times New Roman"/>
          <w:noProof/>
        </w:rPr>
        <w:lastRenderedPageBreak/>
        <w:t xml:space="preserve">California Current ecosystem.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112</w:t>
      </w:r>
      <w:r w:rsidRPr="008C4A6C">
        <w:rPr>
          <w:rFonts w:ascii="Times New Roman" w:hAnsi="Times New Roman" w:cs="Times New Roman"/>
          <w:noProof/>
        </w:rPr>
        <w:t>, E4065–E4074 (2015).</w:t>
      </w:r>
    </w:p>
    <w:p w14:paraId="1ECD85D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20. </w:t>
      </w:r>
      <w:r w:rsidRPr="008C4A6C">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28</w:t>
      </w:r>
      <w:r w:rsidRPr="008C4A6C">
        <w:rPr>
          <w:rFonts w:ascii="Times New Roman" w:hAnsi="Times New Roman" w:cs="Times New Roman"/>
          <w:noProof/>
        </w:rPr>
        <w:t>, 1766–1785 (2022).</w:t>
      </w:r>
    </w:p>
    <w:p w14:paraId="4D9423C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21. </w:t>
      </w:r>
      <w:r w:rsidRPr="008C4A6C">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4</w:t>
      </w:r>
      <w:r w:rsidRPr="008C4A6C">
        <w:rPr>
          <w:rFonts w:ascii="Times New Roman" w:hAnsi="Times New Roman" w:cs="Times New Roman"/>
          <w:noProof/>
        </w:rPr>
        <w:t>, 170639 (2017).</w:t>
      </w:r>
    </w:p>
    <w:p w14:paraId="472D7C9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22. </w:t>
      </w:r>
      <w:r w:rsidRPr="008C4A6C">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8C4A6C">
        <w:rPr>
          <w:rFonts w:ascii="Times New Roman" w:hAnsi="Times New Roman" w:cs="Times New Roman"/>
          <w:i/>
          <w:iCs/>
          <w:noProof/>
        </w:rPr>
        <w:t>Mol. Ecol. Resour.</w:t>
      </w:r>
      <w:r w:rsidRPr="008C4A6C">
        <w:rPr>
          <w:rFonts w:ascii="Times New Roman" w:hAnsi="Times New Roman" w:cs="Times New Roman"/>
          <w:noProof/>
        </w:rPr>
        <w:t xml:space="preserve"> </w:t>
      </w:r>
      <w:r w:rsidRPr="008C4A6C">
        <w:rPr>
          <w:rFonts w:ascii="Times New Roman" w:hAnsi="Times New Roman" w:cs="Times New Roman"/>
          <w:b/>
          <w:bCs/>
          <w:noProof/>
        </w:rPr>
        <w:t>21</w:t>
      </w:r>
      <w:r w:rsidRPr="008C4A6C">
        <w:rPr>
          <w:rFonts w:ascii="Times New Roman" w:hAnsi="Times New Roman" w:cs="Times New Roman"/>
          <w:noProof/>
        </w:rPr>
        <w:t>, 2546–2564 (2021).</w:t>
      </w:r>
    </w:p>
    <w:p w14:paraId="3712350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23. </w:t>
      </w:r>
      <w:r w:rsidRPr="008C4A6C">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8C4A6C">
        <w:rPr>
          <w:rFonts w:ascii="Times New Roman" w:hAnsi="Times New Roman" w:cs="Times New Roman"/>
          <w:i/>
          <w:iCs/>
          <w:noProof/>
        </w:rPr>
        <w:t>Fish. Sci.</w:t>
      </w:r>
      <w:r w:rsidRPr="008C4A6C">
        <w:rPr>
          <w:rFonts w:ascii="Times New Roman" w:hAnsi="Times New Roman" w:cs="Times New Roman"/>
          <w:noProof/>
        </w:rPr>
        <w:t xml:space="preserve"> </w:t>
      </w:r>
      <w:r w:rsidRPr="008C4A6C">
        <w:rPr>
          <w:rFonts w:ascii="Times New Roman" w:hAnsi="Times New Roman" w:cs="Times New Roman"/>
          <w:b/>
          <w:bCs/>
          <w:noProof/>
        </w:rPr>
        <w:t>86</w:t>
      </w:r>
      <w:r w:rsidRPr="008C4A6C">
        <w:rPr>
          <w:rFonts w:ascii="Times New Roman" w:hAnsi="Times New Roman" w:cs="Times New Roman"/>
          <w:noProof/>
        </w:rPr>
        <w:t>, 939–970 (2020).</w:t>
      </w:r>
    </w:p>
    <w:p w14:paraId="508A1F65"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24. </w:t>
      </w:r>
      <w:r w:rsidRPr="008C4A6C">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8C4A6C">
        <w:rPr>
          <w:rFonts w:ascii="Times New Roman" w:hAnsi="Times New Roman" w:cs="Times New Roman"/>
          <w:i/>
          <w:iCs/>
          <w:noProof/>
        </w:rPr>
        <w:t>Bull. Am. Meteorol. Soc.</w:t>
      </w:r>
      <w:r w:rsidRPr="008C4A6C">
        <w:rPr>
          <w:rFonts w:ascii="Times New Roman" w:hAnsi="Times New Roman" w:cs="Times New Roman"/>
          <w:noProof/>
        </w:rPr>
        <w:t xml:space="preserve"> </w:t>
      </w:r>
      <w:r w:rsidRPr="008C4A6C">
        <w:rPr>
          <w:rFonts w:ascii="Times New Roman" w:hAnsi="Times New Roman" w:cs="Times New Roman"/>
          <w:b/>
          <w:bCs/>
          <w:noProof/>
        </w:rPr>
        <w:t>99</w:t>
      </w:r>
      <w:r w:rsidRPr="008C4A6C">
        <w:rPr>
          <w:rFonts w:ascii="Times New Roman" w:hAnsi="Times New Roman" w:cs="Times New Roman"/>
          <w:noProof/>
        </w:rPr>
        <w:t>, S27–S33 (2018).</w:t>
      </w:r>
    </w:p>
    <w:p w14:paraId="5DE3403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25. </w:t>
      </w:r>
      <w:r w:rsidRPr="008C4A6C">
        <w:rPr>
          <w:rFonts w:ascii="Times New Roman" w:hAnsi="Times New Roman" w:cs="Times New Roman"/>
          <w:noProof/>
        </w:rPr>
        <w:tab/>
        <w:t xml:space="preserve">C. A. Morgan, B. R. Beckman, L. A. Weitkamp, K. L. Fresh, Recent Ecosystem Disturbance in the Northern California Current. </w:t>
      </w:r>
      <w:r w:rsidRPr="008C4A6C">
        <w:rPr>
          <w:rFonts w:ascii="Times New Roman" w:hAnsi="Times New Roman" w:cs="Times New Roman"/>
          <w:i/>
          <w:iCs/>
          <w:noProof/>
        </w:rPr>
        <w:t>Fisheries</w:t>
      </w:r>
      <w:r w:rsidRPr="008C4A6C">
        <w:rPr>
          <w:rFonts w:ascii="Times New Roman" w:hAnsi="Times New Roman" w:cs="Times New Roman"/>
          <w:noProof/>
        </w:rPr>
        <w:t xml:space="preserve">. </w:t>
      </w:r>
      <w:r w:rsidRPr="008C4A6C">
        <w:rPr>
          <w:rFonts w:ascii="Times New Roman" w:hAnsi="Times New Roman" w:cs="Times New Roman"/>
          <w:b/>
          <w:bCs/>
          <w:noProof/>
        </w:rPr>
        <w:t>44</w:t>
      </w:r>
      <w:r w:rsidRPr="008C4A6C">
        <w:rPr>
          <w:rFonts w:ascii="Times New Roman" w:hAnsi="Times New Roman" w:cs="Times New Roman"/>
          <w:noProof/>
        </w:rPr>
        <w:t>, 465–474 (2019).</w:t>
      </w:r>
    </w:p>
    <w:p w14:paraId="7222F4E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26. </w:t>
      </w:r>
      <w:r w:rsidRPr="008C4A6C">
        <w:rPr>
          <w:rFonts w:ascii="Times New Roman" w:hAnsi="Times New Roman" w:cs="Times New Roman"/>
          <w:noProof/>
        </w:rPr>
        <w:tab/>
        <w:t xml:space="preserve">C. L. Gentemann, M. R. Fewings, M. García-Reyes, Satellite sea surface temperatures along the West Coast of the United States during the 2014–2016 northeast Pacific marine heat wave.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44</w:t>
      </w:r>
      <w:r w:rsidRPr="008C4A6C">
        <w:rPr>
          <w:rFonts w:ascii="Times New Roman" w:hAnsi="Times New Roman" w:cs="Times New Roman"/>
          <w:noProof/>
        </w:rPr>
        <w:t>, 312–319 (2017).</w:t>
      </w:r>
    </w:p>
    <w:p w14:paraId="421A8FA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27. </w:t>
      </w:r>
      <w:r w:rsidRPr="008C4A6C">
        <w:rPr>
          <w:rFonts w:ascii="Times New Roman" w:hAnsi="Times New Roman" w:cs="Times New Roman"/>
          <w:noProof/>
        </w:rPr>
        <w:tab/>
        <w:t xml:space="preserve">A. S. Ren, D. L. Rudnick, Temperature and salinity extremes from 2014-2019 in the California Current System and its source waters. </w:t>
      </w:r>
      <w:r w:rsidRPr="008C4A6C">
        <w:rPr>
          <w:rFonts w:ascii="Times New Roman" w:hAnsi="Times New Roman" w:cs="Times New Roman"/>
          <w:i/>
          <w:iCs/>
          <w:noProof/>
        </w:rPr>
        <w:t>Commun. Earth Environ.</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1–9 (2021).</w:t>
      </w:r>
    </w:p>
    <w:p w14:paraId="10068B3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28. </w:t>
      </w:r>
      <w:r w:rsidRPr="008C4A6C">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8C4A6C">
        <w:rPr>
          <w:rFonts w:ascii="Times New Roman" w:hAnsi="Times New Roman" w:cs="Times New Roman"/>
          <w:i/>
          <w:iCs/>
          <w:noProof/>
        </w:rPr>
        <w:t>Can. J. Fish. Aquat. Sci.</w:t>
      </w:r>
      <w:r w:rsidRPr="008C4A6C">
        <w:rPr>
          <w:rFonts w:ascii="Times New Roman" w:hAnsi="Times New Roman" w:cs="Times New Roman"/>
          <w:noProof/>
        </w:rPr>
        <w:t xml:space="preserve"> </w:t>
      </w:r>
      <w:r w:rsidRPr="008C4A6C">
        <w:rPr>
          <w:rFonts w:ascii="Times New Roman" w:hAnsi="Times New Roman" w:cs="Times New Roman"/>
          <w:b/>
          <w:bCs/>
          <w:noProof/>
        </w:rPr>
        <w:t>76</w:t>
      </w:r>
      <w:r w:rsidRPr="008C4A6C">
        <w:rPr>
          <w:rFonts w:ascii="Times New Roman" w:hAnsi="Times New Roman" w:cs="Times New Roman"/>
          <w:noProof/>
        </w:rPr>
        <w:t>, 950–960 (2019).</w:t>
      </w:r>
    </w:p>
    <w:p w14:paraId="661836C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29. </w:t>
      </w:r>
      <w:r w:rsidRPr="008C4A6C">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8C4A6C">
        <w:rPr>
          <w:rFonts w:ascii="Times New Roman" w:hAnsi="Times New Roman" w:cs="Times New Roman"/>
          <w:i/>
          <w:iCs/>
          <w:noProof/>
        </w:rPr>
        <w:t>J. Geophys. Res. Ocean.</w:t>
      </w:r>
      <w:r w:rsidRPr="008C4A6C">
        <w:rPr>
          <w:rFonts w:ascii="Times New Roman" w:hAnsi="Times New Roman" w:cs="Times New Roman"/>
          <w:noProof/>
        </w:rPr>
        <w:t xml:space="preserve"> </w:t>
      </w:r>
      <w:r w:rsidRPr="008C4A6C">
        <w:rPr>
          <w:rFonts w:ascii="Times New Roman" w:hAnsi="Times New Roman" w:cs="Times New Roman"/>
          <w:b/>
          <w:bCs/>
          <w:noProof/>
        </w:rPr>
        <w:t>121</w:t>
      </w:r>
      <w:r w:rsidRPr="008C4A6C">
        <w:rPr>
          <w:rFonts w:ascii="Times New Roman" w:hAnsi="Times New Roman" w:cs="Times New Roman"/>
          <w:noProof/>
        </w:rPr>
        <w:t>, 6121–6136 (2016).</w:t>
      </w:r>
    </w:p>
    <w:p w14:paraId="49FAD3D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30. </w:t>
      </w:r>
      <w:r w:rsidRPr="008C4A6C">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8C4A6C">
        <w:rPr>
          <w:rFonts w:ascii="Times New Roman" w:hAnsi="Times New Roman" w:cs="Times New Roman"/>
          <w:i/>
          <w:iCs/>
          <w:noProof/>
        </w:rPr>
        <w:t>Ecol. Indic.</w:t>
      </w:r>
      <w:r w:rsidRPr="008C4A6C">
        <w:rPr>
          <w:rFonts w:ascii="Times New Roman" w:hAnsi="Times New Roman" w:cs="Times New Roman"/>
          <w:noProof/>
        </w:rPr>
        <w:t xml:space="preserve"> </w:t>
      </w:r>
      <w:r w:rsidRPr="008C4A6C">
        <w:rPr>
          <w:rFonts w:ascii="Times New Roman" w:hAnsi="Times New Roman" w:cs="Times New Roman"/>
          <w:b/>
          <w:bCs/>
          <w:noProof/>
        </w:rPr>
        <w:t>105</w:t>
      </w:r>
      <w:r w:rsidRPr="008C4A6C">
        <w:rPr>
          <w:rFonts w:ascii="Times New Roman" w:hAnsi="Times New Roman" w:cs="Times New Roman"/>
          <w:noProof/>
        </w:rPr>
        <w:t>, 215–228 (2019).</w:t>
      </w:r>
    </w:p>
    <w:p w14:paraId="369E1E5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31. </w:t>
      </w:r>
      <w:r w:rsidRPr="008C4A6C">
        <w:rPr>
          <w:rFonts w:ascii="Times New Roman" w:hAnsi="Times New Roman" w:cs="Times New Roman"/>
          <w:noProof/>
        </w:rPr>
        <w:tab/>
        <w:t xml:space="preserve">H. G. Moser, R. L. Charter, P. E. Smith, D. A. Ambrose, S. R. Charter, C. A. Meyer, E. M. Sandknop, W. Watson, </w:t>
      </w:r>
      <w:r w:rsidRPr="008C4A6C">
        <w:rPr>
          <w:rFonts w:ascii="Times New Roman" w:hAnsi="Times New Roman" w:cs="Times New Roman"/>
          <w:i/>
          <w:iCs/>
          <w:noProof/>
        </w:rPr>
        <w:t>Distributional atlas of fish larvae and eggs in the California Current region: taxa with 1000 or more total larvae, 1951 through 1984</w:t>
      </w:r>
      <w:r w:rsidRPr="008C4A6C">
        <w:rPr>
          <w:rFonts w:ascii="Times New Roman" w:hAnsi="Times New Roman" w:cs="Times New Roman"/>
          <w:noProof/>
        </w:rPr>
        <w:t xml:space="preserve"> (Marine Life Research Program, Scripps Institution of Oceanography, 1993), vol. 53.</w:t>
      </w:r>
    </w:p>
    <w:p w14:paraId="6AFE1E9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32. </w:t>
      </w:r>
      <w:r w:rsidRPr="008C4A6C">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community approach. </w:t>
      </w:r>
      <w:r w:rsidRPr="008C4A6C">
        <w:rPr>
          <w:rFonts w:ascii="Times New Roman" w:hAnsi="Times New Roman" w:cs="Times New Roman"/>
          <w:i/>
          <w:iCs/>
          <w:noProof/>
        </w:rPr>
        <w:t>Prog. Oceanogr.</w:t>
      </w:r>
      <w:r w:rsidRPr="008C4A6C">
        <w:rPr>
          <w:rFonts w:ascii="Times New Roman" w:hAnsi="Times New Roman" w:cs="Times New Roman"/>
          <w:noProof/>
        </w:rPr>
        <w:t xml:space="preserve"> </w:t>
      </w:r>
      <w:r w:rsidRPr="008C4A6C">
        <w:rPr>
          <w:rFonts w:ascii="Times New Roman" w:hAnsi="Times New Roman" w:cs="Times New Roman"/>
          <w:b/>
          <w:bCs/>
          <w:noProof/>
        </w:rPr>
        <w:t>67</w:t>
      </w:r>
      <w:r w:rsidRPr="008C4A6C">
        <w:rPr>
          <w:rFonts w:ascii="Times New Roman" w:hAnsi="Times New Roman" w:cs="Times New Roman"/>
          <w:noProof/>
        </w:rPr>
        <w:t>, 160–185 (2005).</w:t>
      </w:r>
    </w:p>
    <w:p w14:paraId="31E912F3"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33. </w:t>
      </w:r>
      <w:r w:rsidRPr="008C4A6C">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8C4A6C">
        <w:rPr>
          <w:rFonts w:ascii="Times New Roman" w:hAnsi="Times New Roman" w:cs="Times New Roman"/>
          <w:i/>
          <w:iCs/>
          <w:noProof/>
        </w:rPr>
        <w:t>Calif. Coop. Ocean. Fish. Investig. Reports</w:t>
      </w:r>
      <w:r w:rsidRPr="008C4A6C">
        <w:rPr>
          <w:rFonts w:ascii="Times New Roman" w:hAnsi="Times New Roman" w:cs="Times New Roman"/>
          <w:noProof/>
        </w:rPr>
        <w:t xml:space="preserve">. </w:t>
      </w:r>
      <w:r w:rsidRPr="008C4A6C">
        <w:rPr>
          <w:rFonts w:ascii="Times New Roman" w:hAnsi="Times New Roman" w:cs="Times New Roman"/>
          <w:b/>
          <w:bCs/>
          <w:noProof/>
        </w:rPr>
        <w:t>58</w:t>
      </w:r>
      <w:r w:rsidRPr="008C4A6C">
        <w:rPr>
          <w:rFonts w:ascii="Times New Roman" w:hAnsi="Times New Roman" w:cs="Times New Roman"/>
          <w:noProof/>
        </w:rPr>
        <w:t>, 1–11 (2017).</w:t>
      </w:r>
    </w:p>
    <w:p w14:paraId="5588CAD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34. </w:t>
      </w:r>
      <w:r w:rsidRPr="008C4A6C">
        <w:rPr>
          <w:rFonts w:ascii="Times New Roman" w:hAnsi="Times New Roman" w:cs="Times New Roman"/>
          <w:noProof/>
        </w:rPr>
        <w:tab/>
        <w:t xml:space="preserve">D. Kramer, M. J. Kalin, E. G. Stevens, J. R. Thrailkill, J. . Zweifel, </w:t>
      </w:r>
      <w:r w:rsidRPr="008C4A6C">
        <w:rPr>
          <w:rFonts w:ascii="Times New Roman" w:hAnsi="Times New Roman" w:cs="Times New Roman"/>
          <w:i/>
          <w:iCs/>
          <w:noProof/>
        </w:rPr>
        <w:t>Collecting and processing data on fish eggs and larvae in the California Current. NOAA Tech. Rep. NMFS Circ., vol. 370.</w:t>
      </w:r>
      <w:r w:rsidRPr="008C4A6C">
        <w:rPr>
          <w:rFonts w:ascii="Times New Roman" w:hAnsi="Times New Roman" w:cs="Times New Roman"/>
          <w:noProof/>
        </w:rPr>
        <w:t xml:space="preserve"> (US Department of Commerce, National Oceanic and Atmospheric Administration …, 1972), vol. 370.</w:t>
      </w:r>
    </w:p>
    <w:p w14:paraId="7BD9AC4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35. </w:t>
      </w:r>
      <w:r w:rsidRPr="008C4A6C">
        <w:rPr>
          <w:rFonts w:ascii="Times New Roman" w:hAnsi="Times New Roman" w:cs="Times New Roman"/>
          <w:noProof/>
        </w:rPr>
        <w:tab/>
        <w:t xml:space="preserve">S. McClatchie, </w:t>
      </w:r>
      <w:r w:rsidRPr="008C4A6C">
        <w:rPr>
          <w:rFonts w:ascii="Times New Roman" w:hAnsi="Times New Roman" w:cs="Times New Roman"/>
          <w:i/>
          <w:iCs/>
          <w:noProof/>
        </w:rPr>
        <w:t>Regional fisheries oceanography of the california current system: The CalCOFI program</w:t>
      </w:r>
      <w:r w:rsidRPr="008C4A6C">
        <w:rPr>
          <w:rFonts w:ascii="Times New Roman" w:hAnsi="Times New Roman" w:cs="Times New Roman"/>
          <w:noProof/>
        </w:rPr>
        <w:t xml:space="preserve"> (Springer, 2014).</w:t>
      </w:r>
    </w:p>
    <w:p w14:paraId="68B2553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36. </w:t>
      </w:r>
      <w:r w:rsidRPr="008C4A6C">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150088 (2015).</w:t>
      </w:r>
    </w:p>
    <w:p w14:paraId="1C7CE95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37. </w:t>
      </w:r>
      <w:r w:rsidRPr="008C4A6C">
        <w:rPr>
          <w:rFonts w:ascii="Times New Roman" w:hAnsi="Times New Roman" w:cs="Times New Roman"/>
          <w:noProof/>
        </w:rPr>
        <w:tab/>
        <w:t xml:space="preserve">J. D. Silverman, K. Roche, S. Mukherjee, L. A. David, Naught all zeros in sequence count data are the same. </w:t>
      </w:r>
      <w:r w:rsidRPr="008C4A6C">
        <w:rPr>
          <w:rFonts w:ascii="Times New Roman" w:hAnsi="Times New Roman" w:cs="Times New Roman"/>
          <w:i/>
          <w:iCs/>
          <w:noProof/>
        </w:rPr>
        <w:t>Comput. Struct. Biotechnol. J.</w:t>
      </w:r>
      <w:r w:rsidRPr="008C4A6C">
        <w:rPr>
          <w:rFonts w:ascii="Times New Roman" w:hAnsi="Times New Roman" w:cs="Times New Roman"/>
          <w:noProof/>
        </w:rPr>
        <w:t xml:space="preserve"> </w:t>
      </w:r>
      <w:r w:rsidRPr="008C4A6C">
        <w:rPr>
          <w:rFonts w:ascii="Times New Roman" w:hAnsi="Times New Roman" w:cs="Times New Roman"/>
          <w:b/>
          <w:bCs/>
          <w:noProof/>
        </w:rPr>
        <w:t>18</w:t>
      </w:r>
      <w:r w:rsidRPr="008C4A6C">
        <w:rPr>
          <w:rFonts w:ascii="Times New Roman" w:hAnsi="Times New Roman" w:cs="Times New Roman"/>
          <w:noProof/>
        </w:rPr>
        <w:t>, 2789–2798 (2020).</w:t>
      </w:r>
    </w:p>
    <w:p w14:paraId="7F1082D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38. </w:t>
      </w:r>
      <w:r w:rsidRPr="008C4A6C">
        <w:rPr>
          <w:rFonts w:ascii="Times New Roman" w:hAnsi="Times New Roman" w:cs="Times New Roman"/>
          <w:noProof/>
        </w:rPr>
        <w:tab/>
        <w:t xml:space="preserve">J. J. Jos´, J. Egozcue, J. Graffelman, M. I. Ortego, V. Pawlowsky-Glahn, Some thoughts on counts in sequencing studies. </w:t>
      </w:r>
      <w:r w:rsidRPr="008C4A6C">
        <w:rPr>
          <w:rFonts w:ascii="Times New Roman" w:hAnsi="Times New Roman" w:cs="Times New Roman"/>
          <w:i/>
          <w:iCs/>
          <w:noProof/>
        </w:rPr>
        <w:t>NAR Genomics Bioinforma.</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1–10 (2020).</w:t>
      </w:r>
    </w:p>
    <w:p w14:paraId="3777B8C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39. </w:t>
      </w:r>
      <w:r w:rsidRPr="008C4A6C">
        <w:rPr>
          <w:rFonts w:ascii="Times New Roman" w:hAnsi="Times New Roman" w:cs="Times New Roman"/>
          <w:noProof/>
        </w:rPr>
        <w:tab/>
        <w:t xml:space="preserve">G. B. Gloor, J. M. Macklaim, V. Pawlowsky-Glahn, J. J. Egozcue, Microbiome datasets are compositional: And this is not optional. </w:t>
      </w:r>
      <w:r w:rsidRPr="008C4A6C">
        <w:rPr>
          <w:rFonts w:ascii="Times New Roman" w:hAnsi="Times New Roman" w:cs="Times New Roman"/>
          <w:i/>
          <w:iCs/>
          <w:noProof/>
        </w:rPr>
        <w:t>Front. Microbiol.</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2224 (2017).</w:t>
      </w:r>
    </w:p>
    <w:p w14:paraId="06F8D2A9"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40. </w:t>
      </w:r>
      <w:r w:rsidRPr="008C4A6C">
        <w:rPr>
          <w:rFonts w:ascii="Times New Roman" w:hAnsi="Times New Roman" w:cs="Times New Roman"/>
          <w:noProof/>
        </w:rPr>
        <w:tab/>
        <w:t xml:space="preserve">N. T. Hobbs, M. B. Hooten, </w:t>
      </w:r>
      <w:r w:rsidRPr="008C4A6C">
        <w:rPr>
          <w:rFonts w:ascii="Times New Roman" w:hAnsi="Times New Roman" w:cs="Times New Roman"/>
          <w:i/>
          <w:iCs/>
          <w:noProof/>
        </w:rPr>
        <w:t>Bayesian Models: A Statistical Primer for Ecologists. 593 Princeton University Press</w:t>
      </w:r>
      <w:r w:rsidRPr="008C4A6C">
        <w:rPr>
          <w:rFonts w:ascii="Times New Roman" w:hAnsi="Times New Roman" w:cs="Times New Roman"/>
          <w:noProof/>
        </w:rPr>
        <w:t xml:space="preserve"> (Princeton, 2015).</w:t>
      </w:r>
    </w:p>
    <w:p w14:paraId="12B6567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41. </w:t>
      </w:r>
      <w:r w:rsidRPr="008C4A6C">
        <w:rPr>
          <w:rFonts w:ascii="Times New Roman" w:hAnsi="Times New Roman" w:cs="Times New Roman"/>
          <w:noProof/>
        </w:rPr>
        <w:tab/>
        <w:t xml:space="preserve">X. Ren, P. F. Kuan, Negative binomial additive model for RNA-Seq data analysis. </w:t>
      </w:r>
      <w:r w:rsidRPr="008C4A6C">
        <w:rPr>
          <w:rFonts w:ascii="Times New Roman" w:hAnsi="Times New Roman" w:cs="Times New Roman"/>
          <w:i/>
          <w:iCs/>
          <w:noProof/>
        </w:rPr>
        <w:t xml:space="preserve">BMC </w:t>
      </w:r>
      <w:r w:rsidRPr="008C4A6C">
        <w:rPr>
          <w:rFonts w:ascii="Times New Roman" w:hAnsi="Times New Roman" w:cs="Times New Roman"/>
          <w:i/>
          <w:iCs/>
          <w:noProof/>
        </w:rPr>
        <w:lastRenderedPageBreak/>
        <w:t>Bioinformatics</w:t>
      </w:r>
      <w:r w:rsidRPr="008C4A6C">
        <w:rPr>
          <w:rFonts w:ascii="Times New Roman" w:hAnsi="Times New Roman" w:cs="Times New Roman"/>
          <w:noProof/>
        </w:rPr>
        <w:t xml:space="preserve">. </w:t>
      </w:r>
      <w:r w:rsidRPr="008C4A6C">
        <w:rPr>
          <w:rFonts w:ascii="Times New Roman" w:hAnsi="Times New Roman" w:cs="Times New Roman"/>
          <w:b/>
          <w:bCs/>
          <w:noProof/>
        </w:rPr>
        <w:t>21</w:t>
      </w:r>
      <w:r w:rsidRPr="008C4A6C">
        <w:rPr>
          <w:rFonts w:ascii="Times New Roman" w:hAnsi="Times New Roman" w:cs="Times New Roman"/>
          <w:noProof/>
        </w:rPr>
        <w:t>, 1–15 (2020).</w:t>
      </w:r>
    </w:p>
    <w:p w14:paraId="7820E2F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42. </w:t>
      </w:r>
      <w:r w:rsidRPr="008C4A6C">
        <w:rPr>
          <w:rFonts w:ascii="Times New Roman" w:hAnsi="Times New Roman" w:cs="Times New Roman"/>
          <w:noProof/>
        </w:rPr>
        <w:tab/>
        <w:t xml:space="preserve">T. Chambert, D. S. Pilliod, C. S. Goldberg, H. Doi, T. Takahara, An analytical framework for estimating aquatic species density from environmental DNA.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3468–3477 (2018).</w:t>
      </w:r>
    </w:p>
    <w:p w14:paraId="20B0B4C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43. </w:t>
      </w:r>
      <w:r w:rsidRPr="008C4A6C">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8C4A6C">
        <w:rPr>
          <w:rFonts w:ascii="Times New Roman" w:hAnsi="Times New Roman" w:cs="Times New Roman"/>
          <w:i/>
          <w:iCs/>
          <w:noProof/>
        </w:rPr>
        <w:t>Glob. Chang. Biol.</w:t>
      </w:r>
      <w:r w:rsidRPr="008C4A6C">
        <w:rPr>
          <w:rFonts w:ascii="Times New Roman" w:hAnsi="Times New Roman" w:cs="Times New Roman"/>
          <w:noProof/>
        </w:rPr>
        <w:t xml:space="preserve"> </w:t>
      </w:r>
      <w:r w:rsidRPr="008C4A6C">
        <w:rPr>
          <w:rFonts w:ascii="Times New Roman" w:hAnsi="Times New Roman" w:cs="Times New Roman"/>
          <w:b/>
          <w:bCs/>
          <w:noProof/>
        </w:rPr>
        <w:t>27</w:t>
      </w:r>
      <w:r w:rsidRPr="008C4A6C">
        <w:rPr>
          <w:rFonts w:ascii="Times New Roman" w:hAnsi="Times New Roman" w:cs="Times New Roman"/>
          <w:noProof/>
        </w:rPr>
        <w:t>, 6280–6293 (2021).</w:t>
      </w:r>
    </w:p>
    <w:p w14:paraId="3613872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44. </w:t>
      </w:r>
      <w:r w:rsidRPr="008C4A6C">
        <w:rPr>
          <w:rFonts w:ascii="Times New Roman" w:hAnsi="Times New Roman" w:cs="Times New Roman"/>
          <w:noProof/>
        </w:rPr>
        <w:tab/>
        <w:t xml:space="preserve">B. Goodrich, J. Gabry, I. Ali, S. Brilleman, rstanarm: Bayesian applied regression modeling via Stan. </w:t>
      </w:r>
      <w:r w:rsidRPr="008C4A6C">
        <w:rPr>
          <w:rFonts w:ascii="Times New Roman" w:hAnsi="Times New Roman" w:cs="Times New Roman"/>
          <w:i/>
          <w:iCs/>
          <w:noProof/>
        </w:rPr>
        <w:t>R Packag. version</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1758 (2020).</w:t>
      </w:r>
    </w:p>
    <w:p w14:paraId="2635266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45. </w:t>
      </w:r>
      <w:r w:rsidRPr="008C4A6C">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8C4A6C">
        <w:rPr>
          <w:rFonts w:ascii="Times New Roman" w:hAnsi="Times New Roman" w:cs="Times New Roman"/>
          <w:i/>
          <w:iCs/>
          <w:noProof/>
        </w:rPr>
        <w:t>R. Soc. Open Sci.</w:t>
      </w:r>
      <w:r w:rsidRPr="008C4A6C">
        <w:rPr>
          <w:rFonts w:ascii="Times New Roman" w:hAnsi="Times New Roman" w:cs="Times New Roman"/>
          <w:noProof/>
        </w:rPr>
        <w:t xml:space="preserve"> </w:t>
      </w:r>
      <w:r w:rsidRPr="008C4A6C">
        <w:rPr>
          <w:rFonts w:ascii="Times New Roman" w:hAnsi="Times New Roman" w:cs="Times New Roman"/>
          <w:b/>
          <w:bCs/>
          <w:noProof/>
        </w:rPr>
        <w:t>2</w:t>
      </w:r>
      <w:r w:rsidRPr="008C4A6C">
        <w:rPr>
          <w:rFonts w:ascii="Times New Roman" w:hAnsi="Times New Roman" w:cs="Times New Roman"/>
          <w:noProof/>
        </w:rPr>
        <w:t>, 150088 (2015).</w:t>
      </w:r>
    </w:p>
    <w:p w14:paraId="6010316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46. </w:t>
      </w:r>
      <w:r w:rsidRPr="008C4A6C">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8C4A6C">
        <w:rPr>
          <w:rFonts w:ascii="Times New Roman" w:hAnsi="Times New Roman" w:cs="Times New Roman"/>
          <w:i/>
          <w:iCs/>
          <w:noProof/>
        </w:rPr>
        <w:t>Methods Ecol. Evol.</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1469–1475 (2019).</w:t>
      </w:r>
    </w:p>
    <w:p w14:paraId="6845699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47. </w:t>
      </w:r>
      <w:r w:rsidRPr="008C4A6C">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8C4A6C">
        <w:rPr>
          <w:rFonts w:ascii="Times New Roman" w:hAnsi="Times New Roman" w:cs="Times New Roman"/>
          <w:i/>
          <w:iCs/>
          <w:noProof/>
        </w:rPr>
        <w:t>Proc. R. Soc. B Biol. Sci.</w:t>
      </w:r>
      <w:r w:rsidRPr="008C4A6C">
        <w:rPr>
          <w:rFonts w:ascii="Times New Roman" w:hAnsi="Times New Roman" w:cs="Times New Roman"/>
          <w:noProof/>
        </w:rPr>
        <w:t xml:space="preserve"> </w:t>
      </w:r>
      <w:r w:rsidRPr="008C4A6C">
        <w:rPr>
          <w:rFonts w:ascii="Times New Roman" w:hAnsi="Times New Roman" w:cs="Times New Roman"/>
          <w:b/>
          <w:bCs/>
          <w:noProof/>
        </w:rPr>
        <w:t>287</w:t>
      </w:r>
      <w:r w:rsidRPr="008C4A6C">
        <w:rPr>
          <w:rFonts w:ascii="Times New Roman" w:hAnsi="Times New Roman" w:cs="Times New Roman"/>
          <w:noProof/>
        </w:rPr>
        <w:t>, 20202424 (2020).</w:t>
      </w:r>
    </w:p>
    <w:p w14:paraId="49F149EE"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48. </w:t>
      </w:r>
      <w:r w:rsidRPr="008C4A6C">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t>
      </w:r>
      <w:r w:rsidRPr="008C4A6C">
        <w:rPr>
          <w:rFonts w:ascii="Times New Roman" w:hAnsi="Times New Roman" w:cs="Times New Roman"/>
          <w:noProof/>
        </w:rPr>
        <w:lastRenderedPageBreak/>
        <w:t xml:space="preserve">whale entanglements. </w:t>
      </w:r>
      <w:r w:rsidRPr="008C4A6C">
        <w:rPr>
          <w:rFonts w:ascii="Times New Roman" w:hAnsi="Times New Roman" w:cs="Times New Roman"/>
          <w:i/>
          <w:iCs/>
          <w:noProof/>
        </w:rPr>
        <w:t>Nat. Commun.</w:t>
      </w:r>
      <w:r w:rsidRPr="008C4A6C">
        <w:rPr>
          <w:rFonts w:ascii="Times New Roman" w:hAnsi="Times New Roman" w:cs="Times New Roman"/>
          <w:noProof/>
        </w:rPr>
        <w:t xml:space="preserve"> </w:t>
      </w:r>
      <w:r w:rsidRPr="008C4A6C">
        <w:rPr>
          <w:rFonts w:ascii="Times New Roman" w:hAnsi="Times New Roman" w:cs="Times New Roman"/>
          <w:b/>
          <w:bCs/>
          <w:noProof/>
        </w:rPr>
        <w:t>11</w:t>
      </w:r>
      <w:r w:rsidRPr="008C4A6C">
        <w:rPr>
          <w:rFonts w:ascii="Times New Roman" w:hAnsi="Times New Roman" w:cs="Times New Roman"/>
          <w:noProof/>
        </w:rPr>
        <w:t>, 1–12 (2020).</w:t>
      </w:r>
    </w:p>
    <w:p w14:paraId="48AE1B8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49. </w:t>
      </w:r>
      <w:r w:rsidRPr="008C4A6C">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113</w:t>
      </w:r>
      <w:r w:rsidRPr="008C4A6C">
        <w:rPr>
          <w:rFonts w:ascii="Times New Roman" w:hAnsi="Times New Roman" w:cs="Times New Roman"/>
          <w:noProof/>
        </w:rPr>
        <w:t>, 13791–13796 (2016).</w:t>
      </w:r>
    </w:p>
    <w:p w14:paraId="5A62213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50. </w:t>
      </w:r>
      <w:r w:rsidRPr="008C4A6C">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8C4A6C">
        <w:rPr>
          <w:rFonts w:ascii="Times New Roman" w:hAnsi="Times New Roman" w:cs="Times New Roman"/>
          <w:i/>
          <w:iCs/>
          <w:noProof/>
        </w:rPr>
        <w:t>Proc. Natl. Acad. Sci. U. S. A.</w:t>
      </w:r>
      <w:r w:rsidRPr="008C4A6C">
        <w:rPr>
          <w:rFonts w:ascii="Times New Roman" w:hAnsi="Times New Roman" w:cs="Times New Roman"/>
          <w:noProof/>
        </w:rPr>
        <w:t xml:space="preserve"> </w:t>
      </w:r>
      <w:r w:rsidRPr="008C4A6C">
        <w:rPr>
          <w:rFonts w:ascii="Times New Roman" w:hAnsi="Times New Roman" w:cs="Times New Roman"/>
          <w:b/>
          <w:bCs/>
          <w:noProof/>
        </w:rPr>
        <w:t>118</w:t>
      </w:r>
      <w:r w:rsidRPr="008C4A6C">
        <w:rPr>
          <w:rFonts w:ascii="Times New Roman" w:hAnsi="Times New Roman" w:cs="Times New Roman"/>
          <w:noProof/>
        </w:rPr>
        <w:t xml:space="preserve"> (2021), doi:10.1073/pnas.2015094118.</w:t>
      </w:r>
    </w:p>
    <w:p w14:paraId="01A136C4"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51. </w:t>
      </w:r>
      <w:r w:rsidRPr="008C4A6C">
        <w:rPr>
          <w:rFonts w:ascii="Times New Roman" w:hAnsi="Times New Roman" w:cs="Times New Roman"/>
          <w:noProof/>
        </w:rPr>
        <w:tab/>
        <w:t xml:space="preserve">H. Robinson, J. Thayer, W. J. Sydeman, M. Weise, Changes in California sea lion diet during a period of substantial climate variability. </w:t>
      </w:r>
      <w:r w:rsidRPr="008C4A6C">
        <w:rPr>
          <w:rFonts w:ascii="Times New Roman" w:hAnsi="Times New Roman" w:cs="Times New Roman"/>
          <w:i/>
          <w:iCs/>
          <w:noProof/>
        </w:rPr>
        <w:t>Mar. Biol.</w:t>
      </w:r>
      <w:r w:rsidRPr="008C4A6C">
        <w:rPr>
          <w:rFonts w:ascii="Times New Roman" w:hAnsi="Times New Roman" w:cs="Times New Roman"/>
          <w:noProof/>
        </w:rPr>
        <w:t xml:space="preserve"> </w:t>
      </w:r>
      <w:r w:rsidRPr="008C4A6C">
        <w:rPr>
          <w:rFonts w:ascii="Times New Roman" w:hAnsi="Times New Roman" w:cs="Times New Roman"/>
          <w:b/>
          <w:bCs/>
          <w:noProof/>
        </w:rPr>
        <w:t>165</w:t>
      </w:r>
      <w:r w:rsidRPr="008C4A6C">
        <w:rPr>
          <w:rFonts w:ascii="Times New Roman" w:hAnsi="Times New Roman" w:cs="Times New Roman"/>
          <w:noProof/>
        </w:rPr>
        <w:t>, 1–12 (2018).</w:t>
      </w:r>
    </w:p>
    <w:p w14:paraId="20BEB361"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52. </w:t>
      </w:r>
      <w:r w:rsidRPr="008C4A6C">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15</w:t>
      </w:r>
      <w:r w:rsidRPr="008C4A6C">
        <w:rPr>
          <w:rFonts w:ascii="Times New Roman" w:hAnsi="Times New Roman" w:cs="Times New Roman"/>
          <w:noProof/>
        </w:rPr>
        <w:t>, e0226087 (2020).</w:t>
      </w:r>
    </w:p>
    <w:p w14:paraId="4EF4503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53. </w:t>
      </w:r>
      <w:r w:rsidRPr="008C4A6C">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77</w:t>
      </w:r>
      <w:r w:rsidRPr="008C4A6C">
        <w:rPr>
          <w:rFonts w:ascii="Times New Roman" w:hAnsi="Times New Roman" w:cs="Times New Roman"/>
          <w:noProof/>
        </w:rPr>
        <w:t>, 486–499 (2020).</w:t>
      </w:r>
    </w:p>
    <w:p w14:paraId="0DB6AB0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54. </w:t>
      </w:r>
      <w:r w:rsidRPr="008C4A6C">
        <w:rPr>
          <w:rFonts w:ascii="Times New Roman" w:hAnsi="Times New Roman" w:cs="Times New Roman"/>
          <w:noProof/>
        </w:rPr>
        <w:tab/>
        <w:t xml:space="preserve">A. R. Thompson, I. D. Schroeder, S. J. Bograd, E. L. Hazen, M. G. Jacox, A. Leising, B. K. Wells, J. L. Largier, J. L. Fisher, K. C. Jacobson, S. M. Zeman, E. P. Bjorktedt, R. R. </w:t>
      </w:r>
      <w:r w:rsidRPr="008C4A6C">
        <w:rPr>
          <w:rFonts w:ascii="Times New Roman" w:hAnsi="Times New Roman" w:cs="Times New Roman"/>
          <w:noProof/>
        </w:rPr>
        <w:lastRenderedPageBreak/>
        <w:t xml:space="preserve">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8C4A6C">
        <w:rPr>
          <w:rFonts w:ascii="Times New Roman" w:hAnsi="Times New Roman" w:cs="Times New Roman"/>
          <w:i/>
          <w:iCs/>
          <w:noProof/>
        </w:rPr>
        <w:t>Calif. Coop. Ocean. Fish. Investig. Rep.</w:t>
      </w:r>
      <w:r w:rsidRPr="008C4A6C">
        <w:rPr>
          <w:rFonts w:ascii="Times New Roman" w:hAnsi="Times New Roman" w:cs="Times New Roman"/>
          <w:noProof/>
        </w:rPr>
        <w:t xml:space="preserve"> </w:t>
      </w:r>
      <w:r w:rsidRPr="008C4A6C">
        <w:rPr>
          <w:rFonts w:ascii="Times New Roman" w:hAnsi="Times New Roman" w:cs="Times New Roman"/>
          <w:b/>
          <w:bCs/>
          <w:noProof/>
        </w:rPr>
        <w:t>60</w:t>
      </w:r>
      <w:r w:rsidRPr="008C4A6C">
        <w:rPr>
          <w:rFonts w:ascii="Times New Roman" w:hAnsi="Times New Roman" w:cs="Times New Roman"/>
          <w:noProof/>
        </w:rPr>
        <w:t>, 1–60 (2019).</w:t>
      </w:r>
    </w:p>
    <w:p w14:paraId="33CD227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55. </w:t>
      </w:r>
      <w:r w:rsidRPr="008C4A6C">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8C4A6C">
        <w:rPr>
          <w:rFonts w:ascii="Times New Roman" w:hAnsi="Times New Roman" w:cs="Times New Roman"/>
          <w:i/>
          <w:iCs/>
          <w:noProof/>
        </w:rPr>
        <w:t>Fish. Bull.</w:t>
      </w:r>
      <w:r w:rsidRPr="008C4A6C">
        <w:rPr>
          <w:rFonts w:ascii="Times New Roman" w:hAnsi="Times New Roman" w:cs="Times New Roman"/>
          <w:noProof/>
        </w:rPr>
        <w:t xml:space="preserve"> </w:t>
      </w:r>
      <w:r w:rsidRPr="008C4A6C">
        <w:rPr>
          <w:rFonts w:ascii="Times New Roman" w:hAnsi="Times New Roman" w:cs="Times New Roman"/>
          <w:b/>
          <w:bCs/>
          <w:noProof/>
        </w:rPr>
        <w:t>84</w:t>
      </w:r>
      <w:r w:rsidRPr="008C4A6C">
        <w:rPr>
          <w:rFonts w:ascii="Times New Roman" w:hAnsi="Times New Roman" w:cs="Times New Roman"/>
          <w:noProof/>
        </w:rPr>
        <w:t>, 503–517 (1986).</w:t>
      </w:r>
    </w:p>
    <w:p w14:paraId="5FB0C630"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56. </w:t>
      </w:r>
      <w:r w:rsidRPr="008C4A6C">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8C4A6C">
        <w:rPr>
          <w:rFonts w:ascii="Times New Roman" w:hAnsi="Times New Roman" w:cs="Times New Roman"/>
          <w:i/>
          <w:iCs/>
          <w:noProof/>
        </w:rPr>
        <w:t>Front. Mar. Sci.</w:t>
      </w:r>
      <w:r w:rsidRPr="008C4A6C">
        <w:rPr>
          <w:rFonts w:ascii="Times New Roman" w:hAnsi="Times New Roman" w:cs="Times New Roman"/>
          <w:noProof/>
        </w:rPr>
        <w:t>, 1081 (2021).</w:t>
      </w:r>
    </w:p>
    <w:p w14:paraId="1BB002CC"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57. </w:t>
      </w:r>
      <w:r w:rsidRPr="008C4A6C">
        <w:rPr>
          <w:rFonts w:ascii="Times New Roman" w:hAnsi="Times New Roman" w:cs="Times New Roman"/>
          <w:noProof/>
        </w:rPr>
        <w:tab/>
        <w:t xml:space="preserve">S. McClatchie, Sardine biomass is poorly correlated with the Pacific Decadal Oscillation off California. </w:t>
      </w:r>
      <w:r w:rsidRPr="008C4A6C">
        <w:rPr>
          <w:rFonts w:ascii="Times New Roman" w:hAnsi="Times New Roman" w:cs="Times New Roman"/>
          <w:i/>
          <w:iCs/>
          <w:noProof/>
        </w:rPr>
        <w:t>Geophys. Res. Lett.</w:t>
      </w:r>
      <w:r w:rsidRPr="008C4A6C">
        <w:rPr>
          <w:rFonts w:ascii="Times New Roman" w:hAnsi="Times New Roman" w:cs="Times New Roman"/>
          <w:noProof/>
        </w:rPr>
        <w:t xml:space="preserve"> </w:t>
      </w:r>
      <w:r w:rsidRPr="008C4A6C">
        <w:rPr>
          <w:rFonts w:ascii="Times New Roman" w:hAnsi="Times New Roman" w:cs="Times New Roman"/>
          <w:b/>
          <w:bCs/>
          <w:noProof/>
        </w:rPr>
        <w:t>39</w:t>
      </w:r>
      <w:r w:rsidRPr="008C4A6C">
        <w:rPr>
          <w:rFonts w:ascii="Times New Roman" w:hAnsi="Times New Roman" w:cs="Times New Roman"/>
          <w:noProof/>
        </w:rPr>
        <w:t xml:space="preserve"> (2012), doi:10.1029/2012GL052140.</w:t>
      </w:r>
    </w:p>
    <w:p w14:paraId="4A67FA0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58. </w:t>
      </w:r>
      <w:r w:rsidRPr="008C4A6C">
        <w:rPr>
          <w:rFonts w:ascii="Times New Roman" w:hAnsi="Times New Roman" w:cs="Times New Roman"/>
          <w:noProof/>
        </w:rPr>
        <w:tab/>
        <w:t xml:space="preserve">C. Deutsch, A. Ferrel, B. Seibel, H. O. Pörtner, R. B. Huey, Climate change tightens a metabolic constraint on marine habitats.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348</w:t>
      </w:r>
      <w:r w:rsidRPr="008C4A6C">
        <w:rPr>
          <w:rFonts w:ascii="Times New Roman" w:hAnsi="Times New Roman" w:cs="Times New Roman"/>
          <w:noProof/>
        </w:rPr>
        <w:t>, 1132–1135 (2015).</w:t>
      </w:r>
    </w:p>
    <w:p w14:paraId="11F038B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59. </w:t>
      </w:r>
      <w:r w:rsidRPr="008C4A6C">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8C4A6C">
        <w:rPr>
          <w:rFonts w:ascii="Times New Roman" w:hAnsi="Times New Roman" w:cs="Times New Roman"/>
          <w:i/>
          <w:iCs/>
          <w:noProof/>
        </w:rPr>
        <w:t>Prog. Oceanogr.</w:t>
      </w:r>
      <w:r w:rsidRPr="008C4A6C">
        <w:rPr>
          <w:rFonts w:ascii="Times New Roman" w:hAnsi="Times New Roman" w:cs="Times New Roman"/>
          <w:noProof/>
        </w:rPr>
        <w:t xml:space="preserve"> </w:t>
      </w:r>
      <w:r w:rsidRPr="008C4A6C">
        <w:rPr>
          <w:rFonts w:ascii="Times New Roman" w:hAnsi="Times New Roman" w:cs="Times New Roman"/>
          <w:b/>
          <w:bCs/>
          <w:noProof/>
        </w:rPr>
        <w:t>138</w:t>
      </w:r>
      <w:r w:rsidRPr="008C4A6C">
        <w:rPr>
          <w:rFonts w:ascii="Times New Roman" w:hAnsi="Times New Roman" w:cs="Times New Roman"/>
          <w:noProof/>
        </w:rPr>
        <w:t>, 348–380 (2015).</w:t>
      </w:r>
    </w:p>
    <w:p w14:paraId="47BD5BB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lastRenderedPageBreak/>
        <w:t xml:space="preserve">60. </w:t>
      </w:r>
      <w:r w:rsidRPr="008C4A6C">
        <w:rPr>
          <w:rFonts w:ascii="Times New Roman" w:hAnsi="Times New Roman" w:cs="Times New Roman"/>
          <w:noProof/>
        </w:rPr>
        <w:tab/>
        <w:t xml:space="preserve">J. A. Hare, The future of fisheries oceanography lies in the pursuit of multiple hypotheses.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71</w:t>
      </w:r>
      <w:r w:rsidRPr="008C4A6C">
        <w:rPr>
          <w:rFonts w:ascii="Times New Roman" w:hAnsi="Times New Roman" w:cs="Times New Roman"/>
          <w:noProof/>
        </w:rPr>
        <w:t>, 2343–2356 (2014).</w:t>
      </w:r>
    </w:p>
    <w:p w14:paraId="46753A8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61. </w:t>
      </w:r>
      <w:r w:rsidRPr="008C4A6C">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71</w:t>
      </w:r>
      <w:r w:rsidRPr="008C4A6C">
        <w:rPr>
          <w:rFonts w:ascii="Times New Roman" w:hAnsi="Times New Roman" w:cs="Times New Roman"/>
          <w:noProof/>
        </w:rPr>
        <w:t>, 2042–2052 (2014).</w:t>
      </w:r>
    </w:p>
    <w:p w14:paraId="1A5310D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62. </w:t>
      </w:r>
      <w:r w:rsidRPr="008C4A6C">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8C4A6C">
        <w:rPr>
          <w:rFonts w:ascii="Times New Roman" w:hAnsi="Times New Roman" w:cs="Times New Roman"/>
          <w:i/>
          <w:iCs/>
          <w:noProof/>
        </w:rPr>
        <w:t>Sci. Rep.</w:t>
      </w:r>
      <w:r w:rsidRPr="008C4A6C">
        <w:rPr>
          <w:rFonts w:ascii="Times New Roman" w:hAnsi="Times New Roman" w:cs="Times New Roman"/>
          <w:noProof/>
        </w:rPr>
        <w:t xml:space="preserve"> </w:t>
      </w:r>
      <w:r w:rsidRPr="008C4A6C">
        <w:rPr>
          <w:rFonts w:ascii="Times New Roman" w:hAnsi="Times New Roman" w:cs="Times New Roman"/>
          <w:b/>
          <w:bCs/>
          <w:noProof/>
        </w:rPr>
        <w:t>11</w:t>
      </w:r>
      <w:r w:rsidRPr="008C4A6C">
        <w:rPr>
          <w:rFonts w:ascii="Times New Roman" w:hAnsi="Times New Roman" w:cs="Times New Roman"/>
          <w:noProof/>
        </w:rPr>
        <w:t>, 1–13 (2021).</w:t>
      </w:r>
    </w:p>
    <w:p w14:paraId="7FBA63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63. </w:t>
      </w:r>
      <w:r w:rsidRPr="008C4A6C">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8C4A6C">
        <w:rPr>
          <w:rFonts w:ascii="Times New Roman" w:hAnsi="Times New Roman" w:cs="Times New Roman"/>
          <w:i/>
          <w:iCs/>
          <w:noProof/>
        </w:rPr>
        <w:t>PLoS One</w:t>
      </w:r>
      <w:r w:rsidRPr="008C4A6C">
        <w:rPr>
          <w:rFonts w:ascii="Times New Roman" w:hAnsi="Times New Roman" w:cs="Times New Roman"/>
          <w:noProof/>
        </w:rPr>
        <w:t xml:space="preserve">. </w:t>
      </w:r>
      <w:r w:rsidRPr="008C4A6C">
        <w:rPr>
          <w:rFonts w:ascii="Times New Roman" w:hAnsi="Times New Roman" w:cs="Times New Roman"/>
          <w:b/>
          <w:bCs/>
          <w:noProof/>
        </w:rPr>
        <w:t>15</w:t>
      </w:r>
      <w:r w:rsidRPr="008C4A6C">
        <w:rPr>
          <w:rFonts w:ascii="Times New Roman" w:hAnsi="Times New Roman" w:cs="Times New Roman"/>
          <w:noProof/>
        </w:rPr>
        <w:t>, e0235159 (2020).</w:t>
      </w:r>
    </w:p>
    <w:p w14:paraId="2C93527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64. </w:t>
      </w:r>
      <w:r w:rsidRPr="008C4A6C">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8C4A6C">
        <w:rPr>
          <w:rFonts w:ascii="Times New Roman" w:hAnsi="Times New Roman" w:cs="Times New Roman"/>
          <w:i/>
          <w:iCs/>
          <w:noProof/>
        </w:rPr>
        <w:t>Mol. Ecol.</w:t>
      </w:r>
      <w:r w:rsidRPr="008C4A6C">
        <w:rPr>
          <w:rFonts w:ascii="Times New Roman" w:hAnsi="Times New Roman" w:cs="Times New Roman"/>
          <w:noProof/>
        </w:rPr>
        <w:t xml:space="preserve"> (2021), doi:10.1111/mec.15944.</w:t>
      </w:r>
    </w:p>
    <w:p w14:paraId="2ACF727A"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65. </w:t>
      </w:r>
      <w:r w:rsidRPr="008C4A6C">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9</w:t>
      </w:r>
      <w:r w:rsidRPr="008C4A6C">
        <w:rPr>
          <w:rFonts w:ascii="Times New Roman" w:hAnsi="Times New Roman" w:cs="Times New Roman"/>
          <w:noProof/>
        </w:rPr>
        <w:t>, 2678–2687 (2019).</w:t>
      </w:r>
    </w:p>
    <w:p w14:paraId="73678497"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66. </w:t>
      </w:r>
      <w:r w:rsidRPr="008C4A6C">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w:t>
      </w:r>
      <w:r w:rsidRPr="008C4A6C">
        <w:rPr>
          <w:rFonts w:ascii="Times New Roman" w:hAnsi="Times New Roman" w:cs="Times New Roman"/>
          <w:noProof/>
        </w:rPr>
        <w:lastRenderedPageBreak/>
        <w:t xml:space="preserve">macroinvertebrates as ecological indicators in forest management. </w:t>
      </w:r>
      <w:r w:rsidRPr="008C4A6C">
        <w:rPr>
          <w:rFonts w:ascii="Times New Roman" w:hAnsi="Times New Roman" w:cs="Times New Roman"/>
          <w:i/>
          <w:iCs/>
          <w:noProof/>
        </w:rPr>
        <w:t>Ecol. Indic.</w:t>
      </w:r>
      <w:r w:rsidRPr="008C4A6C">
        <w:rPr>
          <w:rFonts w:ascii="Times New Roman" w:hAnsi="Times New Roman" w:cs="Times New Roman"/>
          <w:noProof/>
        </w:rPr>
        <w:t xml:space="preserve"> </w:t>
      </w:r>
      <w:r w:rsidRPr="008C4A6C">
        <w:rPr>
          <w:rFonts w:ascii="Times New Roman" w:hAnsi="Times New Roman" w:cs="Times New Roman"/>
          <w:b/>
          <w:bCs/>
          <w:noProof/>
        </w:rPr>
        <w:t>101</w:t>
      </w:r>
      <w:r w:rsidRPr="008C4A6C">
        <w:rPr>
          <w:rFonts w:ascii="Times New Roman" w:hAnsi="Times New Roman" w:cs="Times New Roman"/>
          <w:noProof/>
        </w:rPr>
        <w:t>, 173–184 (2019).</w:t>
      </w:r>
    </w:p>
    <w:p w14:paraId="65567FA0"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67. </w:t>
      </w:r>
      <w:r w:rsidRPr="008C4A6C">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8C4A6C">
        <w:rPr>
          <w:rFonts w:ascii="Times New Roman" w:hAnsi="Times New Roman" w:cs="Times New Roman"/>
          <w:i/>
          <w:iCs/>
          <w:noProof/>
        </w:rPr>
        <w:t>Trans. Am. Fish. Soc.</w:t>
      </w:r>
      <w:r w:rsidRPr="008C4A6C">
        <w:rPr>
          <w:rFonts w:ascii="Times New Roman" w:hAnsi="Times New Roman" w:cs="Times New Roman"/>
          <w:noProof/>
        </w:rPr>
        <w:t xml:space="preserve"> </w:t>
      </w:r>
      <w:r w:rsidRPr="008C4A6C">
        <w:rPr>
          <w:rFonts w:ascii="Times New Roman" w:hAnsi="Times New Roman" w:cs="Times New Roman"/>
          <w:b/>
          <w:bCs/>
          <w:noProof/>
        </w:rPr>
        <w:t>149</w:t>
      </w:r>
      <w:r w:rsidRPr="008C4A6C">
        <w:rPr>
          <w:rFonts w:ascii="Times New Roman" w:hAnsi="Times New Roman" w:cs="Times New Roman"/>
          <w:noProof/>
        </w:rPr>
        <w:t>, 369–382 (2020).</w:t>
      </w:r>
    </w:p>
    <w:p w14:paraId="426B172F"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68. </w:t>
      </w:r>
      <w:r w:rsidRPr="008C4A6C">
        <w:rPr>
          <w:rFonts w:ascii="Times New Roman" w:hAnsi="Times New Roman" w:cs="Times New Roman"/>
          <w:noProof/>
        </w:rPr>
        <w:tab/>
        <w:t xml:space="preserve">M. R. McLaren, A. D. Willis, B. J. Callahan, Consistent and correctable bias in metagenomic sequencing experiments. </w:t>
      </w:r>
      <w:r w:rsidRPr="008C4A6C">
        <w:rPr>
          <w:rFonts w:ascii="Times New Roman" w:hAnsi="Times New Roman" w:cs="Times New Roman"/>
          <w:i/>
          <w:iCs/>
          <w:noProof/>
        </w:rPr>
        <w:t>Elife</w:t>
      </w:r>
      <w:r w:rsidRPr="008C4A6C">
        <w:rPr>
          <w:rFonts w:ascii="Times New Roman" w:hAnsi="Times New Roman" w:cs="Times New Roman"/>
          <w:noProof/>
        </w:rPr>
        <w:t xml:space="preserve">. </w:t>
      </w:r>
      <w:r w:rsidRPr="008C4A6C">
        <w:rPr>
          <w:rFonts w:ascii="Times New Roman" w:hAnsi="Times New Roman" w:cs="Times New Roman"/>
          <w:b/>
          <w:bCs/>
          <w:noProof/>
        </w:rPr>
        <w:t>8</w:t>
      </w:r>
      <w:r w:rsidRPr="008C4A6C">
        <w:rPr>
          <w:rFonts w:ascii="Times New Roman" w:hAnsi="Times New Roman" w:cs="Times New Roman"/>
          <w:noProof/>
        </w:rPr>
        <w:t>, e46923 (2019).</w:t>
      </w:r>
    </w:p>
    <w:p w14:paraId="21653B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69. </w:t>
      </w:r>
      <w:r w:rsidRPr="008C4A6C">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8C4A6C">
        <w:rPr>
          <w:rFonts w:ascii="Times New Roman" w:hAnsi="Times New Roman" w:cs="Times New Roman"/>
          <w:i/>
          <w:iCs/>
          <w:noProof/>
        </w:rPr>
        <w:t>Science (80-. ).</w:t>
      </w:r>
      <w:r w:rsidRPr="008C4A6C">
        <w:rPr>
          <w:rFonts w:ascii="Times New Roman" w:hAnsi="Times New Roman" w:cs="Times New Roman"/>
          <w:noProof/>
        </w:rPr>
        <w:t xml:space="preserve"> </w:t>
      </w:r>
      <w:r w:rsidRPr="008C4A6C">
        <w:rPr>
          <w:rFonts w:ascii="Times New Roman" w:hAnsi="Times New Roman" w:cs="Times New Roman"/>
          <w:b/>
          <w:bCs/>
          <w:noProof/>
        </w:rPr>
        <w:t>344</w:t>
      </w:r>
      <w:r w:rsidRPr="008C4A6C">
        <w:rPr>
          <w:rFonts w:ascii="Times New Roman" w:hAnsi="Times New Roman" w:cs="Times New Roman"/>
          <w:noProof/>
        </w:rPr>
        <w:t>, 1455–1456 (2014).</w:t>
      </w:r>
    </w:p>
    <w:p w14:paraId="43B3ACCB"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70. </w:t>
      </w:r>
      <w:r w:rsidRPr="008C4A6C">
        <w:rPr>
          <w:rFonts w:ascii="Times New Roman" w:hAnsi="Times New Roman" w:cs="Times New Roman"/>
          <w:noProof/>
        </w:rPr>
        <w:tab/>
        <w:t xml:space="preserve">J. D. Silverman, R. J. Bloom, S. Jiang, H. K. Durand, E. Dallow, S. Mukherjee, L. A. David, Measuring and mitigating PCR bias in microbiota datasets. </w:t>
      </w:r>
      <w:r w:rsidRPr="008C4A6C">
        <w:rPr>
          <w:rFonts w:ascii="Times New Roman" w:hAnsi="Times New Roman" w:cs="Times New Roman"/>
          <w:i/>
          <w:iCs/>
          <w:noProof/>
        </w:rPr>
        <w:t>PLoS Comput. Biol.</w:t>
      </w:r>
      <w:r w:rsidRPr="008C4A6C">
        <w:rPr>
          <w:rFonts w:ascii="Times New Roman" w:hAnsi="Times New Roman" w:cs="Times New Roman"/>
          <w:noProof/>
        </w:rPr>
        <w:t xml:space="preserve"> </w:t>
      </w:r>
      <w:r w:rsidRPr="008C4A6C">
        <w:rPr>
          <w:rFonts w:ascii="Times New Roman" w:hAnsi="Times New Roman" w:cs="Times New Roman"/>
          <w:b/>
          <w:bCs/>
          <w:noProof/>
        </w:rPr>
        <w:t>17</w:t>
      </w:r>
      <w:r w:rsidRPr="008C4A6C">
        <w:rPr>
          <w:rFonts w:ascii="Times New Roman" w:hAnsi="Times New Roman" w:cs="Times New Roman"/>
          <w:noProof/>
        </w:rPr>
        <w:t>, e1009113 (2021).</w:t>
      </w:r>
    </w:p>
    <w:p w14:paraId="5EF8BD9D"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71. </w:t>
      </w:r>
      <w:r w:rsidRPr="008C4A6C">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8C4A6C">
        <w:rPr>
          <w:rFonts w:ascii="Times New Roman" w:hAnsi="Times New Roman" w:cs="Times New Roman"/>
          <w:i/>
          <w:iCs/>
          <w:noProof/>
        </w:rPr>
        <w:t>ICES J. Mar. Sci.</w:t>
      </w:r>
      <w:r w:rsidRPr="008C4A6C">
        <w:rPr>
          <w:rFonts w:ascii="Times New Roman" w:hAnsi="Times New Roman" w:cs="Times New Roman"/>
          <w:noProof/>
        </w:rPr>
        <w:t xml:space="preserve"> </w:t>
      </w:r>
      <w:r w:rsidRPr="008C4A6C">
        <w:rPr>
          <w:rFonts w:ascii="Times New Roman" w:hAnsi="Times New Roman" w:cs="Times New Roman"/>
          <w:b/>
          <w:bCs/>
          <w:noProof/>
        </w:rPr>
        <w:t>78</w:t>
      </w:r>
      <w:r w:rsidRPr="008C4A6C">
        <w:rPr>
          <w:rFonts w:ascii="Times New Roman" w:hAnsi="Times New Roman" w:cs="Times New Roman"/>
          <w:noProof/>
        </w:rPr>
        <w:t>, 293–304 (2021).</w:t>
      </w:r>
    </w:p>
    <w:p w14:paraId="078F1006"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72. </w:t>
      </w:r>
      <w:r w:rsidRPr="008C4A6C">
        <w:rPr>
          <w:rFonts w:ascii="Times New Roman" w:hAnsi="Times New Roman" w:cs="Times New Roman"/>
          <w:noProof/>
        </w:rPr>
        <w:tab/>
        <w:t xml:space="preserve">A. Lacoursière-Roussel, G. Côté, V. Leclerc, L. Bernatchez, Quantifying relative fish abundance with eDNA: a promising tool for fisheries management. </w:t>
      </w:r>
      <w:r w:rsidRPr="008C4A6C">
        <w:rPr>
          <w:rFonts w:ascii="Times New Roman" w:hAnsi="Times New Roman" w:cs="Times New Roman"/>
          <w:i/>
          <w:iCs/>
          <w:noProof/>
        </w:rPr>
        <w:t>J. Appl. Ecol.</w:t>
      </w:r>
      <w:r w:rsidRPr="008C4A6C">
        <w:rPr>
          <w:rFonts w:ascii="Times New Roman" w:hAnsi="Times New Roman" w:cs="Times New Roman"/>
          <w:noProof/>
        </w:rPr>
        <w:t xml:space="preserve"> </w:t>
      </w:r>
      <w:r w:rsidRPr="008C4A6C">
        <w:rPr>
          <w:rFonts w:ascii="Times New Roman" w:hAnsi="Times New Roman" w:cs="Times New Roman"/>
          <w:b/>
          <w:bCs/>
          <w:noProof/>
        </w:rPr>
        <w:t>53</w:t>
      </w:r>
      <w:r w:rsidRPr="008C4A6C">
        <w:rPr>
          <w:rFonts w:ascii="Times New Roman" w:hAnsi="Times New Roman" w:cs="Times New Roman"/>
          <w:noProof/>
        </w:rPr>
        <w:t>, 1148–1157 (2016).</w:t>
      </w:r>
    </w:p>
    <w:p w14:paraId="16665D72"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73. </w:t>
      </w:r>
      <w:r w:rsidRPr="008C4A6C">
        <w:rPr>
          <w:rFonts w:ascii="Times New Roman" w:hAnsi="Times New Roman" w:cs="Times New Roman"/>
          <w:noProof/>
        </w:rPr>
        <w:tab/>
        <w:t xml:space="preserve">M. C. Yates, D. J. Fraser, A. M. Derry, Meta-analysis supports further refinement of eDNA for monitoring aquatic species-specific abundance in nature. </w:t>
      </w:r>
      <w:r w:rsidRPr="008C4A6C">
        <w:rPr>
          <w:rFonts w:ascii="Times New Roman" w:hAnsi="Times New Roman" w:cs="Times New Roman"/>
          <w:i/>
          <w:iCs/>
          <w:noProof/>
        </w:rPr>
        <w:t>Environ. DNA</w:t>
      </w:r>
      <w:r w:rsidRPr="008C4A6C">
        <w:rPr>
          <w:rFonts w:ascii="Times New Roman" w:hAnsi="Times New Roman" w:cs="Times New Roman"/>
          <w:noProof/>
        </w:rPr>
        <w:t xml:space="preserve">. </w:t>
      </w:r>
      <w:r w:rsidRPr="008C4A6C">
        <w:rPr>
          <w:rFonts w:ascii="Times New Roman" w:hAnsi="Times New Roman" w:cs="Times New Roman"/>
          <w:b/>
          <w:bCs/>
          <w:noProof/>
        </w:rPr>
        <w:t>1</w:t>
      </w:r>
      <w:r w:rsidRPr="008C4A6C">
        <w:rPr>
          <w:rFonts w:ascii="Times New Roman" w:hAnsi="Times New Roman" w:cs="Times New Roman"/>
          <w:noProof/>
        </w:rPr>
        <w:t>, 5–13 (2019).</w:t>
      </w:r>
    </w:p>
    <w:p w14:paraId="701B98C8" w14:textId="77777777" w:rsidR="008C4A6C" w:rsidRPr="008C4A6C" w:rsidRDefault="008C4A6C" w:rsidP="008C4A6C">
      <w:pPr>
        <w:widowControl w:val="0"/>
        <w:autoSpaceDE w:val="0"/>
        <w:autoSpaceDN w:val="0"/>
        <w:adjustRightInd w:val="0"/>
        <w:spacing w:line="480" w:lineRule="auto"/>
        <w:ind w:left="640" w:hanging="640"/>
        <w:rPr>
          <w:rFonts w:ascii="Times New Roman" w:hAnsi="Times New Roman" w:cs="Times New Roman"/>
          <w:noProof/>
        </w:rPr>
      </w:pPr>
      <w:r w:rsidRPr="008C4A6C">
        <w:rPr>
          <w:rFonts w:ascii="Times New Roman" w:hAnsi="Times New Roman" w:cs="Times New Roman"/>
          <w:noProof/>
        </w:rPr>
        <w:t xml:space="preserve">74. </w:t>
      </w:r>
      <w:r w:rsidRPr="008C4A6C">
        <w:rPr>
          <w:rFonts w:ascii="Times New Roman" w:hAnsi="Times New Roman" w:cs="Times New Roman"/>
          <w:noProof/>
        </w:rPr>
        <w:tab/>
        <w:t xml:space="preserve">M. M. Zenker, A. Specht, V. G. Fonseca, Assessing insect biodiversity with automatic </w:t>
      </w:r>
      <w:r w:rsidRPr="008C4A6C">
        <w:rPr>
          <w:rFonts w:ascii="Times New Roman" w:hAnsi="Times New Roman" w:cs="Times New Roman"/>
          <w:noProof/>
        </w:rPr>
        <w:lastRenderedPageBreak/>
        <w:t xml:space="preserve">light traps in Brazil: Pearls and pitfalls of metabarcoding samples in preservative ethanol. </w:t>
      </w:r>
      <w:r w:rsidRPr="008C4A6C">
        <w:rPr>
          <w:rFonts w:ascii="Times New Roman" w:hAnsi="Times New Roman" w:cs="Times New Roman"/>
          <w:i/>
          <w:iCs/>
          <w:noProof/>
        </w:rPr>
        <w:t>Ecol. Evol.</w:t>
      </w:r>
      <w:r w:rsidRPr="008C4A6C">
        <w:rPr>
          <w:rFonts w:ascii="Times New Roman" w:hAnsi="Times New Roman" w:cs="Times New Roman"/>
          <w:noProof/>
        </w:rPr>
        <w:t xml:space="preserve"> </w:t>
      </w:r>
      <w:r w:rsidRPr="008C4A6C">
        <w:rPr>
          <w:rFonts w:ascii="Times New Roman" w:hAnsi="Times New Roman" w:cs="Times New Roman"/>
          <w:b/>
          <w:bCs/>
          <w:noProof/>
        </w:rPr>
        <w:t>10</w:t>
      </w:r>
      <w:r w:rsidRPr="008C4A6C">
        <w:rPr>
          <w:rFonts w:ascii="Times New Roman" w:hAnsi="Times New Roman" w:cs="Times New Roman"/>
          <w:noProof/>
        </w:rPr>
        <w:t>, 2352–2366 (2020).</w:t>
      </w:r>
    </w:p>
    <w:p w14:paraId="3E812A07" w14:textId="6DC11D99" w:rsidR="00F52C50" w:rsidRPr="002724D7" w:rsidRDefault="004E2951" w:rsidP="003B129F">
      <w:pPr>
        <w:widowControl w:val="0"/>
        <w:autoSpaceDE w:val="0"/>
        <w:autoSpaceDN w:val="0"/>
        <w:adjustRightInd w:val="0"/>
        <w:spacing w:line="480" w:lineRule="auto"/>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F52C50" w:rsidRPr="002724D7" w:rsidSect="00782F50">
      <w:footerReference w:type="even" r:id="rId12"/>
      <w:foot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36CCF" w14:textId="77777777" w:rsidR="0077785C" w:rsidRDefault="0077785C">
      <w:r>
        <w:separator/>
      </w:r>
    </w:p>
  </w:endnote>
  <w:endnote w:type="continuationSeparator" w:id="0">
    <w:p w14:paraId="7BC37E90" w14:textId="77777777" w:rsidR="0077785C" w:rsidRDefault="00777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FB32A" w14:textId="77777777" w:rsidR="0077785C" w:rsidRDefault="0077785C">
      <w:r>
        <w:separator/>
      </w:r>
    </w:p>
  </w:footnote>
  <w:footnote w:type="continuationSeparator" w:id="0">
    <w:p w14:paraId="2505847B" w14:textId="77777777" w:rsidR="0077785C" w:rsidRDefault="00777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42A5"/>
    <w:rsid w:val="00021656"/>
    <w:rsid w:val="0003041C"/>
    <w:rsid w:val="0005665F"/>
    <w:rsid w:val="000826D7"/>
    <w:rsid w:val="00094D4E"/>
    <w:rsid w:val="000967BA"/>
    <w:rsid w:val="000A0C5D"/>
    <w:rsid w:val="000B1DC4"/>
    <w:rsid w:val="000C1A36"/>
    <w:rsid w:val="000C748B"/>
    <w:rsid w:val="000D31F6"/>
    <w:rsid w:val="000D37A1"/>
    <w:rsid w:val="000E5F75"/>
    <w:rsid w:val="0010743B"/>
    <w:rsid w:val="00116A05"/>
    <w:rsid w:val="00133053"/>
    <w:rsid w:val="00135A93"/>
    <w:rsid w:val="001470A1"/>
    <w:rsid w:val="00150409"/>
    <w:rsid w:val="00160C27"/>
    <w:rsid w:val="00173A78"/>
    <w:rsid w:val="00173DE1"/>
    <w:rsid w:val="00181E4C"/>
    <w:rsid w:val="00184866"/>
    <w:rsid w:val="00196952"/>
    <w:rsid w:val="001C7A19"/>
    <w:rsid w:val="001D4F9B"/>
    <w:rsid w:val="001E0C63"/>
    <w:rsid w:val="001E1E01"/>
    <w:rsid w:val="00245E1F"/>
    <w:rsid w:val="002724D7"/>
    <w:rsid w:val="00296462"/>
    <w:rsid w:val="002C4BD0"/>
    <w:rsid w:val="002D2E53"/>
    <w:rsid w:val="002D59F7"/>
    <w:rsid w:val="002E17E4"/>
    <w:rsid w:val="002E33CB"/>
    <w:rsid w:val="002F1852"/>
    <w:rsid w:val="003041F3"/>
    <w:rsid w:val="00307BCD"/>
    <w:rsid w:val="00313D00"/>
    <w:rsid w:val="00320665"/>
    <w:rsid w:val="00323DCC"/>
    <w:rsid w:val="00356B23"/>
    <w:rsid w:val="00363A80"/>
    <w:rsid w:val="003657F3"/>
    <w:rsid w:val="003808D3"/>
    <w:rsid w:val="003A419A"/>
    <w:rsid w:val="003A608A"/>
    <w:rsid w:val="003A7B86"/>
    <w:rsid w:val="003B0D13"/>
    <w:rsid w:val="003B129F"/>
    <w:rsid w:val="003B63F3"/>
    <w:rsid w:val="003D0D02"/>
    <w:rsid w:val="003F1E24"/>
    <w:rsid w:val="00412DD8"/>
    <w:rsid w:val="0041428D"/>
    <w:rsid w:val="00445F8F"/>
    <w:rsid w:val="00457175"/>
    <w:rsid w:val="00473B19"/>
    <w:rsid w:val="00496F59"/>
    <w:rsid w:val="004A43FE"/>
    <w:rsid w:val="004C093E"/>
    <w:rsid w:val="004E2951"/>
    <w:rsid w:val="004F31D9"/>
    <w:rsid w:val="00546D2F"/>
    <w:rsid w:val="00555179"/>
    <w:rsid w:val="00562771"/>
    <w:rsid w:val="00574AC3"/>
    <w:rsid w:val="005768AE"/>
    <w:rsid w:val="00576F84"/>
    <w:rsid w:val="00583D40"/>
    <w:rsid w:val="005926A6"/>
    <w:rsid w:val="005B6CE5"/>
    <w:rsid w:val="005C5C1B"/>
    <w:rsid w:val="005F1ECE"/>
    <w:rsid w:val="006141BD"/>
    <w:rsid w:val="00614492"/>
    <w:rsid w:val="006342B4"/>
    <w:rsid w:val="00643803"/>
    <w:rsid w:val="00653F63"/>
    <w:rsid w:val="00655970"/>
    <w:rsid w:val="00655BD7"/>
    <w:rsid w:val="00665543"/>
    <w:rsid w:val="0067046B"/>
    <w:rsid w:val="00677345"/>
    <w:rsid w:val="00680BBF"/>
    <w:rsid w:val="006918E2"/>
    <w:rsid w:val="006A395E"/>
    <w:rsid w:val="006C5D76"/>
    <w:rsid w:val="006D1CDA"/>
    <w:rsid w:val="006D36AC"/>
    <w:rsid w:val="006E69E4"/>
    <w:rsid w:val="006F4A12"/>
    <w:rsid w:val="007032E2"/>
    <w:rsid w:val="007072E9"/>
    <w:rsid w:val="00726299"/>
    <w:rsid w:val="00730E0A"/>
    <w:rsid w:val="007643F2"/>
    <w:rsid w:val="00767185"/>
    <w:rsid w:val="0077785C"/>
    <w:rsid w:val="00782F50"/>
    <w:rsid w:val="00797584"/>
    <w:rsid w:val="007C7B59"/>
    <w:rsid w:val="007D348E"/>
    <w:rsid w:val="007E003E"/>
    <w:rsid w:val="007F66BD"/>
    <w:rsid w:val="00803773"/>
    <w:rsid w:val="00816E38"/>
    <w:rsid w:val="0084026E"/>
    <w:rsid w:val="008607C5"/>
    <w:rsid w:val="008630FA"/>
    <w:rsid w:val="008807CC"/>
    <w:rsid w:val="008C4A6C"/>
    <w:rsid w:val="008F1BAD"/>
    <w:rsid w:val="00937877"/>
    <w:rsid w:val="00942818"/>
    <w:rsid w:val="00942D1F"/>
    <w:rsid w:val="009516C2"/>
    <w:rsid w:val="00962A1C"/>
    <w:rsid w:val="009955B8"/>
    <w:rsid w:val="009B4414"/>
    <w:rsid w:val="009B69BC"/>
    <w:rsid w:val="009C451B"/>
    <w:rsid w:val="009E0C40"/>
    <w:rsid w:val="009E761D"/>
    <w:rsid w:val="009F0E7E"/>
    <w:rsid w:val="00A20C75"/>
    <w:rsid w:val="00A57332"/>
    <w:rsid w:val="00A6096B"/>
    <w:rsid w:val="00A65814"/>
    <w:rsid w:val="00A67B80"/>
    <w:rsid w:val="00A82542"/>
    <w:rsid w:val="00A97C2F"/>
    <w:rsid w:val="00AC0EF6"/>
    <w:rsid w:val="00AC3BA5"/>
    <w:rsid w:val="00AC5631"/>
    <w:rsid w:val="00AD391A"/>
    <w:rsid w:val="00AD72C3"/>
    <w:rsid w:val="00AE15E0"/>
    <w:rsid w:val="00AE4CC7"/>
    <w:rsid w:val="00AE7B9B"/>
    <w:rsid w:val="00AF011B"/>
    <w:rsid w:val="00B05C6C"/>
    <w:rsid w:val="00B105AB"/>
    <w:rsid w:val="00B14684"/>
    <w:rsid w:val="00B34894"/>
    <w:rsid w:val="00B37658"/>
    <w:rsid w:val="00B954A2"/>
    <w:rsid w:val="00BA0237"/>
    <w:rsid w:val="00BA171E"/>
    <w:rsid w:val="00BC5309"/>
    <w:rsid w:val="00BE1B3E"/>
    <w:rsid w:val="00BE57BE"/>
    <w:rsid w:val="00BE7132"/>
    <w:rsid w:val="00C00AD0"/>
    <w:rsid w:val="00C01CFA"/>
    <w:rsid w:val="00C10FA0"/>
    <w:rsid w:val="00C1467A"/>
    <w:rsid w:val="00C20500"/>
    <w:rsid w:val="00C32762"/>
    <w:rsid w:val="00C348BB"/>
    <w:rsid w:val="00C45EDD"/>
    <w:rsid w:val="00C4778A"/>
    <w:rsid w:val="00C512FD"/>
    <w:rsid w:val="00C529B3"/>
    <w:rsid w:val="00C61D97"/>
    <w:rsid w:val="00C651C6"/>
    <w:rsid w:val="00C7136A"/>
    <w:rsid w:val="00C84552"/>
    <w:rsid w:val="00C87BAE"/>
    <w:rsid w:val="00C9054B"/>
    <w:rsid w:val="00CA0CE8"/>
    <w:rsid w:val="00CC2764"/>
    <w:rsid w:val="00CC54EB"/>
    <w:rsid w:val="00D05200"/>
    <w:rsid w:val="00D12AFF"/>
    <w:rsid w:val="00D51E3F"/>
    <w:rsid w:val="00D77156"/>
    <w:rsid w:val="00DA2B26"/>
    <w:rsid w:val="00DB17C0"/>
    <w:rsid w:val="00DC3F52"/>
    <w:rsid w:val="00E65F62"/>
    <w:rsid w:val="00E7574F"/>
    <w:rsid w:val="00E95CFF"/>
    <w:rsid w:val="00E976AE"/>
    <w:rsid w:val="00EA0152"/>
    <w:rsid w:val="00EA0712"/>
    <w:rsid w:val="00EC0213"/>
    <w:rsid w:val="00EE43C8"/>
    <w:rsid w:val="00EF68CF"/>
    <w:rsid w:val="00EF6ED7"/>
    <w:rsid w:val="00F014BA"/>
    <w:rsid w:val="00F0315A"/>
    <w:rsid w:val="00F16F3A"/>
    <w:rsid w:val="00F22312"/>
    <w:rsid w:val="00F42453"/>
    <w:rsid w:val="00F52C50"/>
    <w:rsid w:val="00FA2396"/>
    <w:rsid w:val="00FA7477"/>
    <w:rsid w:val="00FB3095"/>
    <w:rsid w:val="00FB7B2D"/>
    <w:rsid w:val="00FC172C"/>
    <w:rsid w:val="00FC1ABF"/>
    <w:rsid w:val="00FD2446"/>
    <w:rsid w:val="00FE1041"/>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60381</Words>
  <Characters>344177</Characters>
  <Application>Microsoft Office Word</Application>
  <DocSecurity>0</DocSecurity>
  <Lines>2868</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3</cp:revision>
  <cp:lastPrinted>2022-03-25T04:53:00Z</cp:lastPrinted>
  <dcterms:created xsi:type="dcterms:W3CDTF">2022-03-25T04:53:00Z</dcterms:created>
  <dcterms:modified xsi:type="dcterms:W3CDTF">2022-03-25T04:54:00Z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