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C95870">
      <w:pPr>
        <w:jc w:val="right"/>
        <w:rPr>
          <w:b/>
          <w:sz w:val="28"/>
          <w:szCs w:val="28"/>
        </w:rPr>
      </w:pPr>
      <w:r>
        <w:rPr>
          <w:b/>
          <w:noProof/>
          <w:sz w:val="28"/>
          <w:szCs w:val="28"/>
        </w:rPr>
        <w:t>ISO/PWI 34300(E)</w:t>
      </w:r>
      <w:r>
        <w:rPr>
          <w:b/>
          <w:noProof/>
          <w:sz w:val="28"/>
          <w:szCs w:val="28"/>
        </w:rPr>
        <w:t xml:space="preserve"> </w:t>
      </w:r>
    </w:p>
    <w:p w:rsidR="00000000" w:rsidRDefault="00C95870">
      <w:pPr>
        <w:jc w:val="right"/>
      </w:pPr>
      <w:r>
        <w:rPr>
          <w:noProof/>
        </w:rPr>
        <w:t xml:space="preserve">ISO/TC 154/WG </w:t>
      </w:r>
      <w:r>
        <w:rPr>
          <w:noProof/>
        </w:rPr>
        <w:t>5</w:t>
      </w:r>
      <w:r>
        <w:t xml:space="preserve"> </w:t>
      </w:r>
    </w:p>
    <w:p w:rsidR="00000000" w:rsidRDefault="00C95870">
      <w:pPr>
        <w:spacing w:after="2000"/>
        <w:jc w:val="right"/>
      </w:pPr>
      <w:r>
        <w:t xml:space="preserve">Secretariat: </w:t>
      </w:r>
      <w:r>
        <w:rPr>
          <w:noProof/>
        </w:rPr>
        <w:t>SA</w:t>
      </w:r>
      <w:r>
        <w:rPr>
          <w:noProof/>
        </w:rPr>
        <w:t>C</w:t>
      </w:r>
      <w:r>
        <w:t xml:space="preserve"> </w:t>
      </w:r>
    </w:p>
    <w:p w:rsidR="00000000" w:rsidRDefault="00C95870">
      <w:pPr>
        <w:spacing w:after="0" w:line="360" w:lineRule="atLeast"/>
        <w:jc w:val="left"/>
      </w:pPr>
      <w:r>
        <w:rPr>
          <w:b/>
          <w:sz w:val="32"/>
          <w:szCs w:val="32"/>
        </w:rPr>
        <w:t>Date and time — Codes for calendar systems</w:t>
      </w:r>
      <w:r>
        <w:rPr>
          <w:b/>
          <w:sz w:val="32"/>
          <w:szCs w:val="32"/>
        </w:rPr>
        <w:t xml:space="preserve"> </w:t>
      </w:r>
      <w:r>
        <w:br/>
      </w:r>
      <w:r>
        <w:rPr>
          <w:sz w:val="32"/>
          <w:szCs w:val="32"/>
        </w:rPr>
        <w:t>Date et l’heure — Codes pour les systèmes de calendrie</w:t>
      </w:r>
      <w:r>
        <w:rPr>
          <w:sz w:val="32"/>
          <w:szCs w:val="32"/>
        </w:rPr>
        <w:t>r</w:t>
      </w:r>
      <w:r>
        <w:t xml:space="preserve"> </w:t>
      </w:r>
    </w:p>
    <w:p w:rsidR="00000000" w:rsidRDefault="00C95870">
      <w:r>
        <w:t> </w:t>
      </w:r>
    </w:p>
    <w:p w:rsidR="00000000" w:rsidRDefault="00C95870">
      <w:r>
        <w:t> </w:t>
      </w:r>
    </w:p>
    <w:p w:rsidR="00000000" w:rsidRDefault="00C95870">
      <w:r>
        <w:t> </w:t>
      </w:r>
    </w:p>
    <w:p w:rsidR="00000000" w:rsidRDefault="00C95870">
      <w:pPr>
        <w:sectPr w:rsidR="00000000">
          <w:headerReference w:type="even" r:id="rId7"/>
          <w:headerReference w:type="default" r:id="rId8"/>
          <w:footerReference w:type="even" r:id="rId9"/>
          <w:pgSz w:w="11900" w:h="16840"/>
          <w:pgMar w:top="1440" w:right="1800" w:bottom="1440" w:left="1800" w:header="708" w:footer="708" w:gutter="0"/>
          <w:cols w:space="720"/>
          <w:docGrid w:linePitch="360"/>
        </w:sectPr>
      </w:pPr>
    </w:p>
    <w:p w:rsidR="00000000" w:rsidRDefault="00C9587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 2019, Published in Switzerland.</w:t>
      </w:r>
    </w:p>
    <w:p w:rsidR="00000000" w:rsidRDefault="00C9587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 xml:space="preserve">All rights </w:t>
      </w:r>
      <w:r>
        <w:rPr>
          <w:sz w:val="20"/>
        </w:rPr>
        <w:t>reserved. Unless otherwise specified, no part of this publication may be reproduced or utilized otherwise in any form or by any means, electronic or mechanical, including photocopying, or posting on the internet or an intranet, without prior written permis</w:t>
      </w:r>
      <w:r>
        <w:rPr>
          <w:sz w:val="20"/>
        </w:rPr>
        <w:t>sion. Permission can be requested from either ISO at the address below or ISO’s member body in the country of the requester.</w:t>
      </w:r>
    </w:p>
    <w:p w:rsidR="00000000" w:rsidRDefault="00C9587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rsidR="00000000" w:rsidRDefault="00C9587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rsidR="00000000" w:rsidRDefault="00C9587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rsidR="00000000" w:rsidRDefault="00C9587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rsidR="00000000" w:rsidRDefault="00C9587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w:t>
      </w:r>
      <w:r>
        <w:rPr>
          <w:sz w:val="20"/>
        </w:rPr>
        <w:t>+ 41 22 749 09 47</w:t>
      </w:r>
    </w:p>
    <w:p w:rsidR="00000000" w:rsidRDefault="00C9587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rsidR="00000000" w:rsidRDefault="00C9587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rsidR="00000000" w:rsidRDefault="00C95870">
      <w:pPr>
        <w:pStyle w:val="zzContents"/>
        <w:spacing w:before="0"/>
      </w:pPr>
      <w:r>
        <w:lastRenderedPageBreak/>
        <w:t>Content</w:t>
      </w:r>
      <w:r>
        <w:t>s</w:t>
      </w:r>
      <w:r>
        <w:t xml:space="preserve"> </w:t>
      </w:r>
    </w:p>
    <w:bookmarkStart w:id="0" w:name="_GoBack"/>
    <w:bookmarkEnd w:id="0"/>
    <w:p w:rsidR="002A474F" w:rsidRDefault="00C95870" w:rsidP="002A474F">
      <w:pPr>
        <w:pStyle w:val="TOC1"/>
        <w:rPr>
          <w:rFonts w:asciiTheme="minorHAnsi" w:eastAsia="SimSun" w:hAnsiTheme="minorHAnsi" w:cstheme="minorBidi"/>
          <w:b w:val="0"/>
          <w:noProof/>
          <w:sz w:val="24"/>
          <w:szCs w:val="24"/>
          <w:lang w:val="en-US"/>
        </w:rPr>
      </w:pPr>
      <w:r>
        <w:fldChar w:fldCharType="begin"/>
      </w:r>
      <w:r>
        <w:instrText xml:space="preserve"> TOC \o "1-2" \h \z \u </w:instrText>
      </w:r>
      <w:r>
        <w:fldChar w:fldCharType="separate"/>
      </w:r>
      <w:hyperlink w:anchor="_Toc3933474" w:history="1">
        <w:r w:rsidR="002A474F" w:rsidRPr="00F631E8">
          <w:rPr>
            <w:rStyle w:val="Hyperlink"/>
            <w:noProof/>
          </w:rPr>
          <w:t>Foreword</w:t>
        </w:r>
        <w:r w:rsidR="002A474F">
          <w:rPr>
            <w:noProof/>
            <w:webHidden/>
          </w:rPr>
          <w:tab/>
        </w:r>
        <w:r w:rsidR="002A474F">
          <w:rPr>
            <w:noProof/>
            <w:webHidden/>
          </w:rPr>
          <w:fldChar w:fldCharType="begin"/>
        </w:r>
        <w:r w:rsidR="002A474F">
          <w:rPr>
            <w:noProof/>
            <w:webHidden/>
          </w:rPr>
          <w:instrText xml:space="preserve"> PAGEREF _Toc3933474 \h </w:instrText>
        </w:r>
        <w:r w:rsidR="002A474F">
          <w:rPr>
            <w:noProof/>
            <w:webHidden/>
          </w:rPr>
        </w:r>
        <w:r w:rsidR="002A474F">
          <w:rPr>
            <w:noProof/>
            <w:webHidden/>
          </w:rPr>
          <w:fldChar w:fldCharType="separate"/>
        </w:r>
        <w:r w:rsidR="002A474F">
          <w:rPr>
            <w:noProof/>
            <w:webHidden/>
          </w:rPr>
          <w:t>iv</w:t>
        </w:r>
        <w:r w:rsidR="002A474F">
          <w:rPr>
            <w:noProof/>
            <w:webHidden/>
          </w:rPr>
          <w:fldChar w:fldCharType="end"/>
        </w:r>
      </w:hyperlink>
    </w:p>
    <w:p w:rsidR="002A474F" w:rsidRDefault="002A474F" w:rsidP="002A474F">
      <w:pPr>
        <w:pStyle w:val="TOC1"/>
        <w:rPr>
          <w:rFonts w:asciiTheme="minorHAnsi" w:eastAsia="SimSun" w:hAnsiTheme="minorHAnsi" w:cstheme="minorBidi"/>
          <w:b w:val="0"/>
          <w:noProof/>
          <w:sz w:val="24"/>
          <w:szCs w:val="24"/>
          <w:lang w:val="en-US"/>
        </w:rPr>
      </w:pPr>
      <w:hyperlink w:anchor="_Toc3933475" w:history="1">
        <w:r w:rsidRPr="00F631E8">
          <w:rPr>
            <w:rStyle w:val="Hyperlink"/>
            <w:noProof/>
          </w:rPr>
          <w:t>Introduction</w:t>
        </w:r>
        <w:r>
          <w:rPr>
            <w:noProof/>
            <w:webHidden/>
          </w:rPr>
          <w:tab/>
        </w:r>
        <w:r>
          <w:rPr>
            <w:noProof/>
            <w:webHidden/>
          </w:rPr>
          <w:fldChar w:fldCharType="begin"/>
        </w:r>
        <w:r>
          <w:rPr>
            <w:noProof/>
            <w:webHidden/>
          </w:rPr>
          <w:instrText xml:space="preserve"> PAGEREF _Toc3933475 \h </w:instrText>
        </w:r>
        <w:r>
          <w:rPr>
            <w:noProof/>
            <w:webHidden/>
          </w:rPr>
        </w:r>
        <w:r>
          <w:rPr>
            <w:noProof/>
            <w:webHidden/>
          </w:rPr>
          <w:fldChar w:fldCharType="separate"/>
        </w:r>
        <w:r>
          <w:rPr>
            <w:noProof/>
            <w:webHidden/>
          </w:rPr>
          <w:t>v</w:t>
        </w:r>
        <w:r>
          <w:rPr>
            <w:noProof/>
            <w:webHidden/>
          </w:rPr>
          <w:fldChar w:fldCharType="end"/>
        </w:r>
      </w:hyperlink>
    </w:p>
    <w:p w:rsidR="002A474F" w:rsidRDefault="002A474F" w:rsidP="002A474F">
      <w:pPr>
        <w:pStyle w:val="TOC1"/>
        <w:rPr>
          <w:rFonts w:asciiTheme="minorHAnsi" w:eastAsia="SimSun" w:hAnsiTheme="minorHAnsi" w:cstheme="minorBidi"/>
          <w:b w:val="0"/>
          <w:noProof/>
          <w:sz w:val="24"/>
          <w:szCs w:val="24"/>
          <w:lang w:val="en-US"/>
        </w:rPr>
      </w:pPr>
      <w:hyperlink w:anchor="_Toc3933476" w:history="1">
        <w:r w:rsidRPr="00F631E8">
          <w:rPr>
            <w:rStyle w:val="Hyperlink"/>
            <w:noProof/>
          </w:rPr>
          <w:t>1</w:t>
        </w:r>
        <w:r>
          <w:rPr>
            <w:rFonts w:asciiTheme="minorHAnsi" w:eastAsia="SimSun" w:hAnsiTheme="minorHAnsi" w:cstheme="minorBidi"/>
            <w:b w:val="0"/>
            <w:noProof/>
            <w:sz w:val="24"/>
            <w:szCs w:val="24"/>
            <w:lang w:val="en-US"/>
          </w:rPr>
          <w:tab/>
        </w:r>
        <w:r w:rsidRPr="00F631E8">
          <w:rPr>
            <w:rStyle w:val="Hyperlink"/>
            <w:noProof/>
          </w:rPr>
          <w:t>Scope</w:t>
        </w:r>
        <w:r>
          <w:rPr>
            <w:noProof/>
            <w:webHidden/>
          </w:rPr>
          <w:tab/>
        </w:r>
        <w:r>
          <w:rPr>
            <w:noProof/>
            <w:webHidden/>
          </w:rPr>
          <w:fldChar w:fldCharType="begin"/>
        </w:r>
        <w:r>
          <w:rPr>
            <w:noProof/>
            <w:webHidden/>
          </w:rPr>
          <w:instrText xml:space="preserve"> PAGEREF _Toc3933476 \h </w:instrText>
        </w:r>
        <w:r>
          <w:rPr>
            <w:noProof/>
            <w:webHidden/>
          </w:rPr>
        </w:r>
        <w:r>
          <w:rPr>
            <w:noProof/>
            <w:webHidden/>
          </w:rPr>
          <w:fldChar w:fldCharType="separate"/>
        </w:r>
        <w:r>
          <w:rPr>
            <w:noProof/>
            <w:webHidden/>
          </w:rPr>
          <w:t>1</w:t>
        </w:r>
        <w:r>
          <w:rPr>
            <w:noProof/>
            <w:webHidden/>
          </w:rPr>
          <w:fldChar w:fldCharType="end"/>
        </w:r>
      </w:hyperlink>
    </w:p>
    <w:p w:rsidR="002A474F" w:rsidRDefault="002A474F" w:rsidP="002A474F">
      <w:pPr>
        <w:pStyle w:val="TOC1"/>
        <w:rPr>
          <w:rFonts w:asciiTheme="minorHAnsi" w:eastAsia="SimSun" w:hAnsiTheme="minorHAnsi" w:cstheme="minorBidi"/>
          <w:b w:val="0"/>
          <w:noProof/>
          <w:sz w:val="24"/>
          <w:szCs w:val="24"/>
          <w:lang w:val="en-US"/>
        </w:rPr>
      </w:pPr>
      <w:hyperlink w:anchor="_Toc3933477" w:history="1">
        <w:r w:rsidRPr="00F631E8">
          <w:rPr>
            <w:rStyle w:val="Hyperlink"/>
            <w:noProof/>
          </w:rPr>
          <w:t>2</w:t>
        </w:r>
        <w:r>
          <w:rPr>
            <w:rFonts w:asciiTheme="minorHAnsi" w:eastAsia="SimSun" w:hAnsiTheme="minorHAnsi" w:cstheme="minorBidi"/>
            <w:b w:val="0"/>
            <w:noProof/>
            <w:sz w:val="24"/>
            <w:szCs w:val="24"/>
            <w:lang w:val="en-US"/>
          </w:rPr>
          <w:tab/>
        </w:r>
        <w:r w:rsidRPr="00F631E8">
          <w:rPr>
            <w:rStyle w:val="Hyperlink"/>
            <w:noProof/>
          </w:rPr>
          <w:t>Normative references</w:t>
        </w:r>
        <w:r>
          <w:rPr>
            <w:noProof/>
            <w:webHidden/>
          </w:rPr>
          <w:tab/>
        </w:r>
        <w:r>
          <w:rPr>
            <w:noProof/>
            <w:webHidden/>
          </w:rPr>
          <w:fldChar w:fldCharType="begin"/>
        </w:r>
        <w:r>
          <w:rPr>
            <w:noProof/>
            <w:webHidden/>
          </w:rPr>
          <w:instrText xml:space="preserve"> PAGEREF _Toc3933477 \h </w:instrText>
        </w:r>
        <w:r>
          <w:rPr>
            <w:noProof/>
            <w:webHidden/>
          </w:rPr>
        </w:r>
        <w:r>
          <w:rPr>
            <w:noProof/>
            <w:webHidden/>
          </w:rPr>
          <w:fldChar w:fldCharType="separate"/>
        </w:r>
        <w:r>
          <w:rPr>
            <w:noProof/>
            <w:webHidden/>
          </w:rPr>
          <w:t>1</w:t>
        </w:r>
        <w:r>
          <w:rPr>
            <w:noProof/>
            <w:webHidden/>
          </w:rPr>
          <w:fldChar w:fldCharType="end"/>
        </w:r>
      </w:hyperlink>
    </w:p>
    <w:p w:rsidR="002A474F" w:rsidRDefault="002A474F" w:rsidP="002A474F">
      <w:pPr>
        <w:pStyle w:val="TOC1"/>
        <w:rPr>
          <w:rFonts w:asciiTheme="minorHAnsi" w:eastAsia="SimSun" w:hAnsiTheme="minorHAnsi" w:cstheme="minorBidi"/>
          <w:b w:val="0"/>
          <w:noProof/>
          <w:sz w:val="24"/>
          <w:szCs w:val="24"/>
          <w:lang w:val="en-US"/>
        </w:rPr>
      </w:pPr>
      <w:hyperlink w:anchor="_Toc3933478" w:history="1">
        <w:r w:rsidRPr="00F631E8">
          <w:rPr>
            <w:rStyle w:val="Hyperlink"/>
            <w:noProof/>
          </w:rPr>
          <w:t>3</w:t>
        </w:r>
        <w:r>
          <w:rPr>
            <w:rFonts w:asciiTheme="minorHAnsi" w:eastAsia="SimSun" w:hAnsiTheme="minorHAnsi" w:cstheme="minorBidi"/>
            <w:b w:val="0"/>
            <w:noProof/>
            <w:sz w:val="24"/>
            <w:szCs w:val="24"/>
            <w:lang w:val="en-US"/>
          </w:rPr>
          <w:tab/>
        </w:r>
        <w:r w:rsidRPr="00F631E8">
          <w:rPr>
            <w:rStyle w:val="Hyperlink"/>
            <w:noProof/>
          </w:rPr>
          <w:t>Terms and definitions</w:t>
        </w:r>
        <w:r>
          <w:rPr>
            <w:noProof/>
            <w:webHidden/>
          </w:rPr>
          <w:tab/>
        </w:r>
        <w:r>
          <w:rPr>
            <w:noProof/>
            <w:webHidden/>
          </w:rPr>
          <w:fldChar w:fldCharType="begin"/>
        </w:r>
        <w:r>
          <w:rPr>
            <w:noProof/>
            <w:webHidden/>
          </w:rPr>
          <w:instrText xml:space="preserve"> PAGEREF _Toc3933478 \h </w:instrText>
        </w:r>
        <w:r>
          <w:rPr>
            <w:noProof/>
            <w:webHidden/>
          </w:rPr>
        </w:r>
        <w:r>
          <w:rPr>
            <w:noProof/>
            <w:webHidden/>
          </w:rPr>
          <w:fldChar w:fldCharType="separate"/>
        </w:r>
        <w:r>
          <w:rPr>
            <w:noProof/>
            <w:webHidden/>
          </w:rPr>
          <w:t>1</w:t>
        </w:r>
        <w:r>
          <w:rPr>
            <w:noProof/>
            <w:webHidden/>
          </w:rPr>
          <w:fldChar w:fldCharType="end"/>
        </w:r>
      </w:hyperlink>
    </w:p>
    <w:p w:rsidR="002A474F" w:rsidRDefault="002A474F" w:rsidP="002A474F">
      <w:pPr>
        <w:pStyle w:val="TOC1"/>
        <w:rPr>
          <w:rFonts w:asciiTheme="minorHAnsi" w:eastAsia="SimSun" w:hAnsiTheme="minorHAnsi" w:cstheme="minorBidi"/>
          <w:b w:val="0"/>
          <w:noProof/>
          <w:sz w:val="24"/>
          <w:szCs w:val="24"/>
          <w:lang w:val="en-US"/>
        </w:rPr>
      </w:pPr>
      <w:hyperlink w:anchor="_Toc3933479" w:history="1">
        <w:r w:rsidRPr="00F631E8">
          <w:rPr>
            <w:rStyle w:val="Hyperlink"/>
            <w:noProof/>
          </w:rPr>
          <w:t>4</w:t>
        </w:r>
        <w:r>
          <w:rPr>
            <w:rFonts w:asciiTheme="minorHAnsi" w:eastAsia="SimSun" w:hAnsiTheme="minorHAnsi" w:cstheme="minorBidi"/>
            <w:b w:val="0"/>
            <w:noProof/>
            <w:sz w:val="24"/>
            <w:szCs w:val="24"/>
            <w:lang w:val="en-US"/>
          </w:rPr>
          <w:tab/>
        </w:r>
        <w:r w:rsidRPr="00F631E8">
          <w:rPr>
            <w:rStyle w:val="Hyperlink"/>
            <w:noProof/>
          </w:rPr>
          <w:t>Common data attributes</w:t>
        </w:r>
        <w:r>
          <w:rPr>
            <w:noProof/>
            <w:webHidden/>
          </w:rPr>
          <w:tab/>
        </w:r>
        <w:r>
          <w:rPr>
            <w:noProof/>
            <w:webHidden/>
          </w:rPr>
          <w:fldChar w:fldCharType="begin"/>
        </w:r>
        <w:r>
          <w:rPr>
            <w:noProof/>
            <w:webHidden/>
          </w:rPr>
          <w:instrText xml:space="preserve"> PAGEREF _Toc3933479 \h </w:instrText>
        </w:r>
        <w:r>
          <w:rPr>
            <w:noProof/>
            <w:webHidden/>
          </w:rPr>
        </w:r>
        <w:r>
          <w:rPr>
            <w:noProof/>
            <w:webHidden/>
          </w:rPr>
          <w:fldChar w:fldCharType="separate"/>
        </w:r>
        <w:r>
          <w:rPr>
            <w:noProof/>
            <w:webHidden/>
          </w:rPr>
          <w:t>2</w:t>
        </w:r>
        <w:r>
          <w:rPr>
            <w:noProof/>
            <w:webHidden/>
          </w:rPr>
          <w:fldChar w:fldCharType="end"/>
        </w:r>
      </w:hyperlink>
    </w:p>
    <w:p w:rsidR="002A474F" w:rsidRDefault="002A474F" w:rsidP="002A474F">
      <w:pPr>
        <w:pStyle w:val="TOC2"/>
        <w:rPr>
          <w:rFonts w:asciiTheme="minorHAnsi" w:eastAsia="SimSun" w:hAnsiTheme="minorHAnsi" w:cstheme="minorBidi"/>
          <w:b w:val="0"/>
          <w:noProof/>
          <w:sz w:val="24"/>
          <w:szCs w:val="24"/>
          <w:lang w:val="en-US"/>
        </w:rPr>
      </w:pPr>
      <w:hyperlink w:anchor="_Toc3933480" w:history="1">
        <w:r w:rsidRPr="00F631E8">
          <w:rPr>
            <w:rStyle w:val="Hyperlink"/>
            <w:noProof/>
          </w:rPr>
          <w:t>4.1 General</w:t>
        </w:r>
        <w:r>
          <w:rPr>
            <w:noProof/>
            <w:webHidden/>
          </w:rPr>
          <w:tab/>
        </w:r>
        <w:r>
          <w:rPr>
            <w:noProof/>
            <w:webHidden/>
          </w:rPr>
          <w:fldChar w:fldCharType="begin"/>
        </w:r>
        <w:r>
          <w:rPr>
            <w:noProof/>
            <w:webHidden/>
          </w:rPr>
          <w:instrText xml:space="preserve"> PAGEREF _Toc3933480 \h </w:instrText>
        </w:r>
        <w:r>
          <w:rPr>
            <w:noProof/>
            <w:webHidden/>
          </w:rPr>
        </w:r>
        <w:r>
          <w:rPr>
            <w:noProof/>
            <w:webHidden/>
          </w:rPr>
          <w:fldChar w:fldCharType="separate"/>
        </w:r>
        <w:r>
          <w:rPr>
            <w:noProof/>
            <w:webHidden/>
          </w:rPr>
          <w:t>2</w:t>
        </w:r>
        <w:r>
          <w:rPr>
            <w:noProof/>
            <w:webHidden/>
          </w:rPr>
          <w:fldChar w:fldCharType="end"/>
        </w:r>
      </w:hyperlink>
    </w:p>
    <w:p w:rsidR="002A474F" w:rsidRDefault="002A474F" w:rsidP="002A474F">
      <w:pPr>
        <w:pStyle w:val="TOC2"/>
        <w:rPr>
          <w:rFonts w:asciiTheme="minorHAnsi" w:eastAsia="SimSun" w:hAnsiTheme="minorHAnsi" w:cstheme="minorBidi"/>
          <w:b w:val="0"/>
          <w:noProof/>
          <w:sz w:val="24"/>
          <w:szCs w:val="24"/>
          <w:lang w:val="en-US"/>
        </w:rPr>
      </w:pPr>
      <w:hyperlink w:anchor="_Toc3933481" w:history="1">
        <w:r w:rsidRPr="00F631E8">
          <w:rPr>
            <w:rStyle w:val="Hyperlink"/>
            <w:noProof/>
          </w:rPr>
          <w:t>4.2 Usage of ISO 639-2 code elements</w:t>
        </w:r>
        <w:r>
          <w:rPr>
            <w:noProof/>
            <w:webHidden/>
          </w:rPr>
          <w:tab/>
        </w:r>
        <w:r>
          <w:rPr>
            <w:noProof/>
            <w:webHidden/>
          </w:rPr>
          <w:fldChar w:fldCharType="begin"/>
        </w:r>
        <w:r>
          <w:rPr>
            <w:noProof/>
            <w:webHidden/>
          </w:rPr>
          <w:instrText xml:space="preserve"> PAGEREF _Toc3933481 \h </w:instrText>
        </w:r>
        <w:r>
          <w:rPr>
            <w:noProof/>
            <w:webHidden/>
          </w:rPr>
        </w:r>
        <w:r>
          <w:rPr>
            <w:noProof/>
            <w:webHidden/>
          </w:rPr>
          <w:fldChar w:fldCharType="separate"/>
        </w:r>
        <w:r>
          <w:rPr>
            <w:noProof/>
            <w:webHidden/>
          </w:rPr>
          <w:t>2</w:t>
        </w:r>
        <w:r>
          <w:rPr>
            <w:noProof/>
            <w:webHidden/>
          </w:rPr>
          <w:fldChar w:fldCharType="end"/>
        </w:r>
      </w:hyperlink>
    </w:p>
    <w:p w:rsidR="002A474F" w:rsidRDefault="002A474F" w:rsidP="002A474F">
      <w:pPr>
        <w:pStyle w:val="TOC2"/>
        <w:rPr>
          <w:rFonts w:asciiTheme="minorHAnsi" w:eastAsia="SimSun" w:hAnsiTheme="minorHAnsi" w:cstheme="minorBidi"/>
          <w:b w:val="0"/>
          <w:noProof/>
          <w:sz w:val="24"/>
          <w:szCs w:val="24"/>
          <w:lang w:val="en-US"/>
        </w:rPr>
      </w:pPr>
      <w:hyperlink w:anchor="_Toc3933482" w:history="1">
        <w:r w:rsidRPr="00F631E8">
          <w:rPr>
            <w:rStyle w:val="Hyperlink"/>
            <w:noProof/>
          </w:rPr>
          <w:t>4.3 Usage of ISO 15924 code elements</w:t>
        </w:r>
        <w:r>
          <w:rPr>
            <w:noProof/>
            <w:webHidden/>
          </w:rPr>
          <w:tab/>
        </w:r>
        <w:r>
          <w:rPr>
            <w:noProof/>
            <w:webHidden/>
          </w:rPr>
          <w:fldChar w:fldCharType="begin"/>
        </w:r>
        <w:r>
          <w:rPr>
            <w:noProof/>
            <w:webHidden/>
          </w:rPr>
          <w:instrText xml:space="preserve"> PAGEREF _Toc3933482 \h </w:instrText>
        </w:r>
        <w:r>
          <w:rPr>
            <w:noProof/>
            <w:webHidden/>
          </w:rPr>
        </w:r>
        <w:r>
          <w:rPr>
            <w:noProof/>
            <w:webHidden/>
          </w:rPr>
          <w:fldChar w:fldCharType="separate"/>
        </w:r>
        <w:r>
          <w:rPr>
            <w:noProof/>
            <w:webHidden/>
          </w:rPr>
          <w:t>2</w:t>
        </w:r>
        <w:r>
          <w:rPr>
            <w:noProof/>
            <w:webHidden/>
          </w:rPr>
          <w:fldChar w:fldCharType="end"/>
        </w:r>
      </w:hyperlink>
    </w:p>
    <w:p w:rsidR="002A474F" w:rsidRDefault="002A474F" w:rsidP="002A474F">
      <w:pPr>
        <w:pStyle w:val="TOC2"/>
        <w:rPr>
          <w:rFonts w:asciiTheme="minorHAnsi" w:eastAsia="SimSun" w:hAnsiTheme="minorHAnsi" w:cstheme="minorBidi"/>
          <w:b w:val="0"/>
          <w:noProof/>
          <w:sz w:val="24"/>
          <w:szCs w:val="24"/>
          <w:lang w:val="en-US"/>
        </w:rPr>
      </w:pPr>
      <w:hyperlink w:anchor="_Toc3933483" w:history="1">
        <w:r w:rsidRPr="00F631E8">
          <w:rPr>
            <w:rStyle w:val="Hyperlink"/>
            <w:noProof/>
          </w:rPr>
          <w:t>4.4 Data models</w:t>
        </w:r>
        <w:r>
          <w:rPr>
            <w:noProof/>
            <w:webHidden/>
          </w:rPr>
          <w:tab/>
        </w:r>
        <w:r>
          <w:rPr>
            <w:noProof/>
            <w:webHidden/>
          </w:rPr>
          <w:fldChar w:fldCharType="begin"/>
        </w:r>
        <w:r>
          <w:rPr>
            <w:noProof/>
            <w:webHidden/>
          </w:rPr>
          <w:instrText xml:space="preserve"> PAGEREF _Toc3933483 \h </w:instrText>
        </w:r>
        <w:r>
          <w:rPr>
            <w:noProof/>
            <w:webHidden/>
          </w:rPr>
        </w:r>
        <w:r>
          <w:rPr>
            <w:noProof/>
            <w:webHidden/>
          </w:rPr>
          <w:fldChar w:fldCharType="separate"/>
        </w:r>
        <w:r>
          <w:rPr>
            <w:noProof/>
            <w:webHidden/>
          </w:rPr>
          <w:t>2</w:t>
        </w:r>
        <w:r>
          <w:rPr>
            <w:noProof/>
            <w:webHidden/>
          </w:rPr>
          <w:fldChar w:fldCharType="end"/>
        </w:r>
      </w:hyperlink>
    </w:p>
    <w:p w:rsidR="002A474F" w:rsidRDefault="002A474F" w:rsidP="002A474F">
      <w:pPr>
        <w:pStyle w:val="TOC1"/>
        <w:rPr>
          <w:rFonts w:asciiTheme="minorHAnsi" w:eastAsia="SimSun" w:hAnsiTheme="minorHAnsi" w:cstheme="minorBidi"/>
          <w:b w:val="0"/>
          <w:noProof/>
          <w:sz w:val="24"/>
          <w:szCs w:val="24"/>
          <w:lang w:val="en-US"/>
        </w:rPr>
      </w:pPr>
      <w:hyperlink w:anchor="_Toc3933484" w:history="1">
        <w:r w:rsidRPr="00F631E8">
          <w:rPr>
            <w:rStyle w:val="Hyperlink"/>
            <w:noProof/>
          </w:rPr>
          <w:t>5</w:t>
        </w:r>
        <w:r>
          <w:rPr>
            <w:rFonts w:asciiTheme="minorHAnsi" w:eastAsia="SimSun" w:hAnsiTheme="minorHAnsi" w:cstheme="minorBidi"/>
            <w:b w:val="0"/>
            <w:noProof/>
            <w:sz w:val="24"/>
            <w:szCs w:val="24"/>
            <w:lang w:val="en-US"/>
          </w:rPr>
          <w:tab/>
        </w:r>
        <w:r w:rsidRPr="00F631E8">
          <w:rPr>
            <w:rStyle w:val="Hyperlink"/>
            <w:noProof/>
          </w:rPr>
          <w:t>Calendar systems</w:t>
        </w:r>
        <w:r>
          <w:rPr>
            <w:noProof/>
            <w:webHidden/>
          </w:rPr>
          <w:tab/>
        </w:r>
        <w:r>
          <w:rPr>
            <w:noProof/>
            <w:webHidden/>
          </w:rPr>
          <w:fldChar w:fldCharType="begin"/>
        </w:r>
        <w:r>
          <w:rPr>
            <w:noProof/>
            <w:webHidden/>
          </w:rPr>
          <w:instrText xml:space="preserve"> PAGEREF _Toc3933484 \h </w:instrText>
        </w:r>
        <w:r>
          <w:rPr>
            <w:noProof/>
            <w:webHidden/>
          </w:rPr>
        </w:r>
        <w:r>
          <w:rPr>
            <w:noProof/>
            <w:webHidden/>
          </w:rPr>
          <w:fldChar w:fldCharType="separate"/>
        </w:r>
        <w:r>
          <w:rPr>
            <w:noProof/>
            <w:webHidden/>
          </w:rPr>
          <w:t>2</w:t>
        </w:r>
        <w:r>
          <w:rPr>
            <w:noProof/>
            <w:webHidden/>
          </w:rPr>
          <w:fldChar w:fldCharType="end"/>
        </w:r>
      </w:hyperlink>
    </w:p>
    <w:p w:rsidR="002A474F" w:rsidRDefault="002A474F" w:rsidP="002A474F">
      <w:pPr>
        <w:pStyle w:val="TOC2"/>
        <w:rPr>
          <w:rFonts w:asciiTheme="minorHAnsi" w:eastAsia="SimSun" w:hAnsiTheme="minorHAnsi" w:cstheme="minorBidi"/>
          <w:b w:val="0"/>
          <w:noProof/>
          <w:sz w:val="24"/>
          <w:szCs w:val="24"/>
          <w:lang w:val="en-US"/>
        </w:rPr>
      </w:pPr>
      <w:hyperlink w:anchor="_Toc3933485" w:history="1">
        <w:r w:rsidRPr="00F631E8">
          <w:rPr>
            <w:rStyle w:val="Hyperlink"/>
            <w:noProof/>
          </w:rPr>
          <w:t>5.1 General</w:t>
        </w:r>
        <w:r>
          <w:rPr>
            <w:noProof/>
            <w:webHidden/>
          </w:rPr>
          <w:tab/>
        </w:r>
        <w:r>
          <w:rPr>
            <w:noProof/>
            <w:webHidden/>
          </w:rPr>
          <w:fldChar w:fldCharType="begin"/>
        </w:r>
        <w:r>
          <w:rPr>
            <w:noProof/>
            <w:webHidden/>
          </w:rPr>
          <w:instrText xml:space="preserve"> PAGEREF _Toc3933485 \h </w:instrText>
        </w:r>
        <w:r>
          <w:rPr>
            <w:noProof/>
            <w:webHidden/>
          </w:rPr>
        </w:r>
        <w:r>
          <w:rPr>
            <w:noProof/>
            <w:webHidden/>
          </w:rPr>
          <w:fldChar w:fldCharType="separate"/>
        </w:r>
        <w:r>
          <w:rPr>
            <w:noProof/>
            <w:webHidden/>
          </w:rPr>
          <w:t>2</w:t>
        </w:r>
        <w:r>
          <w:rPr>
            <w:noProof/>
            <w:webHidden/>
          </w:rPr>
          <w:fldChar w:fldCharType="end"/>
        </w:r>
      </w:hyperlink>
    </w:p>
    <w:p w:rsidR="002A474F" w:rsidRDefault="002A474F" w:rsidP="002A474F">
      <w:pPr>
        <w:pStyle w:val="TOC2"/>
        <w:rPr>
          <w:rFonts w:asciiTheme="minorHAnsi" w:eastAsia="SimSun" w:hAnsiTheme="minorHAnsi" w:cstheme="minorBidi"/>
          <w:b w:val="0"/>
          <w:noProof/>
          <w:sz w:val="24"/>
          <w:szCs w:val="24"/>
          <w:lang w:val="en-US"/>
        </w:rPr>
      </w:pPr>
      <w:hyperlink w:anchor="_Toc3933486" w:history="1">
        <w:r w:rsidRPr="00F631E8">
          <w:rPr>
            <w:rStyle w:val="Hyperlink"/>
            <w:noProof/>
          </w:rPr>
          <w:t>5.2 Data model and attributes</w:t>
        </w:r>
        <w:r>
          <w:rPr>
            <w:noProof/>
            <w:webHidden/>
          </w:rPr>
          <w:tab/>
        </w:r>
        <w:r>
          <w:rPr>
            <w:noProof/>
            <w:webHidden/>
          </w:rPr>
          <w:fldChar w:fldCharType="begin"/>
        </w:r>
        <w:r>
          <w:rPr>
            <w:noProof/>
            <w:webHidden/>
          </w:rPr>
          <w:instrText xml:space="preserve"> PAGEREF _Toc3933486 \h </w:instrText>
        </w:r>
        <w:r>
          <w:rPr>
            <w:noProof/>
            <w:webHidden/>
          </w:rPr>
        </w:r>
        <w:r>
          <w:rPr>
            <w:noProof/>
            <w:webHidden/>
          </w:rPr>
          <w:fldChar w:fldCharType="separate"/>
        </w:r>
        <w:r>
          <w:rPr>
            <w:noProof/>
            <w:webHidden/>
          </w:rPr>
          <w:t>3</w:t>
        </w:r>
        <w:r>
          <w:rPr>
            <w:noProof/>
            <w:webHidden/>
          </w:rPr>
          <w:fldChar w:fldCharType="end"/>
        </w:r>
      </w:hyperlink>
    </w:p>
    <w:p w:rsidR="002A474F" w:rsidRDefault="002A474F" w:rsidP="002A474F">
      <w:pPr>
        <w:pStyle w:val="TOC2"/>
        <w:rPr>
          <w:rFonts w:asciiTheme="minorHAnsi" w:eastAsia="SimSun" w:hAnsiTheme="minorHAnsi" w:cstheme="minorBidi"/>
          <w:b w:val="0"/>
          <w:noProof/>
          <w:sz w:val="24"/>
          <w:szCs w:val="24"/>
          <w:lang w:val="en-US"/>
        </w:rPr>
      </w:pPr>
      <w:hyperlink w:anchor="_Toc3933487" w:history="1">
        <w:r w:rsidRPr="00F631E8">
          <w:rPr>
            <w:rStyle w:val="Hyperlink"/>
            <w:noProof/>
          </w:rPr>
          <w:t>5.3 Code and identifier</w:t>
        </w:r>
        <w:r>
          <w:rPr>
            <w:noProof/>
            <w:webHidden/>
          </w:rPr>
          <w:tab/>
        </w:r>
        <w:r>
          <w:rPr>
            <w:noProof/>
            <w:webHidden/>
          </w:rPr>
          <w:fldChar w:fldCharType="begin"/>
        </w:r>
        <w:r>
          <w:rPr>
            <w:noProof/>
            <w:webHidden/>
          </w:rPr>
          <w:instrText xml:space="preserve"> PAGEREF _Toc3933487 \h </w:instrText>
        </w:r>
        <w:r>
          <w:rPr>
            <w:noProof/>
            <w:webHidden/>
          </w:rPr>
        </w:r>
        <w:r>
          <w:rPr>
            <w:noProof/>
            <w:webHidden/>
          </w:rPr>
          <w:fldChar w:fldCharType="separate"/>
        </w:r>
        <w:r>
          <w:rPr>
            <w:noProof/>
            <w:webHidden/>
          </w:rPr>
          <w:t>4</w:t>
        </w:r>
        <w:r>
          <w:rPr>
            <w:noProof/>
            <w:webHidden/>
          </w:rPr>
          <w:fldChar w:fldCharType="end"/>
        </w:r>
      </w:hyperlink>
    </w:p>
    <w:p w:rsidR="002A474F" w:rsidRDefault="002A474F" w:rsidP="002A474F">
      <w:pPr>
        <w:pStyle w:val="TOC1"/>
        <w:rPr>
          <w:rFonts w:asciiTheme="minorHAnsi" w:eastAsia="SimSun" w:hAnsiTheme="minorHAnsi" w:cstheme="minorBidi"/>
          <w:b w:val="0"/>
          <w:noProof/>
          <w:sz w:val="24"/>
          <w:szCs w:val="24"/>
          <w:lang w:val="en-US"/>
        </w:rPr>
      </w:pPr>
      <w:hyperlink w:anchor="_Toc3933488" w:history="1">
        <w:r w:rsidRPr="00F631E8">
          <w:rPr>
            <w:rStyle w:val="Hyperlink"/>
            <w:bCs/>
            <w:noProof/>
          </w:rPr>
          <w:t>Annex A</w:t>
        </w:r>
        <w:r w:rsidRPr="00F631E8">
          <w:rPr>
            <w:rStyle w:val="Hyperlink"/>
            <w:noProof/>
          </w:rPr>
          <w:t xml:space="preserve"> (normative)  </w:t>
        </w:r>
        <w:r w:rsidRPr="00F631E8">
          <w:rPr>
            <w:rStyle w:val="Hyperlink"/>
            <w:bCs/>
            <w:noProof/>
          </w:rPr>
          <w:t>Registration</w:t>
        </w:r>
        <w:r>
          <w:rPr>
            <w:noProof/>
            <w:webHidden/>
          </w:rPr>
          <w:tab/>
        </w:r>
        <w:r>
          <w:rPr>
            <w:noProof/>
            <w:webHidden/>
          </w:rPr>
          <w:fldChar w:fldCharType="begin"/>
        </w:r>
        <w:r>
          <w:rPr>
            <w:noProof/>
            <w:webHidden/>
          </w:rPr>
          <w:instrText xml:space="preserve"> PAGEREF _Toc3933488 \h </w:instrText>
        </w:r>
        <w:r>
          <w:rPr>
            <w:noProof/>
            <w:webHidden/>
          </w:rPr>
        </w:r>
        <w:r>
          <w:rPr>
            <w:noProof/>
            <w:webHidden/>
          </w:rPr>
          <w:fldChar w:fldCharType="separate"/>
        </w:r>
        <w:r>
          <w:rPr>
            <w:noProof/>
            <w:webHidden/>
          </w:rPr>
          <w:t>6</w:t>
        </w:r>
        <w:r>
          <w:rPr>
            <w:noProof/>
            <w:webHidden/>
          </w:rPr>
          <w:fldChar w:fldCharType="end"/>
        </w:r>
      </w:hyperlink>
    </w:p>
    <w:p w:rsidR="002A474F" w:rsidRDefault="002A474F" w:rsidP="002A474F">
      <w:pPr>
        <w:pStyle w:val="TOC2"/>
        <w:rPr>
          <w:rFonts w:asciiTheme="minorHAnsi" w:eastAsia="SimSun" w:hAnsiTheme="minorHAnsi" w:cstheme="minorBidi"/>
          <w:b w:val="0"/>
          <w:noProof/>
          <w:sz w:val="24"/>
          <w:szCs w:val="24"/>
          <w:lang w:val="en-US"/>
        </w:rPr>
      </w:pPr>
      <w:hyperlink w:anchor="_Toc3933489" w:history="1">
        <w:r w:rsidRPr="00F631E8">
          <w:rPr>
            <w:rStyle w:val="Hyperlink"/>
            <w:noProof/>
          </w:rPr>
          <w:t>A.1 Registration authority (ISO 34300/RA)</w:t>
        </w:r>
        <w:r>
          <w:rPr>
            <w:noProof/>
            <w:webHidden/>
          </w:rPr>
          <w:tab/>
        </w:r>
        <w:r>
          <w:rPr>
            <w:noProof/>
            <w:webHidden/>
          </w:rPr>
          <w:fldChar w:fldCharType="begin"/>
        </w:r>
        <w:r>
          <w:rPr>
            <w:noProof/>
            <w:webHidden/>
          </w:rPr>
          <w:instrText xml:space="preserve"> PAGEREF _Toc3933489 \h </w:instrText>
        </w:r>
        <w:r>
          <w:rPr>
            <w:noProof/>
            <w:webHidden/>
          </w:rPr>
        </w:r>
        <w:r>
          <w:rPr>
            <w:noProof/>
            <w:webHidden/>
          </w:rPr>
          <w:fldChar w:fldCharType="separate"/>
        </w:r>
        <w:r>
          <w:rPr>
            <w:noProof/>
            <w:webHidden/>
          </w:rPr>
          <w:t>6</w:t>
        </w:r>
        <w:r>
          <w:rPr>
            <w:noProof/>
            <w:webHidden/>
          </w:rPr>
          <w:fldChar w:fldCharType="end"/>
        </w:r>
      </w:hyperlink>
    </w:p>
    <w:p w:rsidR="002A474F" w:rsidRDefault="002A474F" w:rsidP="002A474F">
      <w:pPr>
        <w:pStyle w:val="TOC2"/>
        <w:rPr>
          <w:rFonts w:asciiTheme="minorHAnsi" w:eastAsia="SimSun" w:hAnsiTheme="minorHAnsi" w:cstheme="minorBidi"/>
          <w:b w:val="0"/>
          <w:noProof/>
          <w:sz w:val="24"/>
          <w:szCs w:val="24"/>
          <w:lang w:val="en-US"/>
        </w:rPr>
      </w:pPr>
      <w:hyperlink w:anchor="_Toc3933490" w:history="1">
        <w:r w:rsidRPr="00F631E8">
          <w:rPr>
            <w:rStyle w:val="Hyperlink"/>
            <w:noProof/>
          </w:rPr>
          <w:t>A.2 Addition to the list of calendar system codes</w:t>
        </w:r>
        <w:r>
          <w:rPr>
            <w:noProof/>
            <w:webHidden/>
          </w:rPr>
          <w:tab/>
        </w:r>
        <w:r>
          <w:rPr>
            <w:noProof/>
            <w:webHidden/>
          </w:rPr>
          <w:fldChar w:fldCharType="begin"/>
        </w:r>
        <w:r>
          <w:rPr>
            <w:noProof/>
            <w:webHidden/>
          </w:rPr>
          <w:instrText xml:space="preserve"> PAGEREF _Toc3933490 \h </w:instrText>
        </w:r>
        <w:r>
          <w:rPr>
            <w:noProof/>
            <w:webHidden/>
          </w:rPr>
        </w:r>
        <w:r>
          <w:rPr>
            <w:noProof/>
            <w:webHidden/>
          </w:rPr>
          <w:fldChar w:fldCharType="separate"/>
        </w:r>
        <w:r>
          <w:rPr>
            <w:noProof/>
            <w:webHidden/>
          </w:rPr>
          <w:t>6</w:t>
        </w:r>
        <w:r>
          <w:rPr>
            <w:noProof/>
            <w:webHidden/>
          </w:rPr>
          <w:fldChar w:fldCharType="end"/>
        </w:r>
      </w:hyperlink>
    </w:p>
    <w:p w:rsidR="002A474F" w:rsidRDefault="002A474F" w:rsidP="002A474F">
      <w:pPr>
        <w:pStyle w:val="TOC2"/>
        <w:rPr>
          <w:rFonts w:asciiTheme="minorHAnsi" w:eastAsia="SimSun" w:hAnsiTheme="minorHAnsi" w:cstheme="minorBidi"/>
          <w:b w:val="0"/>
          <w:noProof/>
          <w:sz w:val="24"/>
          <w:szCs w:val="24"/>
          <w:lang w:val="en-US"/>
        </w:rPr>
      </w:pPr>
      <w:hyperlink w:anchor="_Toc3933491" w:history="1">
        <w:r w:rsidRPr="00F631E8">
          <w:rPr>
            <w:rStyle w:val="Hyperlink"/>
            <w:noProof/>
          </w:rPr>
          <w:t>A.3 Deletion from the list of calendar system codes</w:t>
        </w:r>
        <w:r>
          <w:rPr>
            <w:noProof/>
            <w:webHidden/>
          </w:rPr>
          <w:tab/>
        </w:r>
        <w:r>
          <w:rPr>
            <w:noProof/>
            <w:webHidden/>
          </w:rPr>
          <w:fldChar w:fldCharType="begin"/>
        </w:r>
        <w:r>
          <w:rPr>
            <w:noProof/>
            <w:webHidden/>
          </w:rPr>
          <w:instrText xml:space="preserve"> PAGEREF _Toc3933491 \h </w:instrText>
        </w:r>
        <w:r>
          <w:rPr>
            <w:noProof/>
            <w:webHidden/>
          </w:rPr>
        </w:r>
        <w:r>
          <w:rPr>
            <w:noProof/>
            <w:webHidden/>
          </w:rPr>
          <w:fldChar w:fldCharType="separate"/>
        </w:r>
        <w:r>
          <w:rPr>
            <w:noProof/>
            <w:webHidden/>
          </w:rPr>
          <w:t>6</w:t>
        </w:r>
        <w:r>
          <w:rPr>
            <w:noProof/>
            <w:webHidden/>
          </w:rPr>
          <w:fldChar w:fldCharType="end"/>
        </w:r>
      </w:hyperlink>
    </w:p>
    <w:p w:rsidR="002A474F" w:rsidRDefault="002A474F" w:rsidP="002A474F">
      <w:pPr>
        <w:pStyle w:val="TOC2"/>
        <w:rPr>
          <w:rFonts w:asciiTheme="minorHAnsi" w:eastAsia="SimSun" w:hAnsiTheme="minorHAnsi" w:cstheme="minorBidi"/>
          <w:b w:val="0"/>
          <w:noProof/>
          <w:sz w:val="24"/>
          <w:szCs w:val="24"/>
          <w:lang w:val="en-US"/>
        </w:rPr>
      </w:pPr>
      <w:hyperlink w:anchor="_Toc3933492" w:history="1">
        <w:r w:rsidRPr="00F631E8">
          <w:rPr>
            <w:rStyle w:val="Hyperlink"/>
            <w:noProof/>
          </w:rPr>
          <w:t>A.4 Deletion of elements from the list of calendar system codes</w:t>
        </w:r>
        <w:r>
          <w:rPr>
            <w:noProof/>
            <w:webHidden/>
          </w:rPr>
          <w:tab/>
        </w:r>
        <w:r>
          <w:rPr>
            <w:noProof/>
            <w:webHidden/>
          </w:rPr>
          <w:fldChar w:fldCharType="begin"/>
        </w:r>
        <w:r>
          <w:rPr>
            <w:noProof/>
            <w:webHidden/>
          </w:rPr>
          <w:instrText xml:space="preserve"> PAGEREF _Toc3933492 \h </w:instrText>
        </w:r>
        <w:r>
          <w:rPr>
            <w:noProof/>
            <w:webHidden/>
          </w:rPr>
        </w:r>
        <w:r>
          <w:rPr>
            <w:noProof/>
            <w:webHidden/>
          </w:rPr>
          <w:fldChar w:fldCharType="separate"/>
        </w:r>
        <w:r>
          <w:rPr>
            <w:noProof/>
            <w:webHidden/>
          </w:rPr>
          <w:t>6</w:t>
        </w:r>
        <w:r>
          <w:rPr>
            <w:noProof/>
            <w:webHidden/>
          </w:rPr>
          <w:fldChar w:fldCharType="end"/>
        </w:r>
      </w:hyperlink>
    </w:p>
    <w:p w:rsidR="002A474F" w:rsidRDefault="002A474F" w:rsidP="002A474F">
      <w:pPr>
        <w:pStyle w:val="TOC2"/>
        <w:rPr>
          <w:rFonts w:asciiTheme="minorHAnsi" w:eastAsia="SimSun" w:hAnsiTheme="minorHAnsi" w:cstheme="minorBidi"/>
          <w:b w:val="0"/>
          <w:noProof/>
          <w:sz w:val="24"/>
          <w:szCs w:val="24"/>
          <w:lang w:val="en-US"/>
        </w:rPr>
      </w:pPr>
      <w:hyperlink w:anchor="_Toc3933493" w:history="1">
        <w:r w:rsidRPr="00F631E8">
          <w:rPr>
            <w:rStyle w:val="Hyperlink"/>
            <w:noProof/>
          </w:rPr>
          <w:t>A.5 Alterations to elements on list of calendar system codes</w:t>
        </w:r>
        <w:r>
          <w:rPr>
            <w:noProof/>
            <w:webHidden/>
          </w:rPr>
          <w:tab/>
        </w:r>
        <w:r>
          <w:rPr>
            <w:noProof/>
            <w:webHidden/>
          </w:rPr>
          <w:fldChar w:fldCharType="begin"/>
        </w:r>
        <w:r>
          <w:rPr>
            <w:noProof/>
            <w:webHidden/>
          </w:rPr>
          <w:instrText xml:space="preserve"> PAGEREF _Toc3933493 \h </w:instrText>
        </w:r>
        <w:r>
          <w:rPr>
            <w:noProof/>
            <w:webHidden/>
          </w:rPr>
        </w:r>
        <w:r>
          <w:rPr>
            <w:noProof/>
            <w:webHidden/>
          </w:rPr>
          <w:fldChar w:fldCharType="separate"/>
        </w:r>
        <w:r>
          <w:rPr>
            <w:noProof/>
            <w:webHidden/>
          </w:rPr>
          <w:t>7</w:t>
        </w:r>
        <w:r>
          <w:rPr>
            <w:noProof/>
            <w:webHidden/>
          </w:rPr>
          <w:fldChar w:fldCharType="end"/>
        </w:r>
      </w:hyperlink>
    </w:p>
    <w:p w:rsidR="002A474F" w:rsidRDefault="002A474F" w:rsidP="002A474F">
      <w:pPr>
        <w:pStyle w:val="TOC1"/>
        <w:rPr>
          <w:rFonts w:asciiTheme="minorHAnsi" w:eastAsia="SimSun" w:hAnsiTheme="minorHAnsi" w:cstheme="minorBidi"/>
          <w:b w:val="0"/>
          <w:noProof/>
          <w:sz w:val="24"/>
          <w:szCs w:val="24"/>
          <w:lang w:val="en-US"/>
        </w:rPr>
      </w:pPr>
      <w:hyperlink w:anchor="_Toc3933494" w:history="1">
        <w:r w:rsidRPr="00F631E8">
          <w:rPr>
            <w:rStyle w:val="Hyperlink"/>
            <w:bCs/>
            <w:noProof/>
          </w:rPr>
          <w:t>Annex B</w:t>
        </w:r>
        <w:r w:rsidRPr="00F631E8">
          <w:rPr>
            <w:rStyle w:val="Hyperlink"/>
            <w:noProof/>
          </w:rPr>
          <w:t xml:space="preserve"> (normative)  </w:t>
        </w:r>
        <w:r w:rsidRPr="00F631E8">
          <w:rPr>
            <w:rStyle w:val="Hyperlink"/>
            <w:bCs/>
            <w:noProof/>
          </w:rPr>
          <w:t>Alphabetical list of calendar systems in English and their code elements</w:t>
        </w:r>
        <w:r>
          <w:rPr>
            <w:noProof/>
            <w:webHidden/>
          </w:rPr>
          <w:tab/>
        </w:r>
        <w:r>
          <w:rPr>
            <w:noProof/>
            <w:webHidden/>
          </w:rPr>
          <w:fldChar w:fldCharType="begin"/>
        </w:r>
        <w:r>
          <w:rPr>
            <w:noProof/>
            <w:webHidden/>
          </w:rPr>
          <w:instrText xml:space="preserve"> PAGEREF _Toc3933494 \h </w:instrText>
        </w:r>
        <w:r>
          <w:rPr>
            <w:noProof/>
            <w:webHidden/>
          </w:rPr>
        </w:r>
        <w:r>
          <w:rPr>
            <w:noProof/>
            <w:webHidden/>
          </w:rPr>
          <w:fldChar w:fldCharType="separate"/>
        </w:r>
        <w:r>
          <w:rPr>
            <w:noProof/>
            <w:webHidden/>
          </w:rPr>
          <w:t>8</w:t>
        </w:r>
        <w:r>
          <w:rPr>
            <w:noProof/>
            <w:webHidden/>
          </w:rPr>
          <w:fldChar w:fldCharType="end"/>
        </w:r>
      </w:hyperlink>
    </w:p>
    <w:p w:rsidR="002A474F" w:rsidRDefault="002A474F" w:rsidP="002A474F">
      <w:pPr>
        <w:pStyle w:val="TOC1"/>
        <w:rPr>
          <w:rFonts w:asciiTheme="minorHAnsi" w:eastAsia="SimSun" w:hAnsiTheme="minorHAnsi" w:cstheme="minorBidi"/>
          <w:b w:val="0"/>
          <w:noProof/>
          <w:sz w:val="24"/>
          <w:szCs w:val="24"/>
          <w:lang w:val="en-US"/>
        </w:rPr>
      </w:pPr>
      <w:hyperlink w:anchor="_Toc3933495" w:history="1">
        <w:r w:rsidRPr="00F631E8">
          <w:rPr>
            <w:rStyle w:val="Hyperlink"/>
            <w:noProof/>
          </w:rPr>
          <w:t>Bibliography</w:t>
        </w:r>
        <w:r>
          <w:rPr>
            <w:noProof/>
            <w:webHidden/>
          </w:rPr>
          <w:tab/>
        </w:r>
        <w:r>
          <w:rPr>
            <w:noProof/>
            <w:webHidden/>
          </w:rPr>
          <w:fldChar w:fldCharType="begin"/>
        </w:r>
        <w:r>
          <w:rPr>
            <w:noProof/>
            <w:webHidden/>
          </w:rPr>
          <w:instrText xml:space="preserve"> PAGEREF _Toc3933495 \h </w:instrText>
        </w:r>
        <w:r>
          <w:rPr>
            <w:noProof/>
            <w:webHidden/>
          </w:rPr>
        </w:r>
        <w:r>
          <w:rPr>
            <w:noProof/>
            <w:webHidden/>
          </w:rPr>
          <w:fldChar w:fldCharType="separate"/>
        </w:r>
        <w:r>
          <w:rPr>
            <w:noProof/>
            <w:webHidden/>
          </w:rPr>
          <w:t>12</w:t>
        </w:r>
        <w:r>
          <w:rPr>
            <w:noProof/>
            <w:webHidden/>
          </w:rPr>
          <w:fldChar w:fldCharType="end"/>
        </w:r>
      </w:hyperlink>
    </w:p>
    <w:p w:rsidR="00000000" w:rsidRDefault="00C95870" w:rsidP="002A474F">
      <w:pPr>
        <w:pStyle w:val="TOC1"/>
      </w:pPr>
      <w:r>
        <w:fldChar w:fldCharType="end"/>
      </w:r>
    </w:p>
    <w:p w:rsidR="00000000" w:rsidRDefault="00C95870">
      <w:r>
        <w:t> </w:t>
      </w:r>
    </w:p>
    <w:p w:rsidR="00000000" w:rsidRDefault="00C95870">
      <w:r>
        <w:br w:type="page"/>
      </w:r>
    </w:p>
    <w:p w:rsidR="00000000" w:rsidRDefault="00C95870">
      <w:pPr>
        <w:pStyle w:val="Heading1"/>
        <w:divId w:val="799616552"/>
      </w:pPr>
      <w:bookmarkStart w:id="1" w:name="_Toc3933474"/>
      <w:r>
        <w:lastRenderedPageBreak/>
        <w:t>Foreword</w:t>
      </w:r>
      <w:bookmarkEnd w:id="1"/>
    </w:p>
    <w:p w:rsidR="00000000" w:rsidRDefault="00C95870">
      <w:pPr>
        <w:divId w:val="799616552"/>
      </w:pPr>
      <w:bookmarkStart w:id="2" w:name="_47772528-1276-48b0-9343-225a3947cea1"/>
      <w:bookmarkEnd w:id="2"/>
      <w:r>
        <w:t>ISO (the International Organization for Standardization) is a worldwide federation of national standards bodies (ISO member bodies). The work of preparing International Standards is normally carried out through ISO technica</w:t>
      </w:r>
      <w:r>
        <w:t>l committees. Each member body interested in a subject for which a technical committee has been established has the right to be represented on that committee. International organizations, governmental and non-governmental, in liaison with ISO, also take pa</w:t>
      </w:r>
      <w:r>
        <w:t>rt in the work. ISO collaborates closely with the International Electrotechnical Commission (IEC) on all matters of electrotechnical standardization.</w:t>
      </w:r>
    </w:p>
    <w:p w:rsidR="00000000" w:rsidRDefault="00C95870">
      <w:pPr>
        <w:divId w:val="799616552"/>
      </w:pPr>
      <w:bookmarkStart w:id="3" w:name="_6a2749b9-8b82-4d54-954c-3e79d20e2d24"/>
      <w:bookmarkEnd w:id="3"/>
      <w:r>
        <w:t xml:space="preserve">The procedures used to develop this document and those intended for its further maintenance are described </w:t>
      </w:r>
      <w:r>
        <w:t>in the ISO/IEC Directives, Part 1. In particular the different approval criteria needed for the different types of ISO documents should be noted. This document was drafted in accordance with the editorial rules of the ISO/IEC Directives, Part 2 (see www.is</w:t>
      </w:r>
      <w:r>
        <w:t>o.org/directives).</w:t>
      </w:r>
    </w:p>
    <w:p w:rsidR="00000000" w:rsidRDefault="00C95870">
      <w:pPr>
        <w:divId w:val="799616552"/>
      </w:pPr>
      <w:bookmarkStart w:id="4" w:name="_1e7db34a-0f43-443a-9785-4453c74dbac8"/>
      <w:bookmarkEnd w:id="4"/>
      <w:r>
        <w:t>Attention is drawn to the possibility that some of the elements of this document may be the subject of patent rights. ISO shall not be held responsible for identifying any or all such patent rights. Details of any patent rights identifie</w:t>
      </w:r>
      <w:r>
        <w:t>d during the development of the document will be in the Introduction and/or on the ISO list of patent declarations received (see www.iso.org/patents).</w:t>
      </w:r>
    </w:p>
    <w:p w:rsidR="00000000" w:rsidRDefault="00C95870">
      <w:pPr>
        <w:divId w:val="799616552"/>
      </w:pPr>
      <w:bookmarkStart w:id="5" w:name="_390fbf53-0644-4349-8f55-4e22573021a9"/>
      <w:bookmarkEnd w:id="5"/>
      <w:r>
        <w:t>Any trade name used in this document is information given for the convenience of users and does not const</w:t>
      </w:r>
      <w:r>
        <w:t>itute an endorsement.</w:t>
      </w:r>
    </w:p>
    <w:p w:rsidR="00000000" w:rsidRDefault="00C95870">
      <w:pPr>
        <w:divId w:val="799616552"/>
      </w:pPr>
      <w:bookmarkStart w:id="6" w:name="_57df7502-5bd9-450c-aa9e-769bccd44ed1"/>
      <w:bookmarkEnd w:id="6"/>
      <w:r>
        <w:t>For an explanation on the voluntary nature of standards, the meaning of ISO specific terms and expressions related to conformity assessment, as well as information about ISO’s adherence to the World Trade Organization (WTO) principles</w:t>
      </w:r>
      <w:r>
        <w:t xml:space="preserve"> in the Technical Barriers to Trade (TBT) see the following URL: www.iso.org/iso/foreword.html.</w:t>
      </w:r>
    </w:p>
    <w:p w:rsidR="00000000" w:rsidRDefault="00C95870">
      <w:pPr>
        <w:divId w:val="799616552"/>
      </w:pPr>
      <w:bookmarkStart w:id="7" w:name="_ac3c8b18-d750-4b25-9bd8-63d21aa40087"/>
      <w:bookmarkEnd w:id="7"/>
      <w:r>
        <w:t xml:space="preserve">This document was prepared by Technical Committee ISO/TC 154, </w:t>
      </w:r>
      <w:r>
        <w:rPr>
          <w:i/>
          <w:iCs/>
        </w:rPr>
        <w:t>Processes, data elements and documents in commerce, industry and administration</w:t>
      </w:r>
      <w:r>
        <w:t>.</w:t>
      </w:r>
    </w:p>
    <w:p w:rsidR="00000000" w:rsidRDefault="00C95870">
      <w:pPr>
        <w:divId w:val="799616552"/>
      </w:pPr>
      <w:bookmarkStart w:id="8" w:name="_d24aa45f-e8d0-4f12-96b3-c29f70c9c547"/>
      <w:bookmarkEnd w:id="8"/>
      <w:r>
        <w:t xml:space="preserve">This document is </w:t>
      </w:r>
      <w:r>
        <w:t xml:space="preserve">amongst a series of International Standards dealing with the conversion of systems of writing produced by Technical Committee ISO/TC 154, </w:t>
      </w:r>
      <w:r>
        <w:rPr>
          <w:i/>
          <w:iCs/>
        </w:rPr>
        <w:t>Processes, data elements and documents in commerce, industry and administration</w:t>
      </w:r>
      <w:r>
        <w:t xml:space="preserve">, WG 5 </w:t>
      </w:r>
      <w:r>
        <w:rPr>
          <w:i/>
          <w:iCs/>
        </w:rPr>
        <w:t>Date and time</w:t>
      </w:r>
      <w:r>
        <w:t>.</w:t>
      </w:r>
    </w:p>
    <w:p w:rsidR="00000000" w:rsidRDefault="00C95870">
      <w:pPr>
        <w:divId w:val="799616552"/>
      </w:pPr>
      <w:bookmarkStart w:id="9" w:name="_b76d6590-2b26-46d8-8e97-d379c0791869"/>
      <w:bookmarkEnd w:id="9"/>
      <w:r>
        <w:t>This is the first</w:t>
      </w:r>
      <w:r>
        <w:t xml:space="preserve"> edition of this document.</w:t>
      </w:r>
    </w:p>
    <w:p w:rsidR="00000000" w:rsidRDefault="00C95870">
      <w:r>
        <w:br w:type="page"/>
      </w:r>
    </w:p>
    <w:p w:rsidR="00000000" w:rsidRDefault="00C95870">
      <w:pPr>
        <w:pStyle w:val="Heading1"/>
        <w:divId w:val="1183859899"/>
      </w:pPr>
      <w:bookmarkStart w:id="10" w:name="introduction"/>
      <w:bookmarkStart w:id="11" w:name="_Toc3933475"/>
      <w:bookmarkEnd w:id="10"/>
      <w:r>
        <w:lastRenderedPageBreak/>
        <w:t>Introduction</w:t>
      </w:r>
      <w:bookmarkEnd w:id="11"/>
    </w:p>
    <w:p w:rsidR="00000000" w:rsidRDefault="00C95870">
      <w:pPr>
        <w:divId w:val="1183859899"/>
      </w:pPr>
      <w:bookmarkStart w:id="12" w:name="_75c72044-642e-443b-9fbc-6b7aaa6eddcc"/>
      <w:bookmarkEnd w:id="12"/>
      <w:r>
        <w:t>Calendars are an essential element in date tracking.</w:t>
      </w:r>
    </w:p>
    <w:p w:rsidR="00000000" w:rsidRDefault="00C95870">
      <w:pPr>
        <w:divId w:val="1183859899"/>
      </w:pPr>
      <w:bookmarkStart w:id="13" w:name="_412c0755-4ce6-4d93-9e8d-884510e915e1"/>
      <w:bookmarkEnd w:id="13"/>
      <w:r>
        <w:t>With multiple calendar systems in common use across the international community, it is necessary for a number of applications to identify calendar systems used f</w:t>
      </w:r>
      <w:r>
        <w:t>or particular dates and times, including for computing, archiving, communication and bibliography.</w:t>
      </w:r>
    </w:p>
    <w:p w:rsidR="00000000" w:rsidRDefault="00C95870">
      <w:pPr>
        <w:divId w:val="1183859899"/>
      </w:pPr>
      <w:bookmarkStart w:id="14" w:name="_e63589b8-1fc0-4b0e-aae0-e2385119d554"/>
      <w:bookmarkEnd w:id="14"/>
      <w:r>
        <w:t>This standard sets out the necessary procedures to maintain the registry of calendar systems.</w:t>
      </w:r>
    </w:p>
    <w:p w:rsidR="00000000" w:rsidRDefault="00C95870">
      <w:r>
        <w:t> </w:t>
      </w:r>
    </w:p>
    <w:p w:rsidR="00000000" w:rsidRDefault="00C95870">
      <w:pPr>
        <w:sectPr w:rsidR="00000000">
          <w:headerReference w:type="even" r:id="rId10"/>
          <w:headerReference w:type="default" r:id="rId11"/>
          <w:footerReference w:type="even" r:id="rId12"/>
          <w:footerReference w:type="default" r:id="rId13"/>
          <w:pgSz w:w="11906" w:h="16838"/>
          <w:pgMar w:top="794" w:right="1077" w:bottom="567" w:left="1077" w:header="709" w:footer="284" w:gutter="0"/>
          <w:pgNumType w:fmt="lowerRoman"/>
          <w:cols w:space="720"/>
        </w:sectPr>
      </w:pPr>
    </w:p>
    <w:p w:rsidR="00000000" w:rsidRDefault="00C95870">
      <w:pPr>
        <w:pStyle w:val="zzSTDTitle"/>
      </w:pPr>
      <w:r>
        <w:lastRenderedPageBreak/>
        <w:t>Date and time — Codes for calendar syst</w:t>
      </w:r>
      <w:r>
        <w:t>ems</w:t>
      </w:r>
    </w:p>
    <w:p w:rsidR="00000000" w:rsidRDefault="00C95870">
      <w:pPr>
        <w:pStyle w:val="Heading1"/>
        <w:divId w:val="1129669069"/>
      </w:pPr>
      <w:bookmarkStart w:id="15" w:name="_scope"/>
      <w:bookmarkStart w:id="16" w:name="_Toc3933476"/>
      <w:bookmarkEnd w:id="15"/>
      <w:r>
        <w:t>1</w:t>
      </w:r>
      <w:r>
        <w:tab/>
        <w:t>Scope</w:t>
      </w:r>
      <w:bookmarkEnd w:id="16"/>
    </w:p>
    <w:p w:rsidR="00000000" w:rsidRDefault="00C95870">
      <w:pPr>
        <w:divId w:val="1129669069"/>
      </w:pPr>
      <w:bookmarkStart w:id="17" w:name="_1e8efd86-bbda-4e82-bbba-c9cd167921ce"/>
      <w:bookmarkEnd w:id="17"/>
      <w:r>
        <w:t>This document provides a list of codes to represent calendar systems and the corresponding maintenance procedures.</w:t>
      </w:r>
    </w:p>
    <w:p w:rsidR="00000000" w:rsidRDefault="00C95870">
      <w:pPr>
        <w:divId w:val="1129669069"/>
      </w:pPr>
      <w:bookmarkStart w:id="18" w:name="_38d87384-53d7-4e3e-9e2f-24074ab7a51d"/>
      <w:bookmarkEnd w:id="18"/>
      <w:r>
        <w:t xml:space="preserve">The codes were devised for usage of any application requiring </w:t>
      </w:r>
      <w:r>
        <w:t>the expression of calendar systems in coded form, including for data interchange.</w:t>
      </w:r>
    </w:p>
    <w:p w:rsidR="00000000" w:rsidRDefault="00C95870">
      <w:pPr>
        <w:pStyle w:val="Heading1"/>
        <w:divId w:val="420030887"/>
      </w:pPr>
      <w:bookmarkStart w:id="19" w:name="_Toc3933477"/>
      <w:r>
        <w:t>2</w:t>
      </w:r>
      <w:r>
        <w:tab/>
        <w:t>Normative references</w:t>
      </w:r>
      <w:bookmarkEnd w:id="19"/>
    </w:p>
    <w:p w:rsidR="00000000" w:rsidRDefault="00C95870">
      <w:pPr>
        <w:divId w:val="420030887"/>
      </w:pPr>
      <w:r>
        <w:t>The following documents are referred to in the text in such a way that some or all of their content constitutes requirements of this document. For date</w:t>
      </w:r>
      <w:r>
        <w:t>d references, only the edition cited applies. For undated references, the latest edition of the referenced document (including any amendments) applies.</w:t>
      </w:r>
    </w:p>
    <w:p w:rsidR="00000000" w:rsidRDefault="00C95870">
      <w:pPr>
        <w:pStyle w:val="normref"/>
        <w:divId w:val="420030887"/>
      </w:pPr>
      <w:bookmarkStart w:id="20" w:name="ISO5127"/>
      <w:bookmarkEnd w:id="20"/>
      <w:r>
        <w:t xml:space="preserve">ISO 5127, </w:t>
      </w:r>
      <w:r>
        <w:rPr>
          <w:i/>
          <w:iCs/>
        </w:rPr>
        <w:t>Information and documentation — Foundation and vocabulary</w:t>
      </w:r>
    </w:p>
    <w:p w:rsidR="00000000" w:rsidRDefault="00C95870">
      <w:pPr>
        <w:pStyle w:val="normref"/>
        <w:divId w:val="420030887"/>
      </w:pPr>
      <w:bookmarkStart w:id="21" w:name="ISO15924"/>
      <w:bookmarkEnd w:id="21"/>
      <w:r>
        <w:t xml:space="preserve">ISO 15924, </w:t>
      </w:r>
      <w:r>
        <w:rPr>
          <w:i/>
          <w:iCs/>
        </w:rPr>
        <w:t>Information and documenta</w:t>
      </w:r>
      <w:r>
        <w:rPr>
          <w:i/>
          <w:iCs/>
        </w:rPr>
        <w:t>tion — Codes for the representation of names of scripts</w:t>
      </w:r>
    </w:p>
    <w:p w:rsidR="00000000" w:rsidRDefault="00C95870">
      <w:pPr>
        <w:pStyle w:val="Heading1"/>
        <w:divId w:val="1676760362"/>
      </w:pPr>
      <w:bookmarkStart w:id="22" w:name="terms"/>
      <w:bookmarkStart w:id="23" w:name="_Toc3933478"/>
      <w:bookmarkEnd w:id="22"/>
      <w:r>
        <w:t>3</w:t>
      </w:r>
      <w:r>
        <w:tab/>
        <w:t>Terms and definitions</w:t>
      </w:r>
      <w:bookmarkEnd w:id="23"/>
    </w:p>
    <w:p w:rsidR="00000000" w:rsidRDefault="00C95870">
      <w:pPr>
        <w:divId w:val="1676760362"/>
      </w:pPr>
      <w:r>
        <w:t xml:space="preserve">For the purposes of this document, the terms and definitions given in </w:t>
      </w:r>
      <w:hyperlink w:anchor="ISO34000" w:history="1">
        <w:r>
          <w:rPr>
            <w:rStyle w:val="Hyperlink"/>
          </w:rPr>
          <w:t>ISO 34000</w:t>
        </w:r>
      </w:hyperlink>
      <w:r>
        <w:t xml:space="preserve"> and the following apply.</w:t>
      </w:r>
    </w:p>
    <w:p w:rsidR="00000000" w:rsidRDefault="00C95870">
      <w:pPr>
        <w:divId w:val="1676760362"/>
      </w:pPr>
      <w:r>
        <w:t>ISO and IEC maintain terminological data</w:t>
      </w:r>
      <w:r>
        <w:t>bases for use in standardization at the following addresses:</w:t>
      </w:r>
    </w:p>
    <w:p w:rsidR="00000000" w:rsidRDefault="00C95870">
      <w:pPr>
        <w:pStyle w:val="ListParagraph"/>
        <w:numPr>
          <w:ilvl w:val="0"/>
          <w:numId w:val="4"/>
        </w:numPr>
        <w:divId w:val="1676760362"/>
      </w:pPr>
      <w:r>
        <w:t xml:space="preserve">ISO Online browsing platform: available at </w:t>
      </w:r>
      <w:hyperlink r:id="rId14" w:history="1">
        <w:r>
          <w:rPr>
            <w:rStyle w:val="Hyperlink"/>
          </w:rPr>
          <w:t>http://www.iso.org/obp</w:t>
        </w:r>
      </w:hyperlink>
      <w:r>
        <w:t xml:space="preserve"> </w:t>
      </w:r>
    </w:p>
    <w:p w:rsidR="00000000" w:rsidRDefault="00C95870">
      <w:pPr>
        <w:pStyle w:val="ListParagraph"/>
        <w:numPr>
          <w:ilvl w:val="0"/>
          <w:numId w:val="4"/>
        </w:numPr>
        <w:divId w:val="1676760362"/>
      </w:pPr>
      <w:r>
        <w:t xml:space="preserve">IEC Electropedia: available at </w:t>
      </w:r>
      <w:hyperlink r:id="rId15" w:history="1">
        <w:r>
          <w:rPr>
            <w:rStyle w:val="Hyperlink"/>
          </w:rPr>
          <w:t>http://www.ele</w:t>
        </w:r>
        <w:r>
          <w:rPr>
            <w:rStyle w:val="Hyperlink"/>
          </w:rPr>
          <w:t>ctropedia.org</w:t>
        </w:r>
      </w:hyperlink>
      <w:r>
        <w:t xml:space="preserve"> </w:t>
      </w:r>
    </w:p>
    <w:p w:rsidR="00000000" w:rsidRDefault="00C95870">
      <w:pPr>
        <w:pStyle w:val="TermNum"/>
        <w:divId w:val="1676760362"/>
      </w:pPr>
      <w:bookmarkStart w:id="24" w:name="_script"/>
      <w:bookmarkEnd w:id="24"/>
      <w:r>
        <w:t>3.1</w:t>
      </w:r>
    </w:p>
    <w:p w:rsidR="00000000" w:rsidRDefault="00C95870">
      <w:pPr>
        <w:pStyle w:val="Terms"/>
        <w:divId w:val="1676760362"/>
      </w:pPr>
      <w:r>
        <w:t>script</w:t>
      </w:r>
    </w:p>
    <w:p w:rsidR="00000000" w:rsidRDefault="00C95870">
      <w:pPr>
        <w:divId w:val="1676760362"/>
      </w:pPr>
      <w:bookmarkStart w:id="25" w:name="_f70d15df-bb37-42fc-b779-f6d15c2814bc"/>
      <w:bookmarkEnd w:id="25"/>
      <w:r>
        <w:t>particular graphic representation or class of representations of a set of characters used to write one or more languages</w:t>
      </w:r>
    </w:p>
    <w:p w:rsidR="00000000" w:rsidRDefault="00C95870">
      <w:pPr>
        <w:divId w:val="1676760362"/>
      </w:pPr>
      <w:r>
        <w:t xml:space="preserve">[SOURCE: </w:t>
      </w:r>
      <w:hyperlink w:anchor="ISO5127" w:history="1">
        <w:r>
          <w:rPr>
            <w:rStyle w:val="Hyperlink"/>
          </w:rPr>
          <w:t>ISO 5127, 3.1.6.02</w:t>
        </w:r>
      </w:hyperlink>
      <w:r>
        <w:t>]</w:t>
      </w:r>
    </w:p>
    <w:p w:rsidR="00000000" w:rsidRDefault="00C95870">
      <w:pPr>
        <w:pStyle w:val="TermNum"/>
        <w:divId w:val="1676760362"/>
      </w:pPr>
      <w:bookmarkStart w:id="26" w:name="term-code"/>
      <w:bookmarkEnd w:id="26"/>
      <w:r>
        <w:t>3.2</w:t>
      </w:r>
    </w:p>
    <w:p w:rsidR="00000000" w:rsidRDefault="00C95870">
      <w:pPr>
        <w:pStyle w:val="Terms"/>
        <w:divId w:val="1676760362"/>
      </w:pPr>
      <w:r>
        <w:t>code</w:t>
      </w:r>
    </w:p>
    <w:p w:rsidR="00000000" w:rsidRDefault="00C95870">
      <w:pPr>
        <w:divId w:val="1676760362"/>
      </w:pPr>
      <w:bookmarkStart w:id="27" w:name="_cbb4d211-55cb-4e52-b5b9-94fb528af303"/>
      <w:bookmarkEnd w:id="27"/>
      <w:r>
        <w:t>data representation in different forms according to a pre-established set of rules</w:t>
      </w:r>
    </w:p>
    <w:p w:rsidR="00000000" w:rsidRDefault="00C95870">
      <w:pPr>
        <w:divId w:val="1676760362"/>
      </w:pPr>
      <w:r>
        <w:t xml:space="preserve">[SOURCE: </w:t>
      </w:r>
      <w:hyperlink w:anchor="ISO639-2" w:history="1">
        <w:r>
          <w:rPr>
            <w:rStyle w:val="Hyperlink"/>
          </w:rPr>
          <w:t>ISO 639-2</w:t>
        </w:r>
      </w:hyperlink>
      <w:r>
        <w:t>]</w:t>
      </w:r>
    </w:p>
    <w:p w:rsidR="00000000" w:rsidRDefault="00C95870">
      <w:pPr>
        <w:pStyle w:val="TermNum"/>
        <w:divId w:val="1676760362"/>
      </w:pPr>
      <w:bookmarkStart w:id="28" w:name="_language_code"/>
      <w:bookmarkEnd w:id="28"/>
      <w:r>
        <w:t>3.3</w:t>
      </w:r>
    </w:p>
    <w:p w:rsidR="00000000" w:rsidRDefault="00C95870">
      <w:pPr>
        <w:pStyle w:val="Terms"/>
        <w:divId w:val="1676760362"/>
      </w:pPr>
      <w:r>
        <w:t>language code</w:t>
      </w:r>
    </w:p>
    <w:p w:rsidR="00000000" w:rsidRDefault="00C95870">
      <w:pPr>
        <w:divId w:val="1676760362"/>
      </w:pPr>
      <w:bookmarkStart w:id="29" w:name="_40e3890e-ea3a-4b20-9c42-9b8374479e35"/>
      <w:bookmarkEnd w:id="29"/>
      <w:r>
        <w:t>combination of characters used to represent the name of a language or languages</w:t>
      </w:r>
    </w:p>
    <w:p w:rsidR="00000000" w:rsidRDefault="00C95870">
      <w:pPr>
        <w:divId w:val="1676760362"/>
      </w:pPr>
      <w:r>
        <w:t xml:space="preserve">[SOURCE: </w:t>
      </w:r>
      <w:hyperlink w:anchor="ISO5127" w:history="1">
        <w:r>
          <w:rPr>
            <w:rStyle w:val="Hyperlink"/>
          </w:rPr>
          <w:t>ISO 5127, 3.2.5.14</w:t>
        </w:r>
      </w:hyperlink>
      <w:r>
        <w:t>]</w:t>
      </w:r>
    </w:p>
    <w:p w:rsidR="00000000" w:rsidRDefault="00C95870">
      <w:pPr>
        <w:pStyle w:val="TermNum"/>
        <w:divId w:val="1676760362"/>
      </w:pPr>
      <w:bookmarkStart w:id="30" w:name="_script_code"/>
      <w:bookmarkEnd w:id="30"/>
      <w:r>
        <w:t>3.4</w:t>
      </w:r>
    </w:p>
    <w:p w:rsidR="00000000" w:rsidRDefault="00C95870">
      <w:pPr>
        <w:pStyle w:val="Terms"/>
        <w:divId w:val="1676760362"/>
      </w:pPr>
      <w:r>
        <w:t>script code</w:t>
      </w:r>
    </w:p>
    <w:p w:rsidR="00000000" w:rsidRDefault="00C95870">
      <w:pPr>
        <w:divId w:val="1676760362"/>
      </w:pPr>
      <w:bookmarkStart w:id="31" w:name="_9174b019-a820-4270-afa2-0ddecece7f7d"/>
      <w:bookmarkEnd w:id="31"/>
      <w:r>
        <w:t>combination of characters used to represent the name of a script</w:t>
      </w:r>
    </w:p>
    <w:p w:rsidR="00000000" w:rsidRDefault="00C95870">
      <w:pPr>
        <w:divId w:val="1676760362"/>
      </w:pPr>
      <w:r>
        <w:t xml:space="preserve">[SOURCE: </w:t>
      </w:r>
      <w:hyperlink w:anchor="ISO15924" w:history="1">
        <w:r>
          <w:rPr>
            <w:rStyle w:val="Hyperlink"/>
          </w:rPr>
          <w:t>ISO 15924, 3.8</w:t>
        </w:r>
      </w:hyperlink>
      <w:r>
        <w:t>]</w:t>
      </w:r>
    </w:p>
    <w:p w:rsidR="00000000" w:rsidRDefault="00C95870">
      <w:pPr>
        <w:pStyle w:val="TermNum"/>
        <w:divId w:val="1676760362"/>
      </w:pPr>
      <w:bookmarkStart w:id="32" w:name="_calendar_code"/>
      <w:bookmarkEnd w:id="32"/>
      <w:r>
        <w:lastRenderedPageBreak/>
        <w:t>3.5</w:t>
      </w:r>
    </w:p>
    <w:p w:rsidR="00000000" w:rsidRDefault="00C95870">
      <w:pPr>
        <w:pStyle w:val="Terms"/>
        <w:divId w:val="1676760362"/>
      </w:pPr>
      <w:r>
        <w:t>calendar code</w:t>
      </w:r>
    </w:p>
    <w:p w:rsidR="00000000" w:rsidRDefault="00C95870">
      <w:pPr>
        <w:divId w:val="1676760362"/>
      </w:pPr>
      <w:bookmarkStart w:id="33" w:name="_56f7f817-b32c-4e2b-a64a-4dd08ba44fb9"/>
      <w:bookmarkEnd w:id="33"/>
      <w:r>
        <w:rPr>
          <w:i/>
          <w:iCs/>
        </w:rPr>
        <w:t>code</w:t>
      </w:r>
      <w:r>
        <w:t xml:space="preserve"> (</w:t>
      </w:r>
      <w:hyperlink w:anchor="term-code" w:history="1">
        <w:r>
          <w:rPr>
            <w:rStyle w:val="Hyperlink"/>
          </w:rPr>
          <w:t>3.2</w:t>
        </w:r>
      </w:hyperlink>
      <w:r>
        <w:t>) used to represent a calendar system</w:t>
      </w:r>
    </w:p>
    <w:p w:rsidR="00000000" w:rsidRDefault="00C95870">
      <w:pPr>
        <w:pStyle w:val="Heading1"/>
        <w:divId w:val="889997164"/>
      </w:pPr>
      <w:bookmarkStart w:id="34" w:name="common-data"/>
      <w:bookmarkStart w:id="35" w:name="_Toc3933479"/>
      <w:bookmarkEnd w:id="34"/>
      <w:r>
        <w:t>4</w:t>
      </w:r>
      <w:r>
        <w:tab/>
        <w:t>Common data attributes</w:t>
      </w:r>
      <w:bookmarkEnd w:id="35"/>
    </w:p>
    <w:p w:rsidR="00000000" w:rsidRDefault="00C95870">
      <w:pPr>
        <w:pStyle w:val="Heading2"/>
        <w:divId w:val="1597833260"/>
      </w:pPr>
      <w:bookmarkStart w:id="36" w:name="_general"/>
      <w:bookmarkStart w:id="37" w:name="_Toc3933480"/>
      <w:bookmarkEnd w:id="36"/>
      <w:r>
        <w:t>4.1 General</w:t>
      </w:r>
      <w:bookmarkEnd w:id="37"/>
    </w:p>
    <w:p w:rsidR="00000000" w:rsidRDefault="00C95870">
      <w:pPr>
        <w:pStyle w:val="Heading2"/>
        <w:divId w:val="375400601"/>
      </w:pPr>
      <w:bookmarkStart w:id="38" w:name="iso-639"/>
      <w:bookmarkStart w:id="39" w:name="_Toc3933481"/>
      <w:bookmarkEnd w:id="38"/>
      <w:r>
        <w:t>4.2 Usage of ISO 639-2 code elements</w:t>
      </w:r>
      <w:bookmarkEnd w:id="39"/>
    </w:p>
    <w:p w:rsidR="00000000" w:rsidRDefault="00C95870">
      <w:pPr>
        <w:divId w:val="375400601"/>
      </w:pPr>
      <w:bookmarkStart w:id="40" w:name="_7fb6294c-af18-415a-8aac-a03e16bf4a95"/>
      <w:bookmarkEnd w:id="40"/>
      <w:r>
        <w:t xml:space="preserve">The </w:t>
      </w:r>
      <w:hyperlink w:anchor="ISO639-2" w:history="1">
        <w:r>
          <w:rPr>
            <w:rStyle w:val="Hyperlink"/>
          </w:rPr>
          <w:t>ISO 639-2</w:t>
        </w:r>
      </w:hyperlink>
      <w:r>
        <w:t xml:space="preserve"> code list is used in this document to represent languages.</w:t>
      </w:r>
    </w:p>
    <w:p w:rsidR="00000000" w:rsidRDefault="00C95870">
      <w:pPr>
        <w:pStyle w:val="Heading2"/>
        <w:divId w:val="186212416"/>
      </w:pPr>
      <w:bookmarkStart w:id="41" w:name="iso-15924"/>
      <w:bookmarkStart w:id="42" w:name="_Toc3933482"/>
      <w:bookmarkEnd w:id="41"/>
      <w:r>
        <w:t>4.3 Usage of ISO 15924 code elements</w:t>
      </w:r>
      <w:bookmarkEnd w:id="42"/>
    </w:p>
    <w:p w:rsidR="00000000" w:rsidRDefault="00C95870">
      <w:pPr>
        <w:divId w:val="186212416"/>
      </w:pPr>
      <w:bookmarkStart w:id="43" w:name="_4b367ca3-0539-4042-967e-c06425d4964d"/>
      <w:bookmarkEnd w:id="43"/>
      <w:r>
        <w:t>The</w:t>
      </w:r>
      <w:r>
        <w:t xml:space="preserve"> </w:t>
      </w:r>
      <w:hyperlink w:anchor="ISO15924" w:history="1">
        <w:r>
          <w:rPr>
            <w:rStyle w:val="Hyperlink"/>
          </w:rPr>
          <w:t>ISO 15924</w:t>
        </w:r>
      </w:hyperlink>
      <w:r>
        <w:t xml:space="preserve"> code list is used in this document to represent scripts.</w:t>
      </w:r>
    </w:p>
    <w:p w:rsidR="00000000" w:rsidRDefault="00C95870">
      <w:pPr>
        <w:pStyle w:val="Heading2"/>
        <w:divId w:val="1420055462"/>
      </w:pPr>
      <w:bookmarkStart w:id="44" w:name="_data_models"/>
      <w:bookmarkStart w:id="45" w:name="_Toc3933483"/>
      <w:bookmarkEnd w:id="44"/>
      <w:r>
        <w:t>4.4 Data models</w:t>
      </w:r>
      <w:bookmarkEnd w:id="45"/>
    </w:p>
    <w:p w:rsidR="00000000" w:rsidRDefault="00C95870">
      <w:pPr>
        <w:divId w:val="1420055462"/>
      </w:pPr>
      <w:bookmarkStart w:id="46" w:name="_0824e69b-7410-4158-99f3-2fbc711899ca"/>
      <w:bookmarkEnd w:id="46"/>
      <w:r>
        <w:t>The following data models are used by other data models specified in this document.</w:t>
      </w:r>
    </w:p>
    <w:p w:rsidR="00000000" w:rsidRDefault="00C95870">
      <w:pPr>
        <w:pStyle w:val="Heading3"/>
        <w:divId w:val="747387376"/>
      </w:pPr>
      <w:bookmarkStart w:id="47" w:name="_basic_data_types"/>
      <w:bookmarkEnd w:id="47"/>
      <w:r>
        <w:t>4.4.1 Basic data types</w:t>
      </w:r>
    </w:p>
    <w:bookmarkStart w:id="48" w:name="_31e429d2-3207-4b2d-9ded-870d79322cdb"/>
    <w:bookmarkEnd w:id="48"/>
    <w:p w:rsidR="00000000" w:rsidRDefault="00C95870">
      <w:pPr>
        <w:tabs>
          <w:tab w:val="clear" w:pos="403"/>
        </w:tabs>
        <w:spacing w:after="0" w:line="240" w:lineRule="auto"/>
        <w:jc w:val="center"/>
        <w:divId w:val="747387376"/>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w:instrText>
      </w:r>
      <w:r>
        <w:rPr>
          <w:rFonts w:ascii="Times New Roman" w:hAnsi="Times New Roman" w:cs="Times New Roman"/>
          <w:sz w:val="24"/>
          <w:szCs w:val="24"/>
          <w:lang w:val="en-US"/>
        </w:rPr>
        <w:instrText>INCLUDEPICTURE  \d "/C:/Doc/iso-ca</w:instrText>
      </w:r>
      <w:r>
        <w:rPr>
          <w:rFonts w:ascii="Times New Roman" w:hAnsi="Times New Roman" w:cs="Times New Roman"/>
          <w:sz w:val="24"/>
          <w:szCs w:val="24"/>
          <w:lang w:val="en-US"/>
        </w:rPr>
        <w:instrText>lendar-codes_files/c921cafc-b82d-41a5-9778-e716adc197c1.png" \* MERGEFORMATINET</w:instrText>
      </w:r>
      <w:r>
        <w:rPr>
          <w:rFonts w:ascii="Times New Roman" w:hAnsi="Times New Roman" w:cs="Times New Roman"/>
          <w:sz w:val="24"/>
          <w:szCs w:val="24"/>
          <w:lang w:val="en-US"/>
        </w:rPr>
        <w:instrText xml:space="preserve"> </w:instrText>
      </w:r>
      <w:r>
        <w:rPr>
          <w:rFonts w:ascii="Times New Roman" w:hAnsi="Times New Roman" w:cs="Times New Roman"/>
          <w:sz w:val="24"/>
          <w:szCs w:val="24"/>
          <w:lang w:val="en-US"/>
        </w:rPr>
        <w:fldChar w:fldCharType="separate"/>
      </w:r>
      <w:r w:rsidRPr="00C95870">
        <w:rPr>
          <w:rFonts w:ascii="Times New Roman" w:hAnsi="Times New Roman" w:cs="Times New Roman"/>
          <w:noProof/>
          <w:sz w:val="24"/>
          <w:szCs w:val="24"/>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C:/Doc/iso-calendar-codes_files/c921cafc-b82d-41a5-9778-e716adc197c1.png" style="width:399.9pt;height:258.1pt;mso-width-percent:0;mso-height-percent:0;mso-width-percent:0;mso-height-percent:0">
            <v:imagedata r:id="rId16" r:href="rId17"/>
          </v:shape>
        </w:pict>
      </w:r>
      <w:r>
        <w:rPr>
          <w:rFonts w:ascii="Times New Roman" w:hAnsi="Times New Roman" w:cs="Times New Roman"/>
          <w:sz w:val="24"/>
          <w:szCs w:val="24"/>
          <w:lang w:val="en-US"/>
        </w:rPr>
        <w:fldChar w:fldCharType="end"/>
      </w:r>
    </w:p>
    <w:p w:rsidR="00000000" w:rsidRDefault="00C95870">
      <w:pPr>
        <w:pStyle w:val="Heading1"/>
        <w:divId w:val="1175463812"/>
      </w:pPr>
      <w:bookmarkStart w:id="49" w:name="_calendar_systems"/>
      <w:bookmarkStart w:id="50" w:name="_Toc3933484"/>
      <w:bookmarkEnd w:id="49"/>
      <w:r>
        <w:t>5</w:t>
      </w:r>
      <w:r>
        <w:tab/>
        <w:t>Calendar systems</w:t>
      </w:r>
      <w:bookmarkEnd w:id="50"/>
    </w:p>
    <w:p w:rsidR="00000000" w:rsidRDefault="00C95870">
      <w:pPr>
        <w:pStyle w:val="Heading2"/>
        <w:divId w:val="569465763"/>
      </w:pPr>
      <w:bookmarkStart w:id="51" w:name="_general_2"/>
      <w:bookmarkStart w:id="52" w:name="_Toc3933485"/>
      <w:bookmarkEnd w:id="51"/>
      <w:r>
        <w:t>5.1 General</w:t>
      </w:r>
      <w:bookmarkEnd w:id="52"/>
    </w:p>
    <w:p w:rsidR="00000000" w:rsidRDefault="00C95870">
      <w:pPr>
        <w:divId w:val="569465763"/>
      </w:pPr>
      <w:bookmarkStart w:id="53" w:name="_ec56196c-edc6-4b2b-868c-da0cefd8707d"/>
      <w:bookmarkEnd w:id="53"/>
      <w:r>
        <w:t>Calendar systems are used to identify and mark days within a year.</w:t>
      </w:r>
    </w:p>
    <w:p w:rsidR="00000000" w:rsidRDefault="00C95870">
      <w:pPr>
        <w:pStyle w:val="Heading2"/>
        <w:divId w:val="1042251397"/>
      </w:pPr>
      <w:bookmarkStart w:id="54" w:name="ts-data-model"/>
      <w:bookmarkStart w:id="55" w:name="_Toc3933486"/>
      <w:bookmarkEnd w:id="54"/>
      <w:r>
        <w:lastRenderedPageBreak/>
        <w:t>5.2 Data model and attributes</w:t>
      </w:r>
      <w:bookmarkEnd w:id="55"/>
    </w:p>
    <w:p w:rsidR="00000000" w:rsidRDefault="00C95870">
      <w:pPr>
        <w:pStyle w:val="Heading3"/>
        <w:divId w:val="664943687"/>
      </w:pPr>
      <w:bookmarkStart w:id="56" w:name="_general_3"/>
      <w:bookmarkEnd w:id="56"/>
      <w:r>
        <w:t>5.2.1 General</w:t>
      </w:r>
    </w:p>
    <w:bookmarkStart w:id="57" w:name="_6fd6f972-2103-4110-8b5f-bb3530ab166e"/>
    <w:bookmarkEnd w:id="57"/>
    <w:p w:rsidR="00000000" w:rsidRDefault="00C95870">
      <w:pPr>
        <w:tabs>
          <w:tab w:val="clear" w:pos="403"/>
        </w:tabs>
        <w:spacing w:after="0" w:line="240" w:lineRule="auto"/>
        <w:jc w:val="center"/>
        <w:divId w:val="664943687"/>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w:instrText>
      </w:r>
      <w:r>
        <w:rPr>
          <w:rFonts w:ascii="Times New Roman" w:hAnsi="Times New Roman" w:cs="Times New Roman"/>
          <w:sz w:val="24"/>
          <w:szCs w:val="24"/>
          <w:lang w:val="en-US"/>
        </w:rPr>
        <w:instrText>INCLUDEPICTURE  \d "/C:/Doc/iso-calendar-codes_files/f273d973-3817-4a0e-bf02-226327bf1735.png" \* MERGEFORMATINET</w:instrText>
      </w:r>
      <w:r>
        <w:rPr>
          <w:rFonts w:ascii="Times New Roman" w:hAnsi="Times New Roman" w:cs="Times New Roman"/>
          <w:sz w:val="24"/>
          <w:szCs w:val="24"/>
          <w:lang w:val="en-US"/>
        </w:rPr>
        <w:instrText xml:space="preserve"> </w:instrText>
      </w:r>
      <w:r>
        <w:rPr>
          <w:rFonts w:ascii="Times New Roman" w:hAnsi="Times New Roman" w:cs="Times New Roman"/>
          <w:sz w:val="24"/>
          <w:szCs w:val="24"/>
          <w:lang w:val="en-US"/>
        </w:rPr>
        <w:fldChar w:fldCharType="separate"/>
      </w:r>
      <w:r w:rsidRPr="00C95870">
        <w:rPr>
          <w:rFonts w:ascii="Times New Roman" w:hAnsi="Times New Roman" w:cs="Times New Roman"/>
          <w:noProof/>
          <w:sz w:val="24"/>
          <w:szCs w:val="24"/>
          <w:lang w:val="en-US"/>
        </w:rPr>
        <w:pict>
          <v:shape id="_x0000_i1025" type="#_x0000_t75" alt="/C:/Doc/iso-calendar-codes_files/f273d973-3817-4a0e-bf02-226327bf1735.png" style="width:322.9pt;height:224.85pt;mso-width-percent:0;mso-height-percent:0;mso-width-percent:0;mso-height-percent:0">
            <v:imagedata r:id="rId18" r:href="rId19"/>
          </v:shape>
        </w:pict>
      </w:r>
      <w:r>
        <w:rPr>
          <w:rFonts w:ascii="Times New Roman" w:hAnsi="Times New Roman" w:cs="Times New Roman"/>
          <w:sz w:val="24"/>
          <w:szCs w:val="24"/>
          <w:lang w:val="en-US"/>
        </w:rPr>
        <w:fldChar w:fldCharType="end"/>
      </w:r>
    </w:p>
    <w:p w:rsidR="00000000" w:rsidRDefault="00C95870">
      <w:pPr>
        <w:pStyle w:val="Heading3"/>
        <w:divId w:val="221215828"/>
      </w:pPr>
      <w:bookmarkStart w:id="58" w:name="_code"/>
      <w:bookmarkEnd w:id="58"/>
      <w:r>
        <w:t>5.2.2 Code</w:t>
      </w:r>
    </w:p>
    <w:p w:rsidR="00000000" w:rsidRDefault="00C95870">
      <w:pPr>
        <w:divId w:val="221215828"/>
      </w:pPr>
      <w:bookmarkStart w:id="59" w:name="_10673400-ff3d-465f-b360-0519b873368f"/>
      <w:bookmarkEnd w:id="59"/>
      <w:r>
        <w:t>A code that identifies the calendar system.</w:t>
      </w:r>
    </w:p>
    <w:p w:rsidR="00000000" w:rsidRDefault="00C95870">
      <w:pPr>
        <w:pStyle w:val="Heading3"/>
        <w:divId w:val="1469081645"/>
      </w:pPr>
      <w:bookmarkStart w:id="60" w:name="_name"/>
      <w:bookmarkEnd w:id="60"/>
      <w:r>
        <w:t>5.2.3 Name</w:t>
      </w:r>
    </w:p>
    <w:p w:rsidR="00000000" w:rsidRDefault="00C95870">
      <w:pPr>
        <w:divId w:val="1469081645"/>
      </w:pPr>
      <w:bookmarkStart w:id="61" w:name="_d649e2db-6911-4382-9fe7-ff0dc1807fc3"/>
      <w:bookmarkEnd w:id="61"/>
      <w:r>
        <w:t>A name that represents the calendar system.</w:t>
      </w:r>
    </w:p>
    <w:p w:rsidR="00000000" w:rsidRDefault="00C95870">
      <w:pPr>
        <w:pStyle w:val="Heading3"/>
        <w:divId w:val="1057779738"/>
      </w:pPr>
      <w:bookmarkStart w:id="62" w:name="_abbreviation"/>
      <w:bookmarkEnd w:id="62"/>
      <w:r>
        <w:t>5.2.4 Abbreviation</w:t>
      </w:r>
    </w:p>
    <w:p w:rsidR="00000000" w:rsidRDefault="00C95870">
      <w:pPr>
        <w:divId w:val="1057779738"/>
      </w:pPr>
      <w:bookmarkStart w:id="63" w:name="_3c5e69aa-8bd1-4a87-ae85-91308c108fa7"/>
      <w:bookmarkEnd w:id="63"/>
      <w:r>
        <w:t>The abbreviation of the name of the calendar sys</w:t>
      </w:r>
      <w:r>
        <w:t>tem.</w:t>
      </w:r>
    </w:p>
    <w:p w:rsidR="00000000" w:rsidRDefault="00C95870">
      <w:pPr>
        <w:pStyle w:val="Heading3"/>
        <w:divId w:val="1288244768"/>
      </w:pPr>
      <w:bookmarkStart w:id="64" w:name="_localized_name"/>
      <w:bookmarkEnd w:id="64"/>
      <w:r>
        <w:t>5.2.5 Localized name</w:t>
      </w:r>
    </w:p>
    <w:p w:rsidR="00000000" w:rsidRDefault="00C95870">
      <w:pPr>
        <w:divId w:val="1288244768"/>
      </w:pPr>
      <w:bookmarkStart w:id="65" w:name="_0436a431-f496-40cb-8fdd-b893e621cc56"/>
      <w:bookmarkEnd w:id="65"/>
      <w:r>
        <w:t>Localized versions of the calendar names tagged with script codes (</w:t>
      </w:r>
      <w:hyperlink w:anchor="ISO15924" w:history="1">
        <w:r>
          <w:rPr>
            <w:rStyle w:val="Hyperlink"/>
          </w:rPr>
          <w:t>ISO 15924</w:t>
        </w:r>
      </w:hyperlink>
      <w:r>
        <w:t>) and language codes (</w:t>
      </w:r>
      <w:hyperlink w:anchor="ISO639-1" w:history="1">
        <w:r>
          <w:rPr>
            <w:rStyle w:val="Hyperlink"/>
          </w:rPr>
          <w:t>ISO 639-1</w:t>
        </w:r>
      </w:hyperlink>
      <w:r>
        <w:t>).</w:t>
      </w:r>
    </w:p>
    <w:p w:rsidR="00000000" w:rsidRDefault="00C95870">
      <w:pPr>
        <w:pStyle w:val="Heading3"/>
        <w:divId w:val="1646272100"/>
      </w:pPr>
      <w:bookmarkStart w:id="66" w:name="_specification"/>
      <w:bookmarkEnd w:id="66"/>
      <w:r>
        <w:t>5.2.6 Specification</w:t>
      </w:r>
    </w:p>
    <w:p w:rsidR="00000000" w:rsidRDefault="00C95870">
      <w:pPr>
        <w:divId w:val="1646272100"/>
      </w:pPr>
      <w:bookmarkStart w:id="67" w:name="_4da6810f-5d0c-4a28-b8b2-33d6476228bd"/>
      <w:bookmarkEnd w:id="67"/>
      <w:r>
        <w:t>URI that represents the specification of this calendar system.</w:t>
      </w:r>
    </w:p>
    <w:p w:rsidR="00000000" w:rsidRDefault="00C95870">
      <w:pPr>
        <w:pStyle w:val="Heading3"/>
        <w:divId w:val="1775980233"/>
      </w:pPr>
      <w:bookmarkStart w:id="68" w:name="_usage_population"/>
      <w:bookmarkEnd w:id="68"/>
      <w:r>
        <w:t>5.2.7 Usage population</w:t>
      </w:r>
    </w:p>
    <w:p w:rsidR="00000000" w:rsidRDefault="00C95870">
      <w:pPr>
        <w:divId w:val="1775980233"/>
      </w:pPr>
      <w:bookmarkStart w:id="69" w:name="_33a75e78-bdeb-4de7-b9ba-c3584aca31a9"/>
      <w:bookmarkEnd w:id="69"/>
      <w:r>
        <w:t>Description on the usage populations of this calendar system.</w:t>
      </w:r>
    </w:p>
    <w:p w:rsidR="00000000" w:rsidRDefault="00C95870">
      <w:pPr>
        <w:pStyle w:val="Heading3"/>
        <w:divId w:val="115222809"/>
      </w:pPr>
      <w:bookmarkStart w:id="70" w:name="_usage_applications"/>
      <w:bookmarkEnd w:id="70"/>
      <w:r>
        <w:t>5.2.8 Usage applications</w:t>
      </w:r>
    </w:p>
    <w:p w:rsidR="00000000" w:rsidRDefault="00C95870">
      <w:pPr>
        <w:divId w:val="115222809"/>
      </w:pPr>
      <w:bookmarkStart w:id="71" w:name="_cd1d02b7-31af-4c84-bae2-cd40d1b2f529"/>
      <w:bookmarkEnd w:id="71"/>
      <w:r>
        <w:t>Description on the usage applications of this calendar system.</w:t>
      </w:r>
    </w:p>
    <w:p w:rsidR="00000000" w:rsidRDefault="00C95870">
      <w:pPr>
        <w:pStyle w:val="Heading3"/>
        <w:divId w:val="1027098564"/>
      </w:pPr>
      <w:bookmarkStart w:id="72" w:name="_notes"/>
      <w:bookmarkEnd w:id="72"/>
      <w:r>
        <w:t>5.2.9 Notes</w:t>
      </w:r>
    </w:p>
    <w:p w:rsidR="00000000" w:rsidRDefault="00C95870">
      <w:pPr>
        <w:divId w:val="1027098564"/>
      </w:pPr>
      <w:bookmarkStart w:id="73" w:name="_36c3f045-8234-49c1-8c56-e382254e0815"/>
      <w:bookmarkEnd w:id="73"/>
      <w:r>
        <w:t>Descript</w:t>
      </w:r>
      <w:r>
        <w:t>ive notes and remarks about this calendar system.</w:t>
      </w:r>
    </w:p>
    <w:p w:rsidR="00000000" w:rsidRDefault="00C95870">
      <w:pPr>
        <w:pStyle w:val="Heading2"/>
        <w:divId w:val="731319165"/>
      </w:pPr>
      <w:bookmarkStart w:id="74" w:name="_code_and_identifier"/>
      <w:bookmarkStart w:id="75" w:name="_Toc3933487"/>
      <w:bookmarkEnd w:id="74"/>
      <w:r>
        <w:lastRenderedPageBreak/>
        <w:t>5.3 Code and identifier</w:t>
      </w:r>
      <w:bookmarkEnd w:id="75"/>
    </w:p>
    <w:p w:rsidR="00000000" w:rsidRDefault="00C95870">
      <w:pPr>
        <w:pStyle w:val="Heading3"/>
        <w:divId w:val="796752321"/>
      </w:pPr>
      <w:bookmarkStart w:id="76" w:name="_principles_for_inclusion_in_the_list_of"/>
      <w:bookmarkEnd w:id="76"/>
      <w:r>
        <w:t>5.3.1 Principles for inclusion in the list of calendar systems</w:t>
      </w:r>
    </w:p>
    <w:p w:rsidR="00000000" w:rsidRDefault="00C95870">
      <w:pPr>
        <w:pStyle w:val="Heading4"/>
        <w:divId w:val="1573812047"/>
      </w:pPr>
      <w:bookmarkStart w:id="77" w:name="_list"/>
      <w:bookmarkEnd w:id="77"/>
      <w:r>
        <w:t>5.3.1.1 List</w:t>
      </w:r>
    </w:p>
    <w:p w:rsidR="00000000" w:rsidRDefault="00C95870">
      <w:pPr>
        <w:divId w:val="1573812047"/>
      </w:pPr>
      <w:bookmarkStart w:id="78" w:name="_872e3e85-fddf-412a-ada8-4ba791945517"/>
      <w:bookmarkEnd w:id="78"/>
      <w:r>
        <w:t>The list of calendar systems in this document includes known calendar systems from bibliographic sources.</w:t>
      </w:r>
    </w:p>
    <w:p w:rsidR="00000000" w:rsidRDefault="00C95870">
      <w:pPr>
        <w:pStyle w:val="Heading4"/>
        <w:divId w:val="976448137"/>
      </w:pPr>
      <w:bookmarkStart w:id="79" w:name="_source_of_names"/>
      <w:bookmarkEnd w:id="79"/>
      <w:r>
        <w:t>5.3.1.2 Source of names</w:t>
      </w:r>
    </w:p>
    <w:p w:rsidR="00000000" w:rsidRDefault="00C95870">
      <w:pPr>
        <w:divId w:val="976448137"/>
      </w:pPr>
      <w:bookmarkStart w:id="80" w:name="_17cbbb62-3e12-4b37-b860-2624bc10e980"/>
      <w:bookmarkEnd w:id="80"/>
      <w:r>
        <w:t>Names and description of calendar systems are obtained from authoritative sources.</w:t>
      </w:r>
    </w:p>
    <w:p w:rsidR="00000000" w:rsidRDefault="00C95870">
      <w:pPr>
        <w:pStyle w:val="Heading4"/>
        <w:divId w:val="626551360"/>
      </w:pPr>
      <w:bookmarkStart w:id="81" w:name="_current_status_of_names"/>
      <w:bookmarkEnd w:id="81"/>
      <w:r>
        <w:t>5.3.1.3 Current status of names</w:t>
      </w:r>
    </w:p>
    <w:p w:rsidR="00000000" w:rsidRDefault="00C95870">
      <w:pPr>
        <w:divId w:val="626551360"/>
      </w:pPr>
      <w:bookmarkStart w:id="82" w:name="_ac593ac8-253f-4aa5-aae0-b67e959b12d9"/>
      <w:bookmarkEnd w:id="82"/>
      <w:r>
        <w:t>Calendar systems listed in this document are intended to reflect the current situation, at the time of issue of the l</w:t>
      </w:r>
      <w:r>
        <w:t>atest update of this document.</w:t>
      </w:r>
    </w:p>
    <w:p w:rsidR="00000000" w:rsidRDefault="00C95870">
      <w:pPr>
        <w:pStyle w:val="Heading3"/>
        <w:divId w:val="209847204"/>
      </w:pPr>
      <w:bookmarkStart w:id="83" w:name="_principles_for_allocation_of_code_eleme"/>
      <w:bookmarkEnd w:id="83"/>
      <w:r>
        <w:t>5.3.2 Principles for allocation of code elements</w:t>
      </w:r>
    </w:p>
    <w:p w:rsidR="00000000" w:rsidRDefault="00C95870">
      <w:pPr>
        <w:pStyle w:val="Heading4"/>
        <w:divId w:val="1945183843"/>
      </w:pPr>
      <w:bookmarkStart w:id="84" w:name="_relationship_with_names"/>
      <w:bookmarkEnd w:id="84"/>
      <w:r>
        <w:t>5.3.2.1 Relationship with names</w:t>
      </w:r>
    </w:p>
    <w:p w:rsidR="00000000" w:rsidRDefault="00C95870">
      <w:pPr>
        <w:divId w:val="1945183843"/>
      </w:pPr>
      <w:bookmarkStart w:id="85" w:name="_c9ae74ce-714b-4dc5-8bab-1b4680ed44ee"/>
      <w:bookmarkEnd w:id="85"/>
      <w:r>
        <w:t>Calendar systems have codes in the following format:</w:t>
      </w:r>
    </w:p>
    <w:p w:rsidR="00000000" w:rsidRDefault="00C95870">
      <w:pPr>
        <w:pStyle w:val="sourcecode"/>
        <w:divId w:val="1945183843"/>
      </w:pPr>
      <w:bookmarkStart w:id="86" w:name="_37642c84-22c9-4bd7-8398-7c619f13789d"/>
      <w:bookmarkEnd w:id="86"/>
      <w:r>
        <w:t>[system-code]</w:t>
      </w:r>
    </w:p>
    <w:p w:rsidR="00000000" w:rsidRDefault="00C95870">
      <w:pPr>
        <w:divId w:val="373893296"/>
      </w:pPr>
      <w:bookmarkStart w:id="87" w:name="_163f72f6-4262-4353-a290-877c01bdf04b"/>
      <w:bookmarkEnd w:id="87"/>
      <w:r>
        <w:rPr>
          <w:rStyle w:val="examplelabel"/>
        </w:rPr>
        <w:t>EXAMPLE</w:t>
      </w:r>
      <w:r>
        <w:tab/>
      </w:r>
      <w:r>
        <w:rPr>
          <w:rStyle w:val="HTMLTypewriter"/>
        </w:rPr>
        <w:t>gre</w:t>
      </w:r>
      <w:r>
        <w:t xml:space="preserve"> for the Gregorian calendar, defined in </w:t>
      </w:r>
      <w:hyperlink w:anchor="ISO8601-1" w:history="1">
        <w:r>
          <w:rPr>
            <w:rStyle w:val="Hyperlink"/>
          </w:rPr>
          <w:t>ISO 8601-1</w:t>
        </w:r>
      </w:hyperlink>
      <w:r>
        <w:t>.</w:t>
      </w:r>
    </w:p>
    <w:p w:rsidR="00000000" w:rsidRDefault="00C95870">
      <w:pPr>
        <w:pStyle w:val="Heading4"/>
        <w:divId w:val="2114789177"/>
      </w:pPr>
      <w:bookmarkStart w:id="88" w:name="_construction_of_the_alphabetic_code"/>
      <w:bookmarkEnd w:id="88"/>
      <w:r>
        <w:t>5.3.2.2 Construction of the alphabetic code</w:t>
      </w:r>
    </w:p>
    <w:p w:rsidR="00000000" w:rsidRDefault="00C95870">
      <w:pPr>
        <w:divId w:val="2114789177"/>
      </w:pPr>
      <w:bookmarkStart w:id="89" w:name="_b2daa8a9-9360-4fa8-a9ae-5e3f5fbd533f"/>
      <w:bookmarkEnd w:id="89"/>
      <w:r>
        <w:t>The following rules are to be adhered to for the assignment of the alphabetic code:</w:t>
      </w:r>
    </w:p>
    <w:p w:rsidR="00000000" w:rsidRDefault="00C95870">
      <w:pPr>
        <w:pStyle w:val="ListParagraph"/>
        <w:numPr>
          <w:ilvl w:val="0"/>
          <w:numId w:val="5"/>
        </w:numPr>
        <w:divId w:val="2114789177"/>
      </w:pPr>
      <w:r>
        <w:t>The alphabetic code uses combinations, in upper case, of 3 fixed letters of the 26-character Latin alphabet, a</w:t>
      </w:r>
      <w:r>
        <w:t xml:space="preserve">llowing for close to </w:t>
      </w:r>
      <m:oMath>
        <m:sSup>
          <m:sSupPr>
            <m:ctrlPr>
              <w:rPr>
                <w:rFonts w:ascii="Cambria Math" w:hAnsi="Cambria Math"/>
              </w:rPr>
            </m:ctrlPr>
          </m:sSupPr>
          <m:e>
            <m:r>
              <m:rPr>
                <m:sty m:val="p"/>
              </m:rPr>
              <w:rPr>
                <w:rStyle w:val="stem"/>
              </w:rPr>
              <m:t>3</m:t>
            </m:r>
          </m:e>
          <m:sup>
            <m:r>
              <m:rPr>
                <m:sty m:val="p"/>
              </m:rPr>
              <w:rPr>
                <w:rStyle w:val="stem"/>
              </w:rPr>
              <m:t>26</m:t>
            </m:r>
          </m:sup>
        </m:sSup>
        <m:r>
          <m:rPr>
            <m:sty m:val="p"/>
          </m:rPr>
          <w:rPr>
            <w:rStyle w:val="stem"/>
          </w:rPr>
          <m:t xml:space="preserve"> </m:t>
        </m:r>
      </m:oMath>
      <w:r>
        <w:t xml:space="preserve">combinations. </w:t>
      </w:r>
    </w:p>
    <w:p w:rsidR="00000000" w:rsidRDefault="00C95870">
      <w:pPr>
        <w:pStyle w:val="ListParagraph"/>
        <w:numPr>
          <w:ilvl w:val="0"/>
          <w:numId w:val="5"/>
        </w:numPr>
        <w:divId w:val="2114789177"/>
      </w:pPr>
      <w:r>
        <w:t xml:space="preserve">Codes shall encourage descriptive and distinguishable alphabetic names. </w:t>
      </w:r>
    </w:p>
    <w:p w:rsidR="00000000" w:rsidRDefault="00C95870">
      <w:pPr>
        <w:pStyle w:val="Heading4"/>
        <w:divId w:val="2098943536"/>
      </w:pPr>
      <w:bookmarkStart w:id="90" w:name="_user_assigned_code_elements"/>
      <w:bookmarkEnd w:id="90"/>
      <w:r>
        <w:t>5.3.2.3 User assigned code elements</w:t>
      </w:r>
    </w:p>
    <w:p w:rsidR="00000000" w:rsidRDefault="00C95870">
      <w:pPr>
        <w:divId w:val="2098943536"/>
      </w:pPr>
      <w:bookmarkStart w:id="91" w:name="_f430521f-2a8d-4b4f-b60f-82594c46e046"/>
      <w:bookmarkEnd w:id="91"/>
      <w:r>
        <w:t xml:space="preserve">If users need code elements to represent calendar systems not included in the calendar code registry, the code prefix of </w:t>
      </w:r>
      <w:r>
        <w:rPr>
          <w:rStyle w:val="HTMLTypewriter"/>
        </w:rPr>
        <w:t>zz</w:t>
      </w:r>
      <w:r>
        <w:t xml:space="preserve"> can be used.</w:t>
      </w:r>
    </w:p>
    <w:p w:rsidR="00000000" w:rsidRDefault="00C95870">
      <w:pPr>
        <w:divId w:val="2098943536"/>
      </w:pPr>
      <w:bookmarkStart w:id="92" w:name="_2417d080-96cb-41a2-91e5-75e58938e134"/>
      <w:bookmarkEnd w:id="92"/>
      <w:r>
        <w:t>The code length for the calendar system identifier must be 3 letters.</w:t>
      </w:r>
    </w:p>
    <w:p w:rsidR="00000000" w:rsidRDefault="00C95870">
      <w:pPr>
        <w:divId w:val="2098943536"/>
      </w:pPr>
      <w:bookmarkStart w:id="93" w:name="_087ab9d9-a4f3-49b5-bed3-bfd18df77224"/>
      <w:bookmarkEnd w:id="93"/>
      <w:r>
        <w:t>Such calendar system identifiers are in the follo</w:t>
      </w:r>
      <w:r>
        <w:t>wing format:</w:t>
      </w:r>
    </w:p>
    <w:p w:rsidR="00000000" w:rsidRDefault="00C95870">
      <w:pPr>
        <w:pStyle w:val="sourcecode"/>
        <w:divId w:val="2098943536"/>
      </w:pPr>
      <w:bookmarkStart w:id="94" w:name="_2c919a8c-e491-43d0-a338-77acf56b75ec"/>
      <w:bookmarkEnd w:id="94"/>
      <w:r>
        <w:t>zz[calendar-system-identifier]</w:t>
      </w:r>
    </w:p>
    <w:p w:rsidR="00000000" w:rsidRDefault="00C95870">
      <w:pPr>
        <w:pStyle w:val="note"/>
        <w:divId w:val="1595505843"/>
      </w:pPr>
      <w:bookmarkStart w:id="95" w:name="_f3ae1fca-8e3a-4fdf-a632-83c914f4df53"/>
      <w:bookmarkEnd w:id="95"/>
      <w:r>
        <w:rPr>
          <w:rStyle w:val="notelabel"/>
        </w:rPr>
        <w:t>NOTE</w:t>
      </w:r>
      <w:r>
        <w:tab/>
        <w:t>Users are advised that the above series of codes are not universals, those code elements are not compatible between different entities.</w:t>
      </w:r>
    </w:p>
    <w:p w:rsidR="00000000" w:rsidRDefault="00C95870">
      <w:pPr>
        <w:pStyle w:val="Heading3"/>
        <w:divId w:val="1002199104"/>
      </w:pPr>
      <w:bookmarkStart w:id="96" w:name="_list_of_calendar_system_and_their_code_"/>
      <w:bookmarkEnd w:id="96"/>
      <w:r>
        <w:t>5.3.3 List of calendar system and their code elements</w:t>
      </w:r>
    </w:p>
    <w:p w:rsidR="00000000" w:rsidRDefault="00C95870">
      <w:pPr>
        <w:divId w:val="1002199104"/>
      </w:pPr>
      <w:bookmarkStart w:id="97" w:name="_e896c73a-536f-4efe-8b32-2e23ca54c556"/>
      <w:bookmarkEnd w:id="97"/>
      <w:r>
        <w:t>The list of items</w:t>
      </w:r>
      <w:r>
        <w:t xml:space="preserve"> composing the content of the country code is initially defined in </w:t>
      </w:r>
      <w:hyperlink w:anchor="annex-system-codes" w:history="1">
        <w:r>
          <w:rPr>
            <w:rStyle w:val="Hyperlink"/>
          </w:rPr>
          <w:t>Annex B</w:t>
        </w:r>
      </w:hyperlink>
      <w:r>
        <w:t>. Additional and new entries will be listed by the ISO 34300/AG.</w:t>
      </w:r>
    </w:p>
    <w:p w:rsidR="00000000" w:rsidRDefault="00C95870">
      <w:pPr>
        <w:divId w:val="1002199104"/>
      </w:pPr>
      <w:bookmarkStart w:id="98" w:name="_b6d2fbb8-8bf7-4fd7-91b8-57dd61741911"/>
      <w:bookmarkEnd w:id="98"/>
      <w:r>
        <w:t xml:space="preserve">Data attributes provided in the list is defined in </w:t>
      </w:r>
      <w:hyperlink w:anchor="ts-data-model" w:history="1">
        <w:r>
          <w:rPr>
            <w:rStyle w:val="Hyperlink"/>
          </w:rPr>
          <w:t>5.2</w:t>
        </w:r>
      </w:hyperlink>
      <w:r>
        <w:t>.</w:t>
      </w:r>
    </w:p>
    <w:p w:rsidR="00000000" w:rsidRDefault="00C95870">
      <w:r>
        <w:lastRenderedPageBreak/>
        <w:br w:type="page"/>
      </w:r>
    </w:p>
    <w:p w:rsidR="00000000" w:rsidRDefault="00C95870">
      <w:pPr>
        <w:pStyle w:val="Heading1"/>
        <w:jc w:val="center"/>
        <w:divId w:val="1282037322"/>
        <w:rPr>
          <w:b w:val="0"/>
        </w:rPr>
      </w:pPr>
      <w:bookmarkStart w:id="99" w:name="AnnexA"/>
      <w:bookmarkStart w:id="100" w:name="_Toc3933488"/>
      <w:bookmarkEnd w:id="99"/>
      <w:r>
        <w:rPr>
          <w:bCs/>
        </w:rPr>
        <w:lastRenderedPageBreak/>
        <w:t>Annex A</w:t>
      </w:r>
      <w:r>
        <w:rPr>
          <w:b w:val="0"/>
        </w:rPr>
        <w:br/>
        <w:t>(normative)</w:t>
      </w:r>
      <w:r>
        <w:rPr>
          <w:b w:val="0"/>
        </w:rPr>
        <w:br/>
      </w:r>
      <w:r>
        <w:rPr>
          <w:b w:val="0"/>
        </w:rPr>
        <w:br/>
      </w:r>
      <w:r>
        <w:rPr>
          <w:bCs/>
        </w:rPr>
        <w:t>Registration</w:t>
      </w:r>
      <w:bookmarkEnd w:id="100"/>
    </w:p>
    <w:p w:rsidR="00000000" w:rsidRDefault="00C95870">
      <w:pPr>
        <w:pStyle w:val="h2annex"/>
        <w:divId w:val="1124882486"/>
      </w:pPr>
      <w:bookmarkStart w:id="101" w:name="_registration_authority_iso_34300ra"/>
      <w:bookmarkStart w:id="102" w:name="_Toc3933489"/>
      <w:bookmarkEnd w:id="101"/>
      <w:r>
        <w:t>A.1 Registration authority (ISO 34300/RA)</w:t>
      </w:r>
      <w:bookmarkEnd w:id="102"/>
    </w:p>
    <w:p w:rsidR="00000000" w:rsidRDefault="00C95870">
      <w:pPr>
        <w:divId w:val="1124882486"/>
      </w:pPr>
      <w:bookmarkStart w:id="103" w:name="_f6e0cc61-a974-45e2-9cd1-dde76d2bb8e1"/>
      <w:bookmarkEnd w:id="103"/>
      <w:r>
        <w:t>A registration authority (ISO 34300/AG) has been appointed to operate under guidelines provided in this Annex. It has been entrusted with the following functions:</w:t>
      </w:r>
    </w:p>
    <w:p w:rsidR="00000000" w:rsidRDefault="00C95870">
      <w:pPr>
        <w:pStyle w:val="ListParagraph"/>
        <w:numPr>
          <w:ilvl w:val="0"/>
          <w:numId w:val="7"/>
        </w:numPr>
        <w:divId w:val="1124882486"/>
      </w:pPr>
      <w:r>
        <w:t xml:space="preserve">to add and eliminate calendar system codes, in accordance with the rules in this document; </w:t>
      </w:r>
    </w:p>
    <w:p w:rsidR="00000000" w:rsidRDefault="00C95870">
      <w:pPr>
        <w:pStyle w:val="ListParagraph"/>
        <w:numPr>
          <w:ilvl w:val="0"/>
          <w:numId w:val="7"/>
        </w:numPr>
        <w:divId w:val="1124882486"/>
      </w:pPr>
      <w:r>
        <w:t xml:space="preserve">to advise users and ISO member bodies regarding application of the codes; </w:t>
      </w:r>
    </w:p>
    <w:p w:rsidR="00000000" w:rsidRDefault="00C95870">
      <w:pPr>
        <w:pStyle w:val="ListParagraph"/>
        <w:numPr>
          <w:ilvl w:val="0"/>
          <w:numId w:val="7"/>
        </w:numPr>
        <w:divId w:val="1124882486"/>
      </w:pPr>
      <w:r>
        <w:t xml:space="preserve">to update and disseminate list of calendar system codes; </w:t>
      </w:r>
    </w:p>
    <w:p w:rsidR="00000000" w:rsidRDefault="00C95870">
      <w:pPr>
        <w:pStyle w:val="ListParagraph"/>
        <w:numPr>
          <w:ilvl w:val="0"/>
          <w:numId w:val="7"/>
        </w:numPr>
        <w:divId w:val="1124882486"/>
      </w:pPr>
      <w:r>
        <w:t>to maintain a reference list o</w:t>
      </w:r>
      <w:r>
        <w:t xml:space="preserve">f calendar system codes; </w:t>
      </w:r>
    </w:p>
    <w:p w:rsidR="00000000" w:rsidRDefault="00C95870">
      <w:pPr>
        <w:pStyle w:val="ListParagraph"/>
        <w:numPr>
          <w:ilvl w:val="0"/>
          <w:numId w:val="7"/>
        </w:numPr>
        <w:divId w:val="1124882486"/>
      </w:pPr>
      <w:r>
        <w:t xml:space="preserve">to publish changes made to such information; </w:t>
      </w:r>
    </w:p>
    <w:p w:rsidR="00000000" w:rsidRDefault="00C95870">
      <w:pPr>
        <w:pStyle w:val="ListParagraph"/>
        <w:numPr>
          <w:ilvl w:val="0"/>
          <w:numId w:val="7"/>
        </w:numPr>
        <w:divId w:val="1124882486"/>
      </w:pPr>
      <w:r>
        <w:t xml:space="preserve">to administer the reservation of codes related to the list of calendar system codes. </w:t>
      </w:r>
    </w:p>
    <w:p w:rsidR="00000000" w:rsidRDefault="00C95870">
      <w:pPr>
        <w:divId w:val="1124882486"/>
      </w:pPr>
      <w:bookmarkStart w:id="104" w:name="_4f87a785-21f5-4938-b7cf-f0e30f124b8f"/>
      <w:bookmarkEnd w:id="104"/>
      <w:r>
        <w:t>Changes to this part of ISO 34300 are decided by the ISO 34300/AG and become effective immediately</w:t>
      </w:r>
      <w:r>
        <w:t xml:space="preserve"> upon publication.</w:t>
      </w:r>
    </w:p>
    <w:p w:rsidR="00000000" w:rsidRDefault="00C95870">
      <w:pPr>
        <w:divId w:val="1124882486"/>
      </w:pPr>
      <w:bookmarkStart w:id="105" w:name="_536afcfc-d12a-4a1f-98fb-11e6d886720f"/>
      <w:bookmarkEnd w:id="105"/>
      <w:r>
        <w:t xml:space="preserve">The criteria provided in </w:t>
      </w:r>
      <w:hyperlink w:anchor="registration-adding-tzauth" w:history="1">
        <w:r>
          <w:rPr>
            <w:rStyle w:val="Hyperlink"/>
          </w:rPr>
          <w:t>A.2</w:t>
        </w:r>
      </w:hyperlink>
      <w:r>
        <w:t xml:space="preserve"> to </w:t>
      </w:r>
      <w:hyperlink w:anchor="registration-modify-tz" w:history="1">
        <w:r>
          <w:rPr>
            <w:rStyle w:val="Hyperlink"/>
          </w:rPr>
          <w:t>A.5</w:t>
        </w:r>
      </w:hyperlink>
      <w:r>
        <w:t xml:space="preserve"> shall be observed by the ISO 34300/AG for changes to the list of code elements, and for reservations of cod</w:t>
      </w:r>
      <w:r>
        <w:t>e elements.</w:t>
      </w:r>
    </w:p>
    <w:p w:rsidR="00000000" w:rsidRDefault="00C95870">
      <w:pPr>
        <w:pStyle w:val="h2annex"/>
        <w:divId w:val="614941079"/>
      </w:pPr>
      <w:bookmarkStart w:id="106" w:name="registration-adding-tzauth"/>
      <w:bookmarkStart w:id="107" w:name="_Toc3933490"/>
      <w:bookmarkEnd w:id="106"/>
      <w:r>
        <w:t>A.2 Addition to the list of calendar system codes</w:t>
      </w:r>
      <w:bookmarkEnd w:id="107"/>
    </w:p>
    <w:p w:rsidR="00000000" w:rsidRDefault="00C95870">
      <w:pPr>
        <w:divId w:val="614941079"/>
      </w:pPr>
      <w:bookmarkStart w:id="108" w:name="_126c5df1-8614-449a-af34-a2d18c23ce42"/>
      <w:bookmarkEnd w:id="108"/>
      <w:r>
        <w:t>Additions to the list of calendar system codes shall be made on the basis of information from upon the request of a member of ISO 34300/AG.</w:t>
      </w:r>
    </w:p>
    <w:p w:rsidR="00000000" w:rsidRDefault="00C95870">
      <w:pPr>
        <w:divId w:val="614941079"/>
      </w:pPr>
      <w:bookmarkStart w:id="109" w:name="_92647383-6c2f-437a-aca8-04c11575dd04"/>
      <w:bookmarkEnd w:id="109"/>
      <w:r>
        <w:t>The ISO 34300/AG will decide upon the addition, on the</w:t>
      </w:r>
      <w:r>
        <w:t xml:space="preserve"> basis of the justification given for the actual requirements for international interchange. Code elements will be allocated accordingly.</w:t>
      </w:r>
    </w:p>
    <w:p w:rsidR="00000000" w:rsidRDefault="00C95870">
      <w:pPr>
        <w:divId w:val="614941079"/>
      </w:pPr>
      <w:bookmarkStart w:id="110" w:name="_828744bd-21f9-40cc-88c0-5e4c96ba8320"/>
      <w:bookmarkEnd w:id="110"/>
      <w:r>
        <w:t>A calendar to be included must fulfill the following criteria:</w:t>
      </w:r>
    </w:p>
    <w:p w:rsidR="00000000" w:rsidRDefault="00C95870">
      <w:pPr>
        <w:pStyle w:val="ListParagraph"/>
        <w:numPr>
          <w:ilvl w:val="0"/>
          <w:numId w:val="8"/>
        </w:numPr>
        <w:divId w:val="614941079"/>
      </w:pPr>
      <w:r>
        <w:t>The calendar system must have seen significant use in i</w:t>
      </w:r>
      <w:r>
        <w:t xml:space="preserve">ts history or in current use. </w:t>
      </w:r>
    </w:p>
    <w:p w:rsidR="00000000" w:rsidRDefault="00C95870">
      <w:pPr>
        <w:pStyle w:val="h2annex"/>
        <w:divId w:val="1402481877"/>
      </w:pPr>
      <w:bookmarkStart w:id="111" w:name="registration-removing-tzauth"/>
      <w:bookmarkStart w:id="112" w:name="_Toc3933491"/>
      <w:bookmarkEnd w:id="111"/>
      <w:r>
        <w:t>A.3 Deletion from the list of calendar system codes</w:t>
      </w:r>
      <w:bookmarkEnd w:id="112"/>
    </w:p>
    <w:p w:rsidR="00000000" w:rsidRDefault="00C95870">
      <w:pPr>
        <w:divId w:val="1402481877"/>
      </w:pPr>
      <w:bookmarkStart w:id="113" w:name="_d1b8aab4-d914-4350-86c6-06d708ba1314"/>
      <w:bookmarkEnd w:id="113"/>
      <w:r>
        <w:t>Deletion from the list of calendar system codes shall be made upon the request of a member of ISO 34300/AG.</w:t>
      </w:r>
    </w:p>
    <w:p w:rsidR="00000000" w:rsidRDefault="00C95870">
      <w:pPr>
        <w:divId w:val="1402481877"/>
      </w:pPr>
      <w:bookmarkStart w:id="114" w:name="_f42621f2-0f0e-4d6b-8124-54886db6620f"/>
      <w:bookmarkEnd w:id="114"/>
      <w:r>
        <w:t>The ISO 34300/AG will decide upon the deletion, on the basis of the information received. The corresponding code element is reserved.</w:t>
      </w:r>
    </w:p>
    <w:p w:rsidR="00000000" w:rsidRDefault="00C95870">
      <w:pPr>
        <w:pStyle w:val="h2annex"/>
        <w:divId w:val="2102292017"/>
      </w:pPr>
      <w:bookmarkStart w:id="115" w:name="registration-deleting-tz"/>
      <w:bookmarkStart w:id="116" w:name="_Toc3933492"/>
      <w:bookmarkEnd w:id="115"/>
      <w:r>
        <w:t>A.4 Deletion o</w:t>
      </w:r>
      <w:r>
        <w:t>f elements from the list of calendar system codes</w:t>
      </w:r>
      <w:bookmarkEnd w:id="116"/>
    </w:p>
    <w:p w:rsidR="00000000" w:rsidRDefault="00C95870">
      <w:pPr>
        <w:divId w:val="2102292017"/>
      </w:pPr>
      <w:bookmarkStart w:id="117" w:name="_5cca94df-2d23-408d-a072-42b62dbc6f54"/>
      <w:bookmarkEnd w:id="117"/>
      <w:r>
        <w:t>Deletion from the list of calendar system codes shall be made only by the ISO 34300/AG or upon a request to it.</w:t>
      </w:r>
    </w:p>
    <w:p w:rsidR="00000000" w:rsidRDefault="00C95870">
      <w:pPr>
        <w:divId w:val="2102292017"/>
      </w:pPr>
      <w:bookmarkStart w:id="118" w:name="_6e67e5e0-58ce-41c2-9d86-cc289bda084a"/>
      <w:bookmarkEnd w:id="118"/>
      <w:r>
        <w:t xml:space="preserve">The ISO 34300/AG will decide upon the deletion, on the basis of the information received. The </w:t>
      </w:r>
      <w:r>
        <w:t>corresponding code element is reserved.</w:t>
      </w:r>
    </w:p>
    <w:p w:rsidR="00000000" w:rsidRDefault="00C95870">
      <w:pPr>
        <w:pStyle w:val="h2annex"/>
        <w:divId w:val="105857447"/>
      </w:pPr>
      <w:bookmarkStart w:id="119" w:name="registration-modify-tz"/>
      <w:bookmarkStart w:id="120" w:name="_Toc3933493"/>
      <w:bookmarkEnd w:id="119"/>
      <w:r>
        <w:lastRenderedPageBreak/>
        <w:t>A.5 Alterations to elements on list of calendar system codes</w:t>
      </w:r>
      <w:bookmarkEnd w:id="120"/>
    </w:p>
    <w:p w:rsidR="00000000" w:rsidRDefault="00C95870">
      <w:pPr>
        <w:divId w:val="105857447"/>
      </w:pPr>
      <w:bookmarkStart w:id="121" w:name="_3cfa895c-a015-4bf6-8718-0251a05f16f3"/>
      <w:bookmarkEnd w:id="121"/>
      <w:r>
        <w:t>Alterations to a registered element shall be made only by the ISO 34300/AG or upon a request to it.</w:t>
      </w:r>
    </w:p>
    <w:p w:rsidR="00000000" w:rsidRDefault="00C95870">
      <w:pPr>
        <w:divId w:val="105857447"/>
      </w:pPr>
      <w:bookmarkStart w:id="122" w:name="_14428255-a636-4133-b017-fc2a14d4c466"/>
      <w:bookmarkEnd w:id="122"/>
      <w:r>
        <w:t>A significant change of name may require the ISO 34300/</w:t>
      </w:r>
      <w:r>
        <w:t>AG to change the alpha code element concerned. The ISO 34300/AG, however, shall endeavor to maintain stability in the list of code elements.</w:t>
      </w:r>
    </w:p>
    <w:p w:rsidR="00000000" w:rsidRDefault="00C95870">
      <w:r>
        <w:br w:type="page"/>
      </w:r>
    </w:p>
    <w:p w:rsidR="00000000" w:rsidRDefault="00C95870">
      <w:pPr>
        <w:pStyle w:val="Heading1"/>
        <w:jc w:val="center"/>
        <w:divId w:val="2061781280"/>
        <w:rPr>
          <w:b w:val="0"/>
        </w:rPr>
      </w:pPr>
      <w:bookmarkStart w:id="123" w:name="annex-system-codes"/>
      <w:bookmarkStart w:id="124" w:name="_Toc3933494"/>
      <w:bookmarkEnd w:id="123"/>
      <w:r>
        <w:rPr>
          <w:bCs/>
        </w:rPr>
        <w:lastRenderedPageBreak/>
        <w:t>Annex B</w:t>
      </w:r>
      <w:r>
        <w:rPr>
          <w:b w:val="0"/>
        </w:rPr>
        <w:br/>
        <w:t>(normative)</w:t>
      </w:r>
      <w:r>
        <w:rPr>
          <w:b w:val="0"/>
        </w:rPr>
        <w:br/>
      </w:r>
      <w:r>
        <w:rPr>
          <w:b w:val="0"/>
        </w:rPr>
        <w:br/>
      </w:r>
      <w:r>
        <w:rPr>
          <w:bCs/>
        </w:rPr>
        <w:t>Alphabetical list of calendar systems in English and their code elements</w:t>
      </w:r>
      <w:bookmarkEnd w:id="124"/>
    </w:p>
    <w:p w:rsidR="00000000" w:rsidRDefault="00C95870">
      <w:pPr>
        <w:pStyle w:val="tabletitle"/>
        <w:divId w:val="2061781280"/>
      </w:pPr>
      <w:r>
        <w:t>Table B.1</w:t>
      </w:r>
    </w:p>
    <w:tbl>
      <w:tblPr>
        <w:tblStyle w:val="TableISO"/>
        <w:tblpPr w:leftFromText="8505" w:rightFromText="8505" w:bottomFromText="284" w:vertAnchor="text" w:tblpXSpec="center"/>
        <w:tblOverlap w:val="never"/>
        <w:tblW w:w="0" w:type="auto"/>
        <w:jc w:val="center"/>
        <w:tblInd w:w="0" w:type="dxa"/>
        <w:tblLook w:val="01E0" w:firstRow="1" w:lastRow="1" w:firstColumn="1" w:lastColumn="1" w:noHBand="0" w:noVBand="0"/>
      </w:tblPr>
      <w:tblGrid>
        <w:gridCol w:w="943"/>
        <w:gridCol w:w="1155"/>
        <w:gridCol w:w="1334"/>
        <w:gridCol w:w="1326"/>
        <w:gridCol w:w="1299"/>
        <w:gridCol w:w="1389"/>
        <w:gridCol w:w="1389"/>
        <w:gridCol w:w="1330"/>
      </w:tblGrid>
      <w:tr w:rsidR="00000000" w:rsidTr="002A474F">
        <w:trPr>
          <w:divId w:val="2061781280"/>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C95870">
            <w:pPr>
              <w:tabs>
                <w:tab w:val="clear" w:pos="403"/>
              </w:tabs>
              <w:spacing w:after="0" w:line="240" w:lineRule="auto"/>
              <w:jc w:val="left"/>
              <w:rPr>
                <w:rFonts w:cs="Times New Roman"/>
                <w:b/>
                <w:bCs/>
                <w:sz w:val="20"/>
                <w:szCs w:val="20"/>
                <w:lang w:val="en-US"/>
              </w:rPr>
            </w:pPr>
            <w:bookmarkStart w:id="125" w:name="_64080388-6115-45a7-a82f-cecdba322f70"/>
            <w:bookmarkEnd w:id="125"/>
            <w:r>
              <w:rPr>
                <w:rFonts w:cs="Times New Roman"/>
                <w:b/>
                <w:bCs/>
                <w:sz w:val="20"/>
                <w:szCs w:val="20"/>
                <w:lang w:val="en-US"/>
              </w:rPr>
              <w:t xml:space="preserve">Calendar </w:t>
            </w:r>
            <w:r>
              <w:rPr>
                <w:rFonts w:cs="Times New Roman"/>
                <w:b/>
                <w:bCs/>
                <w:sz w:val="20"/>
                <w:szCs w:val="20"/>
                <w:lang w:val="en-US"/>
              </w:rPr>
              <w:t>system code</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C9587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C9587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C9587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C9587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C9587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C9587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C9587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r>
      <w:tr w:rsidR="00000000" w:rsidTr="002A474F">
        <w:trPr>
          <w:divId w:val="2061781280"/>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gre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Gregorian Calendar</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AD (after), BC (before), CE (Common Era)</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ISO 8601-1</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Largely global, predominant in Western countries</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r>
      <w:tr w:rsidR="00000000" w:rsidTr="002A474F">
        <w:trPr>
          <w:divId w:val="20617812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jul</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Julian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AD (after), BC (before), OS (Old Style)</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Orthodox (Eastern) Christian (no longer used by civil governments)</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predominantly Russian Orthodox documents</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r>
      <w:tr w:rsidR="00000000" w:rsidTr="002A474F">
        <w:trPr>
          <w:divId w:val="20617812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chi</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Chinese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 xml:space="preserve">Traditional Chinese: </w:t>
            </w:r>
            <w:r>
              <w:rPr>
                <w:rFonts w:ascii="Batang" w:eastAsia="Batang" w:hAnsi="Batang" w:cs="Batang" w:hint="eastAsia"/>
                <w:sz w:val="20"/>
                <w:szCs w:val="20"/>
                <w:lang w:val="en-US"/>
              </w:rPr>
              <w:t>農曆</w:t>
            </w:r>
            <w:r>
              <w:rPr>
                <w:rFonts w:cs="Times New Roman"/>
                <w:sz w:val="20"/>
                <w:szCs w:val="20"/>
                <w:lang w:val="en-US"/>
              </w:rPr>
              <w:t xml:space="preserve">, </w:t>
            </w:r>
            <w:r>
              <w:rPr>
                <w:rFonts w:ascii="Batang" w:eastAsia="Batang" w:hAnsi="Batang" w:cs="Batang" w:hint="eastAsia"/>
                <w:sz w:val="20"/>
                <w:szCs w:val="20"/>
                <w:lang w:val="en-US"/>
              </w:rPr>
              <w:t>陰曆</w:t>
            </w:r>
            <w:r>
              <w:rPr>
                <w:rFonts w:cs="Times New Roman"/>
                <w:sz w:val="20"/>
                <w:szCs w:val="20"/>
                <w:lang w:val="en-US"/>
              </w:rPr>
              <w:t xml:space="preserve">; Simplified Chinese: </w:t>
            </w:r>
            <w:r>
              <w:rPr>
                <w:rFonts w:ascii="PMingLiU" w:eastAsia="PMingLiU" w:hAnsi="PMingLiU" w:cs="PMingLiU" w:hint="eastAsia"/>
                <w:sz w:val="20"/>
                <w:szCs w:val="20"/>
                <w:lang w:val="en-US"/>
              </w:rPr>
              <w:t>农历</w:t>
            </w:r>
            <w:r>
              <w:rPr>
                <w:rFonts w:cs="Times New Roman"/>
                <w:sz w:val="20"/>
                <w:szCs w:val="20"/>
                <w:lang w:val="en-US"/>
              </w:rPr>
              <w:t xml:space="preserve"> or </w:t>
            </w:r>
            <w:r>
              <w:rPr>
                <w:rFonts w:ascii="PMingLiU" w:eastAsia="PMingLiU" w:hAnsi="PMingLiU" w:cs="PMingLiU" w:hint="eastAsia"/>
                <w:sz w:val="20"/>
                <w:szCs w:val="20"/>
                <w:lang w:val="en-US"/>
              </w:rPr>
              <w:t>阴历</w:t>
            </w:r>
            <w:r>
              <w:rPr>
                <w:rFonts w:cs="Times New Roman"/>
                <w:sz w:val="20"/>
                <w:szCs w:val="20"/>
                <w:lang w:val="en-US"/>
              </w:rPr>
              <w:t>; English: Chinese Rural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China (mostly cultural and religious usage)</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Type: lunisolar</w:t>
            </w:r>
          </w:p>
        </w:tc>
      </w:tr>
      <w:tr w:rsidR="00000000" w:rsidTr="002A474F">
        <w:trPr>
          <w:divId w:val="20617812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heb</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Hebrew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 xml:space="preserve">Hebrew: </w:t>
            </w:r>
            <w:r>
              <w:rPr>
                <w:rFonts w:ascii="Times New Roman" w:hAnsi="Times New Roman" w:cs="Times New Roman"/>
                <w:sz w:val="20"/>
                <w:szCs w:val="20"/>
                <w:lang w:val="en-US"/>
              </w:rPr>
              <w:t>הלוח</w:t>
            </w:r>
            <w:r>
              <w:rPr>
                <w:rFonts w:cs="Times New Roman"/>
                <w:sz w:val="20"/>
                <w:szCs w:val="20"/>
                <w:lang w:val="en-US"/>
              </w:rPr>
              <w:t xml:space="preserve"> </w:t>
            </w:r>
            <w:r>
              <w:rPr>
                <w:rFonts w:ascii="Times New Roman" w:hAnsi="Times New Roman" w:cs="Times New Roman"/>
                <w:sz w:val="20"/>
                <w:szCs w:val="20"/>
                <w:lang w:val="en-US"/>
              </w:rPr>
              <w:t>העבר</w:t>
            </w:r>
            <w:r>
              <w:rPr>
                <w:rFonts w:ascii="Times New Roman" w:hAnsi="Times New Roman" w:cs="Times New Roman"/>
                <w:sz w:val="20"/>
                <w:szCs w:val="20"/>
                <w:lang w:val="en-US"/>
              </w:rPr>
              <w:t>י</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AM</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Israel, also used in publications elsewhere</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r>
      <w:tr w:rsidR="00000000" w:rsidTr="002A474F">
        <w:trPr>
          <w:divId w:val="20617812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his</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Hijri-shamsi</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 xml:space="preserve">Arabic: </w:t>
            </w:r>
            <w:r>
              <w:rPr>
                <w:rFonts w:ascii="Times New Roman" w:hAnsi="Times New Roman" w:cs="Times New Roman"/>
                <w:sz w:val="20"/>
                <w:szCs w:val="20"/>
                <w:lang w:val="en-US"/>
              </w:rPr>
              <w:t>تقويم</w:t>
            </w:r>
            <w:r>
              <w:rPr>
                <w:rFonts w:cs="Times New Roman"/>
                <w:sz w:val="20"/>
                <w:szCs w:val="20"/>
                <w:lang w:val="en-US"/>
              </w:rPr>
              <w:t xml:space="preserve"> </w:t>
            </w:r>
            <w:r>
              <w:rPr>
                <w:rFonts w:ascii="Times New Roman" w:hAnsi="Times New Roman" w:cs="Times New Roman"/>
                <w:sz w:val="20"/>
                <w:szCs w:val="20"/>
                <w:lang w:val="en-US"/>
              </w:rPr>
              <w:t>هجري</w:t>
            </w:r>
            <w:r>
              <w:rPr>
                <w:rFonts w:cs="Times New Roman"/>
                <w:sz w:val="20"/>
                <w:szCs w:val="20"/>
                <w:lang w:val="en-US"/>
              </w:rPr>
              <w:t xml:space="preserve"> </w:t>
            </w:r>
            <w:r>
              <w:rPr>
                <w:rFonts w:ascii="Times New Roman" w:hAnsi="Times New Roman" w:cs="Times New Roman"/>
                <w:sz w:val="20"/>
                <w:szCs w:val="20"/>
                <w:lang w:val="en-US"/>
              </w:rPr>
              <w:t>شمسي</w:t>
            </w:r>
            <w:r>
              <w:rPr>
                <w:rFonts w:cs="Times New Roman"/>
                <w:sz w:val="20"/>
                <w:szCs w:val="20"/>
                <w:lang w:val="en-US"/>
              </w:rPr>
              <w:t xml:space="preserve">; Persian: </w:t>
            </w:r>
            <w:r>
              <w:rPr>
                <w:rFonts w:ascii="Times New Roman" w:hAnsi="Times New Roman" w:cs="Times New Roman"/>
                <w:sz w:val="20"/>
                <w:szCs w:val="20"/>
                <w:lang w:val="en-US"/>
              </w:rPr>
              <w:t>گاه</w:t>
            </w:r>
            <w:r>
              <w:rPr>
                <w:rFonts w:cs="Times New Roman"/>
                <w:sz w:val="20"/>
                <w:szCs w:val="20"/>
                <w:lang w:val="en-US"/>
              </w:rPr>
              <w:t>‌</w:t>
            </w:r>
            <w:r>
              <w:rPr>
                <w:rFonts w:ascii="Times New Roman" w:hAnsi="Times New Roman" w:cs="Times New Roman"/>
                <w:sz w:val="20"/>
                <w:szCs w:val="20"/>
                <w:lang w:val="en-US"/>
              </w:rPr>
              <w:t>شماری</w:t>
            </w:r>
            <w:r>
              <w:rPr>
                <w:rFonts w:cs="Times New Roman"/>
                <w:sz w:val="20"/>
                <w:szCs w:val="20"/>
                <w:lang w:val="en-US"/>
              </w:rPr>
              <w:t xml:space="preserve"> </w:t>
            </w:r>
            <w:r>
              <w:rPr>
                <w:rFonts w:ascii="Times New Roman" w:hAnsi="Times New Roman" w:cs="Times New Roman"/>
                <w:sz w:val="20"/>
                <w:szCs w:val="20"/>
                <w:lang w:val="en-US"/>
              </w:rPr>
              <w:t>هجری</w:t>
            </w:r>
            <w:r>
              <w:rPr>
                <w:rFonts w:cs="Times New Roman"/>
                <w:sz w:val="20"/>
                <w:szCs w:val="20"/>
                <w:lang w:val="en-US"/>
              </w:rPr>
              <w:t xml:space="preserve"> </w:t>
            </w:r>
            <w:r>
              <w:rPr>
                <w:rFonts w:ascii="Times New Roman" w:hAnsi="Times New Roman" w:cs="Times New Roman"/>
                <w:sz w:val="20"/>
                <w:szCs w:val="20"/>
                <w:lang w:val="en-US"/>
              </w:rPr>
              <w:t>خورشیدی</w:t>
            </w:r>
            <w:r>
              <w:rPr>
                <w:rFonts w:cs="Times New Roman"/>
                <w:sz w:val="20"/>
                <w:szCs w:val="20"/>
                <w:lang w:val="en-US"/>
              </w:rPr>
              <w:t xml:space="preserve">; Pashto: </w:t>
            </w:r>
            <w:r>
              <w:rPr>
                <w:rFonts w:ascii="Times New Roman" w:hAnsi="Times New Roman" w:cs="Times New Roman"/>
                <w:sz w:val="20"/>
                <w:szCs w:val="20"/>
                <w:lang w:val="en-US"/>
              </w:rPr>
              <w:t>لمريز</w:t>
            </w:r>
            <w:r>
              <w:rPr>
                <w:rFonts w:cs="Times New Roman"/>
                <w:sz w:val="20"/>
                <w:szCs w:val="20"/>
                <w:lang w:val="en-US"/>
              </w:rPr>
              <w:t xml:space="preserve"> </w:t>
            </w:r>
            <w:r>
              <w:rPr>
                <w:rFonts w:ascii="Times New Roman" w:hAnsi="Times New Roman" w:cs="Times New Roman"/>
                <w:sz w:val="20"/>
                <w:szCs w:val="20"/>
                <w:lang w:val="en-US"/>
              </w:rPr>
              <w:t>لېږدیز</w:t>
            </w:r>
            <w:r>
              <w:rPr>
                <w:rFonts w:cs="Times New Roman"/>
                <w:sz w:val="20"/>
                <w:szCs w:val="20"/>
                <w:lang w:val="en-US"/>
              </w:rPr>
              <w:t xml:space="preserve"> </w:t>
            </w:r>
            <w:r>
              <w:rPr>
                <w:rFonts w:ascii="Times New Roman" w:hAnsi="Times New Roman" w:cs="Times New Roman"/>
                <w:sz w:val="20"/>
                <w:szCs w:val="20"/>
                <w:lang w:val="en-US"/>
              </w:rPr>
              <w:t>کلیز</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AH, SH</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Iran, Afghanistan</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Also known as Solar Hijri Calendar (abbrev.: SH)</w:t>
            </w:r>
          </w:p>
        </w:tc>
      </w:tr>
      <w:tr w:rsidR="00000000" w:rsidTr="002A474F">
        <w:trPr>
          <w:divId w:val="20617812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hiq</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Hijri-qamari</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 xml:space="preserve">Arabic: </w:t>
            </w:r>
            <w:r>
              <w:rPr>
                <w:rFonts w:ascii="Times New Roman" w:hAnsi="Times New Roman" w:cs="Times New Roman"/>
                <w:sz w:val="20"/>
                <w:szCs w:val="20"/>
                <w:lang w:val="en-US"/>
              </w:rPr>
              <w:t>التقويم</w:t>
            </w:r>
            <w:r>
              <w:rPr>
                <w:rFonts w:cs="Times New Roman"/>
                <w:sz w:val="20"/>
                <w:szCs w:val="20"/>
                <w:lang w:val="en-US"/>
              </w:rPr>
              <w:t xml:space="preserve"> </w:t>
            </w:r>
            <w:r>
              <w:rPr>
                <w:rFonts w:ascii="Times New Roman" w:hAnsi="Times New Roman" w:cs="Times New Roman"/>
                <w:sz w:val="20"/>
                <w:szCs w:val="20"/>
                <w:lang w:val="en-US"/>
              </w:rPr>
              <w:t>الهجري</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AH (after Hijri) and BH (before Hijri)</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Majority Islamic countries</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r>
      <w:tr w:rsidR="00000000" w:rsidTr="002A474F">
        <w:trPr>
          <w:divId w:val="20617812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cop</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Coptic-EoM</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 xml:space="preserve">Amharic: </w:t>
            </w:r>
            <w:r>
              <w:rPr>
                <w:rFonts w:ascii="Nyala" w:hAnsi="Nyala" w:cs="Nyala"/>
                <w:sz w:val="20"/>
                <w:szCs w:val="20"/>
                <w:lang w:val="en-US"/>
              </w:rPr>
              <w:t>የኢትዮጵያ</w:t>
            </w:r>
            <w:r>
              <w:rPr>
                <w:rFonts w:cs="Times New Roman"/>
                <w:sz w:val="20"/>
                <w:szCs w:val="20"/>
                <w:lang w:val="en-US"/>
              </w:rPr>
              <w:t xml:space="preserve"> </w:t>
            </w:r>
            <w:r>
              <w:rPr>
                <w:rFonts w:ascii="Nyala" w:hAnsi="Nyala" w:cs="Nyala"/>
                <w:sz w:val="20"/>
                <w:szCs w:val="20"/>
                <w:lang w:val="en-US"/>
              </w:rPr>
              <w:t>ዘመን</w:t>
            </w:r>
            <w:r>
              <w:rPr>
                <w:rFonts w:cs="Times New Roman"/>
                <w:sz w:val="20"/>
                <w:szCs w:val="20"/>
                <w:lang w:val="en-US"/>
              </w:rPr>
              <w:t xml:space="preserve"> </w:t>
            </w:r>
            <w:r>
              <w:rPr>
                <w:rFonts w:ascii="Nyala" w:hAnsi="Nyala" w:cs="Nyala"/>
                <w:sz w:val="20"/>
                <w:szCs w:val="20"/>
                <w:lang w:val="en-US"/>
              </w:rPr>
              <w:t>አቆጣጠር</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Ethiopia, also globally in Ethiopian Catholic religious publications</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r>
      <w:tr w:rsidR="00000000" w:rsidTr="002A474F">
        <w:trPr>
          <w:divId w:val="20617812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ale</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Alexandrian</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 xml:space="preserve">Arabic: </w:t>
            </w:r>
            <w:r>
              <w:rPr>
                <w:rFonts w:ascii="Times New Roman" w:hAnsi="Times New Roman" w:cs="Times New Roman"/>
                <w:sz w:val="20"/>
                <w:szCs w:val="20"/>
                <w:lang w:val="en-US"/>
              </w:rPr>
              <w:t>تقويم</w:t>
            </w:r>
            <w:r>
              <w:rPr>
                <w:rFonts w:cs="Times New Roman"/>
                <w:sz w:val="20"/>
                <w:szCs w:val="20"/>
                <w:lang w:val="en-US"/>
              </w:rPr>
              <w:t xml:space="preserve"> </w:t>
            </w:r>
            <w:r>
              <w:rPr>
                <w:rFonts w:ascii="Times New Roman" w:hAnsi="Times New Roman" w:cs="Times New Roman"/>
                <w:sz w:val="20"/>
                <w:szCs w:val="20"/>
                <w:lang w:val="en-US"/>
              </w:rPr>
              <w:t>قبطي</w:t>
            </w:r>
            <w:r>
              <w:rPr>
                <w:rFonts w:cs="Times New Roman"/>
                <w:sz w:val="20"/>
                <w:szCs w:val="20"/>
                <w:lang w:val="en-US"/>
              </w:rPr>
              <w:t xml:space="preserve"> ; Egyptian Arabic: </w:t>
            </w:r>
            <w:r>
              <w:rPr>
                <w:rFonts w:ascii="Times New Roman" w:hAnsi="Times New Roman" w:cs="Times New Roman"/>
                <w:sz w:val="20"/>
                <w:szCs w:val="20"/>
                <w:lang w:val="en-US"/>
              </w:rPr>
              <w:t>شهور</w:t>
            </w:r>
            <w:r>
              <w:rPr>
                <w:rFonts w:cs="Times New Roman"/>
                <w:sz w:val="20"/>
                <w:szCs w:val="20"/>
                <w:lang w:val="en-US"/>
              </w:rPr>
              <w:t xml:space="preserve"> </w:t>
            </w:r>
            <w:r>
              <w:rPr>
                <w:rFonts w:ascii="Times New Roman" w:hAnsi="Times New Roman" w:cs="Times New Roman"/>
                <w:sz w:val="20"/>
                <w:szCs w:val="20"/>
                <w:lang w:val="en-US"/>
              </w:rPr>
              <w:t>قبطيه</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Egypt, used primarily in Coptic Christian religious publications</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r>
      <w:tr w:rsidR="00000000" w:rsidTr="002A474F">
        <w:trPr>
          <w:divId w:val="20617812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iry</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Iranian-Yazdigird</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Iran, Azerbaijan</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 xml:space="preserve">Note: </w:t>
            </w:r>
            <w:r>
              <w:rPr>
                <w:rFonts w:cs="Times New Roman"/>
                <w:sz w:val="20"/>
                <w:szCs w:val="20"/>
                <w:lang w:val="en-US"/>
              </w:rPr>
              <w:t xml:space="preserve">Iran now uses the Hijri-shamsi </w:t>
            </w:r>
            <w:r>
              <w:rPr>
                <w:rFonts w:cs="Times New Roman"/>
                <w:sz w:val="20"/>
                <w:szCs w:val="20"/>
                <w:lang w:val="en-US"/>
              </w:rPr>
              <w:lastRenderedPageBreak/>
              <w:t>calendar for the most part</w:t>
            </w:r>
          </w:p>
        </w:tc>
      </w:tr>
      <w:tr w:rsidR="00000000" w:rsidTr="002A474F">
        <w:trPr>
          <w:divId w:val="20617812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irj</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Iranian-Jalali</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 xml:space="preserve">Persian: </w:t>
            </w:r>
            <w:r>
              <w:rPr>
                <w:rFonts w:ascii="Times New Roman" w:hAnsi="Times New Roman" w:cs="Times New Roman"/>
                <w:sz w:val="20"/>
                <w:szCs w:val="20"/>
                <w:lang w:val="en-US"/>
              </w:rPr>
              <w:t>گاه</w:t>
            </w:r>
            <w:r>
              <w:rPr>
                <w:rFonts w:cs="Times New Roman"/>
                <w:sz w:val="20"/>
                <w:szCs w:val="20"/>
                <w:lang w:val="en-US"/>
              </w:rPr>
              <w:t>‌</w:t>
            </w:r>
            <w:r>
              <w:rPr>
                <w:rFonts w:ascii="Times New Roman" w:hAnsi="Times New Roman" w:cs="Times New Roman"/>
                <w:sz w:val="20"/>
                <w:szCs w:val="20"/>
                <w:lang w:val="en-US"/>
              </w:rPr>
              <w:t>شماری</w:t>
            </w:r>
            <w:r>
              <w:rPr>
                <w:rFonts w:cs="Times New Roman"/>
                <w:sz w:val="20"/>
                <w:szCs w:val="20"/>
                <w:lang w:val="en-US"/>
              </w:rPr>
              <w:t xml:space="preserve"> </w:t>
            </w:r>
            <w:r>
              <w:rPr>
                <w:rFonts w:ascii="Times New Roman" w:hAnsi="Times New Roman" w:cs="Times New Roman"/>
                <w:sz w:val="20"/>
                <w:szCs w:val="20"/>
                <w:lang w:val="en-US"/>
              </w:rPr>
              <w:t>جلالی</w:t>
            </w:r>
            <w:r>
              <w:rPr>
                <w:rFonts w:cs="Times New Roman"/>
                <w:sz w:val="20"/>
                <w:szCs w:val="20"/>
                <w:lang w:val="en-US"/>
              </w:rPr>
              <w:t xml:space="preserve"> ; Persian: </w:t>
            </w:r>
            <w:r>
              <w:rPr>
                <w:rFonts w:ascii="Times New Roman" w:hAnsi="Times New Roman" w:cs="Times New Roman"/>
                <w:sz w:val="20"/>
                <w:szCs w:val="20"/>
                <w:lang w:val="en-US"/>
              </w:rPr>
              <w:t>تقویم</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Iran, Azerbaijan</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Note: Iran now uses the Hijri-shamsi calendar for the most part</w:t>
            </w:r>
          </w:p>
        </w:tc>
      </w:tr>
      <w:tr w:rsidR="00000000" w:rsidTr="002A474F">
        <w:trPr>
          <w:divId w:val="20617812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spa</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Spanish</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Note: No information, need to check with manuscript cataloguers; presumably a colonial or pre-colonial era calendar</w:t>
            </w:r>
          </w:p>
        </w:tc>
      </w:tr>
      <w:tr w:rsidR="00000000" w:rsidTr="002A474F">
        <w:trPr>
          <w:divId w:val="20617812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ila</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Ilahi</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 xml:space="preserve">Bengali: </w:t>
            </w:r>
            <w:r>
              <w:rPr>
                <w:rFonts w:ascii="Kohinoor Bangla" w:hAnsi="Kohinoor Bangla" w:cs="Kohinoor Bangla"/>
                <w:sz w:val="20"/>
                <w:szCs w:val="20"/>
                <w:lang w:val="en-US"/>
              </w:rPr>
              <w:t>বাংলা</w:t>
            </w:r>
            <w:r>
              <w:rPr>
                <w:rFonts w:cs="Times New Roman"/>
                <w:sz w:val="20"/>
                <w:szCs w:val="20"/>
                <w:lang w:val="en-US"/>
              </w:rPr>
              <w:t xml:space="preserve"> </w:t>
            </w:r>
            <w:r>
              <w:rPr>
                <w:rFonts w:ascii="Kohinoor Bangla" w:hAnsi="Kohinoor Bangla" w:cs="Kohinoor Bangla"/>
                <w:sz w:val="20"/>
                <w:szCs w:val="20"/>
                <w:lang w:val="en-US"/>
              </w:rPr>
              <w:t>সাল</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Bangladesh</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Type: civil calendar. Note: compare with the Bengali Calendar which is not a civil one.</w:t>
            </w:r>
          </w:p>
        </w:tc>
      </w:tr>
      <w:tr w:rsidR="00000000" w:rsidTr="002A474F">
        <w:trPr>
          <w:divId w:val="20617812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hin</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Hindu</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 xml:space="preserve">Hindi: </w:t>
            </w:r>
            <w:r>
              <w:rPr>
                <w:rFonts w:ascii="Kohinoor Devanagari" w:hAnsi="Kohinoor Devanagari" w:cs="Kohinoor Devanagari"/>
                <w:sz w:val="20"/>
                <w:szCs w:val="20"/>
                <w:lang w:val="en-US"/>
              </w:rPr>
              <w:t>हिन्दू</w:t>
            </w:r>
            <w:r>
              <w:rPr>
                <w:rFonts w:cs="Times New Roman"/>
                <w:sz w:val="20"/>
                <w:szCs w:val="20"/>
                <w:lang w:val="en-US"/>
              </w:rPr>
              <w:t xml:space="preserve"> </w:t>
            </w:r>
            <w:r>
              <w:rPr>
                <w:rFonts w:ascii="Kohinoor Devanagari" w:hAnsi="Kohinoor Devanagari" w:cs="Kohinoor Devanagari"/>
                <w:sz w:val="20"/>
                <w:szCs w:val="20"/>
                <w:lang w:val="en-US"/>
              </w:rPr>
              <w:t>पंचांग</w:t>
            </w:r>
            <w:r>
              <w:rPr>
                <w:rFonts w:cs="Times New Roman"/>
                <w:sz w:val="20"/>
                <w:szCs w:val="20"/>
                <w:lang w:val="en-US"/>
              </w:rPr>
              <w:t xml:space="preserve">, Also known as: Panchanga, Hindi: </w:t>
            </w:r>
            <w:r>
              <w:rPr>
                <w:rFonts w:ascii="Kohinoor Devanagari" w:hAnsi="Kohinoor Devanagari" w:cs="Kohinoor Devanagari"/>
                <w:sz w:val="20"/>
                <w:szCs w:val="20"/>
                <w:lang w:val="en-US"/>
              </w:rPr>
              <w:t>पञ्चाङ्ग</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India</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Note: now largely replaced by the Indian Civil Calendar, many Indian publications no</w:t>
            </w:r>
            <w:r>
              <w:rPr>
                <w:rFonts w:cs="Times New Roman"/>
                <w:sz w:val="20"/>
                <w:szCs w:val="20"/>
                <w:lang w:val="en-US"/>
              </w:rPr>
              <w:t>w use Gregorian</w:t>
            </w:r>
          </w:p>
        </w:tc>
      </w:tr>
      <w:tr w:rsidR="00000000" w:rsidTr="002A474F">
        <w:trPr>
          <w:divId w:val="20617812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vik</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Vikram Sambat</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 xml:space="preserve">Nepali: </w:t>
            </w:r>
            <w:r>
              <w:rPr>
                <w:rFonts w:ascii="Kohinoor Devanagari" w:hAnsi="Kohinoor Devanagari" w:cs="Kohinoor Devanagari"/>
                <w:sz w:val="20"/>
                <w:szCs w:val="20"/>
                <w:lang w:val="en-US"/>
              </w:rPr>
              <w:t>विक्रम</w:t>
            </w:r>
            <w:r>
              <w:rPr>
                <w:rFonts w:cs="Times New Roman"/>
                <w:sz w:val="20"/>
                <w:szCs w:val="20"/>
                <w:lang w:val="en-US"/>
              </w:rPr>
              <w:t xml:space="preserve"> </w:t>
            </w:r>
            <w:r>
              <w:rPr>
                <w:rFonts w:ascii="Kohinoor Devanagari" w:hAnsi="Kohinoor Devanagari" w:cs="Kohinoor Devanagari"/>
                <w:sz w:val="20"/>
                <w:szCs w:val="20"/>
                <w:lang w:val="en-US"/>
              </w:rPr>
              <w:t>सम्वत्</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VS</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Nepal</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r>
      <w:tr w:rsidR="00000000" w:rsidTr="002A474F">
        <w:trPr>
          <w:divId w:val="20617812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ind</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Indian Civil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 xml:space="preserve">Hindi: </w:t>
            </w:r>
            <w:r>
              <w:rPr>
                <w:rFonts w:ascii="Kohinoor Devanagari" w:hAnsi="Kohinoor Devanagari" w:cs="Kohinoor Devanagari"/>
                <w:sz w:val="20"/>
                <w:szCs w:val="20"/>
                <w:lang w:val="en-US"/>
              </w:rPr>
              <w:t>भारतीय</w:t>
            </w:r>
            <w:r>
              <w:rPr>
                <w:rFonts w:cs="Times New Roman"/>
                <w:sz w:val="20"/>
                <w:szCs w:val="20"/>
                <w:lang w:val="en-US"/>
              </w:rPr>
              <w:t xml:space="preserve"> </w:t>
            </w:r>
            <w:r>
              <w:rPr>
                <w:rFonts w:ascii="Kohinoor Devanagari" w:hAnsi="Kohinoor Devanagari" w:cs="Kohinoor Devanagari"/>
                <w:sz w:val="20"/>
                <w:szCs w:val="20"/>
                <w:lang w:val="en-US"/>
              </w:rPr>
              <w:t>राष्ट्रीय</w:t>
            </w:r>
            <w:r>
              <w:rPr>
                <w:rFonts w:cs="Times New Roman"/>
                <w:sz w:val="20"/>
                <w:szCs w:val="20"/>
                <w:lang w:val="en-US"/>
              </w:rPr>
              <w:t xml:space="preserve"> </w:t>
            </w:r>
            <w:r>
              <w:rPr>
                <w:rFonts w:ascii="Kohinoor Devanagari" w:hAnsi="Kohinoor Devanagari" w:cs="Kohinoor Devanagari"/>
                <w:sz w:val="20"/>
                <w:szCs w:val="20"/>
                <w:lang w:val="en-US"/>
              </w:rPr>
              <w:t>पंचांग</w:t>
            </w:r>
            <w:r>
              <w:rPr>
                <w:rFonts w:cs="Times New Roman"/>
                <w:sz w:val="20"/>
                <w:szCs w:val="20"/>
                <w:lang w:val="en-US"/>
              </w:rPr>
              <w:t xml:space="preserve">, Tamil: </w:t>
            </w:r>
            <w:r>
              <w:rPr>
                <w:rFonts w:ascii="Latha" w:hAnsi="Latha" w:cs="Latha"/>
                <w:sz w:val="20"/>
                <w:szCs w:val="20"/>
                <w:lang w:val="en-US"/>
              </w:rPr>
              <w:t>இந்தியத்</w:t>
            </w:r>
            <w:r>
              <w:rPr>
                <w:rFonts w:cs="Times New Roman"/>
                <w:sz w:val="20"/>
                <w:szCs w:val="20"/>
                <w:lang w:val="en-US"/>
              </w:rPr>
              <w:t xml:space="preserve"> </w:t>
            </w:r>
            <w:r>
              <w:rPr>
                <w:rFonts w:ascii="Latha" w:hAnsi="Latha" w:cs="Latha"/>
                <w:sz w:val="20"/>
                <w:szCs w:val="20"/>
                <w:lang w:val="en-US"/>
              </w:rPr>
              <w:t>தேசிய</w:t>
            </w:r>
            <w:r>
              <w:rPr>
                <w:rFonts w:cs="Times New Roman"/>
                <w:sz w:val="20"/>
                <w:szCs w:val="20"/>
                <w:lang w:val="en-US"/>
              </w:rPr>
              <w:t xml:space="preserve"> </w:t>
            </w:r>
            <w:r>
              <w:rPr>
                <w:rFonts w:ascii="Latha" w:hAnsi="Latha" w:cs="Latha"/>
                <w:sz w:val="20"/>
                <w:szCs w:val="20"/>
                <w:lang w:val="en-US"/>
              </w:rPr>
              <w:t>நாட்காட்டி</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SE</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India</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r>
      <w:tr w:rsidR="00000000" w:rsidTr="002A474F">
        <w:trPr>
          <w:divId w:val="20617812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ben</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Bengali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 xml:space="preserve">Bengali: </w:t>
            </w:r>
            <w:r>
              <w:rPr>
                <w:rFonts w:ascii="Kohinoor Bangla" w:hAnsi="Kohinoor Bangla" w:cs="Kohinoor Bangla"/>
                <w:sz w:val="20"/>
                <w:szCs w:val="20"/>
                <w:lang w:val="en-US"/>
              </w:rPr>
              <w:t>বঙ্গাব্দ</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Eastern India, Bengali-speaking regions; also used in religious publications by the global Bengali community</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r>
      <w:tr w:rsidR="00000000" w:rsidTr="002A474F">
        <w:trPr>
          <w:divId w:val="20617812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vir</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Vira Nirvana Sambat</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 xml:space="preserve">Also known as: Jain calendar </w:t>
            </w:r>
            <w:r>
              <w:rPr>
                <w:rFonts w:cs="Times New Roman"/>
                <w:sz w:val="20"/>
                <w:szCs w:val="20"/>
                <w:lang w:val="en-US"/>
              </w:rPr>
              <w:lastRenderedPageBreak/>
              <w:t>(religious and civil)</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 xml:space="preserve">India, also used globally in Jain </w:t>
            </w:r>
            <w:r>
              <w:rPr>
                <w:rFonts w:cs="Times New Roman"/>
                <w:sz w:val="20"/>
                <w:szCs w:val="20"/>
                <w:lang w:val="en-US"/>
              </w:rPr>
              <w:lastRenderedPageBreak/>
              <w:t>religious publications</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r>
      <w:tr w:rsidR="00000000" w:rsidTr="002A474F">
        <w:trPr>
          <w:divId w:val="20617812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vai</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Vaisnava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Also known as: Gaurabda calendar, Krishna consciousness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Braj region of India</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Usage: mostly religious, some civil uses</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r>
      <w:tr w:rsidR="00000000" w:rsidTr="002A474F">
        <w:trPr>
          <w:divId w:val="20617812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kur</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Kurdish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Kurdish: Salnameya kur</w:t>
            </w:r>
            <w:r>
              <w:rPr>
                <w:rFonts w:cs="Times New Roman"/>
                <w:sz w:val="20"/>
                <w:szCs w:val="20"/>
                <w:lang w:val="en-US"/>
              </w:rPr>
              <w:t xml:space="preserve">dî; Kurdish: </w:t>
            </w:r>
            <w:r>
              <w:rPr>
                <w:rFonts w:ascii="Times New Roman" w:hAnsi="Times New Roman" w:cs="Times New Roman"/>
                <w:sz w:val="20"/>
                <w:szCs w:val="20"/>
                <w:lang w:val="en-US"/>
              </w:rPr>
              <w:t>ڕۆژژمێری</w:t>
            </w:r>
            <w:r>
              <w:rPr>
                <w:rFonts w:cs="Times New Roman"/>
                <w:sz w:val="20"/>
                <w:szCs w:val="20"/>
                <w:lang w:val="en-US"/>
              </w:rPr>
              <w:t xml:space="preserve"> </w:t>
            </w:r>
            <w:r>
              <w:rPr>
                <w:rFonts w:ascii="Times New Roman" w:hAnsi="Times New Roman" w:cs="Times New Roman"/>
                <w:sz w:val="20"/>
                <w:szCs w:val="20"/>
                <w:lang w:val="en-US"/>
              </w:rPr>
              <w:t>کوردی</w:t>
            </w:r>
            <w:r>
              <w:rPr>
                <w:rFonts w:cs="Times New Roman"/>
                <w:sz w:val="20"/>
                <w:szCs w:val="20"/>
                <w:lang w:val="en-US"/>
              </w:rPr>
              <w:t xml:space="preserve"> Persian: </w:t>
            </w:r>
            <w:r>
              <w:rPr>
                <w:rFonts w:ascii="Times New Roman" w:hAnsi="Times New Roman" w:cs="Times New Roman"/>
                <w:sz w:val="20"/>
                <w:szCs w:val="20"/>
                <w:lang w:val="en-US"/>
              </w:rPr>
              <w:t>گاه</w:t>
            </w:r>
            <w:r>
              <w:rPr>
                <w:rFonts w:cs="Times New Roman"/>
                <w:sz w:val="20"/>
                <w:szCs w:val="20"/>
                <w:lang w:val="en-US"/>
              </w:rPr>
              <w:t>‌</w:t>
            </w:r>
            <w:r>
              <w:rPr>
                <w:rFonts w:ascii="Times New Roman" w:hAnsi="Times New Roman" w:cs="Times New Roman"/>
                <w:sz w:val="20"/>
                <w:szCs w:val="20"/>
                <w:lang w:val="en-US"/>
              </w:rPr>
              <w:t>شماری</w:t>
            </w:r>
            <w:r>
              <w:rPr>
                <w:rFonts w:cs="Times New Roman"/>
                <w:sz w:val="20"/>
                <w:szCs w:val="20"/>
                <w:lang w:val="en-US"/>
              </w:rPr>
              <w:t xml:space="preserve"> </w:t>
            </w:r>
            <w:r>
              <w:rPr>
                <w:rFonts w:ascii="Times New Roman" w:hAnsi="Times New Roman" w:cs="Times New Roman"/>
                <w:sz w:val="20"/>
                <w:szCs w:val="20"/>
                <w:lang w:val="en-US"/>
              </w:rPr>
              <w:t>کردی</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NW Iran, N/NW Iraq, W Syria, SE Turkey</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r>
      <w:tr w:rsidR="00000000" w:rsidTr="002A474F">
        <w:trPr>
          <w:divId w:val="20617812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zor</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Zoroastrian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 xml:space="preserve">Persian: </w:t>
            </w:r>
            <w:r>
              <w:rPr>
                <w:rFonts w:ascii="Times New Roman" w:hAnsi="Times New Roman" w:cs="Times New Roman"/>
                <w:sz w:val="20"/>
                <w:szCs w:val="20"/>
                <w:lang w:val="en-US"/>
              </w:rPr>
              <w:t>گاه</w:t>
            </w:r>
            <w:r>
              <w:rPr>
                <w:rFonts w:cs="Times New Roman"/>
                <w:sz w:val="20"/>
                <w:szCs w:val="20"/>
                <w:lang w:val="en-US"/>
              </w:rPr>
              <w:t>‌</w:t>
            </w:r>
            <w:r>
              <w:rPr>
                <w:rFonts w:ascii="Times New Roman" w:hAnsi="Times New Roman" w:cs="Times New Roman"/>
                <w:sz w:val="20"/>
                <w:szCs w:val="20"/>
                <w:lang w:val="en-US"/>
              </w:rPr>
              <w:t>شماری</w:t>
            </w:r>
            <w:r>
              <w:rPr>
                <w:rFonts w:cs="Times New Roman"/>
                <w:sz w:val="20"/>
                <w:szCs w:val="20"/>
                <w:lang w:val="en-US"/>
              </w:rPr>
              <w:t xml:space="preserve"> </w:t>
            </w:r>
            <w:r>
              <w:rPr>
                <w:rFonts w:ascii="Times New Roman" w:hAnsi="Times New Roman" w:cs="Times New Roman"/>
                <w:sz w:val="20"/>
                <w:szCs w:val="20"/>
                <w:lang w:val="en-US"/>
              </w:rPr>
              <w:t>اوستایی</w:t>
            </w:r>
            <w:r>
              <w:rPr>
                <w:rFonts w:cs="Times New Roman"/>
                <w:sz w:val="20"/>
                <w:szCs w:val="20"/>
                <w:lang w:val="en-US"/>
              </w:rPr>
              <w:t xml:space="preserve"> </w:t>
            </w:r>
            <w:r>
              <w:rPr>
                <w:rFonts w:ascii="Times New Roman" w:hAnsi="Times New Roman" w:cs="Times New Roman"/>
                <w:sz w:val="20"/>
                <w:szCs w:val="20"/>
                <w:lang w:val="en-US"/>
              </w:rPr>
              <w:t>نو</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Iran, Azerbaijan, also used globally in Zoroastrian religious publications</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r>
      <w:tr w:rsidR="00000000" w:rsidTr="002A474F">
        <w:trPr>
          <w:divId w:val="20617812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tib</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Tibetan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 xml:space="preserve">Tibetan: </w:t>
            </w:r>
            <w:r>
              <w:rPr>
                <w:rFonts w:ascii="Microsoft Himalaya" w:hAnsi="Microsoft Himalaya" w:cs="Microsoft Himalaya"/>
                <w:sz w:val="20"/>
                <w:szCs w:val="20"/>
                <w:lang w:val="en-US"/>
              </w:rPr>
              <w:t>ལོ་ཐོ</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Tibet, with some use in the Tibetan community of northern India</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Type: lunisolar</w:t>
            </w:r>
          </w:p>
        </w:tc>
      </w:tr>
      <w:tr w:rsidR="00000000" w:rsidTr="002A474F">
        <w:trPr>
          <w:divId w:val="20617812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min</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Minguo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 xml:space="preserve">Traditional Chinese: </w:t>
            </w:r>
            <w:r>
              <w:rPr>
                <w:rFonts w:ascii="Batang" w:eastAsia="Batang" w:hAnsi="Batang" w:cs="Batang" w:hint="eastAsia"/>
                <w:sz w:val="20"/>
                <w:szCs w:val="20"/>
                <w:lang w:val="en-US"/>
              </w:rPr>
              <w:t>民國紀元</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China (mainland, 1912-1949), Taiwan (from 1912)</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Note: also used for official documents in the Republic of China</w:t>
            </w:r>
          </w:p>
        </w:tc>
      </w:tr>
      <w:tr w:rsidR="00000000" w:rsidTr="002A474F">
        <w:trPr>
          <w:divId w:val="20617812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jap</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Japanese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 xml:space="preserve">Japanese: </w:t>
            </w:r>
            <w:r>
              <w:rPr>
                <w:rFonts w:ascii="Batang" w:eastAsia="Batang" w:hAnsi="Batang" w:cs="Batang" w:hint="eastAsia"/>
                <w:sz w:val="20"/>
                <w:szCs w:val="20"/>
                <w:lang w:val="en-US"/>
              </w:rPr>
              <w:t>日本の</w:t>
            </w:r>
            <w:r>
              <w:rPr>
                <w:rFonts w:ascii="PMingLiU" w:eastAsia="PMingLiU" w:hAnsi="PMingLiU" w:cs="PMingLiU" w:hint="eastAsia"/>
                <w:sz w:val="20"/>
                <w:szCs w:val="20"/>
                <w:lang w:val="en-US"/>
              </w:rPr>
              <w:t>暦</w:t>
            </w:r>
            <w:r>
              <w:rPr>
                <w:rFonts w:cs="Times New Roman"/>
                <w:sz w:val="20"/>
                <w:szCs w:val="20"/>
                <w:lang w:val="en-US"/>
              </w:rPr>
              <w:t>, English: Kōki</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Japan (co-exists with Gregorian in daily usage)</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 xml:space="preserve">Note: Used </w:t>
            </w:r>
            <w:r>
              <w:rPr>
                <w:rFonts w:cs="Times New Roman"/>
                <w:sz w:val="20"/>
                <w:szCs w:val="20"/>
                <w:lang w:val="en-US"/>
              </w:rPr>
              <w:t>in official documents in Japan</w:t>
            </w:r>
          </w:p>
        </w:tc>
      </w:tr>
      <w:tr w:rsidR="00000000" w:rsidTr="002A474F">
        <w:trPr>
          <w:divId w:val="20617812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jav</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Javanese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 xml:space="preserve">Indonesian: Kalendar Jawa; Malay, Jawi script: </w:t>
            </w:r>
            <w:r>
              <w:rPr>
                <w:rFonts w:ascii="Times New Roman" w:hAnsi="Times New Roman" w:cs="Times New Roman"/>
                <w:sz w:val="20"/>
                <w:szCs w:val="20"/>
                <w:lang w:val="en-US"/>
              </w:rPr>
              <w:t>ڤانڠڬالن</w:t>
            </w:r>
            <w:r>
              <w:rPr>
                <w:rFonts w:cs="Times New Roman"/>
                <w:sz w:val="20"/>
                <w:szCs w:val="20"/>
                <w:lang w:val="en-US"/>
              </w:rPr>
              <w:t xml:space="preserve"> </w:t>
            </w:r>
            <w:r>
              <w:rPr>
                <w:rFonts w:ascii="Times New Roman" w:hAnsi="Times New Roman" w:cs="Times New Roman"/>
                <w:sz w:val="20"/>
                <w:szCs w:val="20"/>
                <w:lang w:val="en-US"/>
              </w:rPr>
              <w:t>جاوا</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Java, Indonesia</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Note: generally used in religious documents, usually alongside Hijri-qamari</w:t>
            </w:r>
          </w:p>
        </w:tc>
      </w:tr>
      <w:tr w:rsidR="00000000" w:rsidTr="002A474F">
        <w:trPr>
          <w:divId w:val="20617812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bal</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Balinese saka</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Indonesian: Kalendar Bali</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Bali, Indonesia</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Note: Civil calendar, continues in use on Bali</w:t>
            </w:r>
          </w:p>
        </w:tc>
      </w:tr>
      <w:tr w:rsidR="00000000" w:rsidTr="002A474F">
        <w:trPr>
          <w:divId w:val="20617812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paw</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Pawukon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 xml:space="preserve">Indonesian: Wuku; Malay, Jawi script: </w:t>
            </w:r>
            <w:r>
              <w:rPr>
                <w:rFonts w:ascii="Times New Roman" w:hAnsi="Times New Roman" w:cs="Times New Roman"/>
                <w:sz w:val="20"/>
                <w:szCs w:val="20"/>
                <w:lang w:val="en-US"/>
              </w:rPr>
              <w:t>ووكو</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Bali, Indonesia</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Note: Religious calendar, continues in use on Bali</w:t>
            </w:r>
          </w:p>
        </w:tc>
      </w:tr>
      <w:tr w:rsidR="00000000" w:rsidTr="002A474F">
        <w:trPr>
          <w:divId w:val="20617812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tha</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Thai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 xml:space="preserve">Thai: </w:t>
            </w:r>
            <w:r>
              <w:rPr>
                <w:rFonts w:ascii="Angsana New" w:hAnsi="Angsana New" w:cs="Angsana New"/>
                <w:sz w:val="20"/>
                <w:szCs w:val="20"/>
                <w:lang w:val="en-US"/>
              </w:rPr>
              <w:t>ปฏิทินสุริยคติ</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Thailand</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Type: solar calendar. Note: daily use largely replaced by Gregorian</w:t>
            </w:r>
          </w:p>
        </w:tc>
      </w:tr>
      <w:tr w:rsidR="00000000" w:rsidTr="002A474F">
        <w:trPr>
          <w:divId w:val="20617812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bur</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Burmese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Also known as: Myanmar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BE, ME</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Myanmar</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Note: civil calendar</w:t>
            </w:r>
          </w:p>
        </w:tc>
      </w:tr>
      <w:tr w:rsidR="00000000" w:rsidTr="002A474F">
        <w:trPr>
          <w:divId w:val="20617812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bud</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Buddhist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 xml:space="preserve">Khmer: </w:t>
            </w:r>
            <w:r>
              <w:rPr>
                <w:rFonts w:ascii="Khmer Sangam MN" w:hAnsi="Khmer Sangam MN" w:cs="Khmer Sangam MN"/>
                <w:sz w:val="20"/>
                <w:szCs w:val="20"/>
                <w:lang w:val="en-US"/>
              </w:rPr>
              <w:t>ពុទ្ធសករាជ</w:t>
            </w:r>
            <w:r>
              <w:rPr>
                <w:rFonts w:cs="Times New Roman"/>
                <w:sz w:val="20"/>
                <w:szCs w:val="20"/>
                <w:lang w:val="en-US"/>
              </w:rPr>
              <w:t>; Sinhala</w:t>
            </w:r>
            <w:r>
              <w:rPr>
                <w:rFonts w:cs="Times New Roman"/>
                <w:sz w:val="20"/>
                <w:szCs w:val="20"/>
                <w:lang w:val="en-US"/>
              </w:rPr>
              <w:t xml:space="preserve">: </w:t>
            </w:r>
            <w:r>
              <w:rPr>
                <w:rFonts w:ascii="Sinhala Sangam MN" w:hAnsi="Sinhala Sangam MN" w:cs="Sinhala Sangam MN"/>
                <w:sz w:val="20"/>
                <w:szCs w:val="20"/>
                <w:lang w:val="en-US"/>
              </w:rPr>
              <w:t>බුද්ධ</w:t>
            </w:r>
            <w:r>
              <w:rPr>
                <w:rFonts w:cs="Times New Roman"/>
                <w:sz w:val="20"/>
                <w:szCs w:val="20"/>
                <w:lang w:val="en-US"/>
              </w:rPr>
              <w:t xml:space="preserve"> </w:t>
            </w:r>
            <w:r>
              <w:rPr>
                <w:rFonts w:ascii="Sinhala Sangam MN" w:hAnsi="Sinhala Sangam MN" w:cs="Sinhala Sangam MN"/>
                <w:sz w:val="20"/>
                <w:szCs w:val="20"/>
                <w:lang w:val="en-US"/>
              </w:rPr>
              <w:t>වර්</w:t>
            </w:r>
            <w:r>
              <w:rPr>
                <w:rFonts w:cs="Times New Roman"/>
                <w:sz w:val="20"/>
                <w:szCs w:val="20"/>
                <w:lang w:val="en-US"/>
              </w:rPr>
              <w:t>‍</w:t>
            </w:r>
            <w:r>
              <w:rPr>
                <w:rFonts w:ascii="Sinhala Sangam MN" w:hAnsi="Sinhala Sangam MN" w:cs="Sinhala Sangam MN"/>
                <w:sz w:val="20"/>
                <w:szCs w:val="20"/>
                <w:lang w:val="en-US"/>
              </w:rPr>
              <w:t>ෂ</w:t>
            </w:r>
            <w:r>
              <w:rPr>
                <w:rFonts w:cs="Times New Roman"/>
                <w:sz w:val="20"/>
                <w:szCs w:val="20"/>
                <w:lang w:val="en-US"/>
              </w:rPr>
              <w:t xml:space="preserve"> or </w:t>
            </w:r>
            <w:r>
              <w:rPr>
                <w:rFonts w:ascii="Sinhala Sangam MN" w:hAnsi="Sinhala Sangam MN" w:cs="Sinhala Sangam MN"/>
                <w:sz w:val="20"/>
                <w:szCs w:val="20"/>
                <w:lang w:val="en-US"/>
              </w:rPr>
              <w:t>සාසන</w:t>
            </w:r>
            <w:r>
              <w:rPr>
                <w:rFonts w:cs="Times New Roman"/>
                <w:sz w:val="20"/>
                <w:szCs w:val="20"/>
                <w:lang w:val="en-US"/>
              </w:rPr>
              <w:t xml:space="preserve"> </w:t>
            </w:r>
            <w:r>
              <w:rPr>
                <w:rFonts w:ascii="Sinhala Sangam MN" w:hAnsi="Sinhala Sangam MN" w:cs="Sinhala Sangam MN"/>
                <w:sz w:val="20"/>
                <w:szCs w:val="20"/>
                <w:lang w:val="en-US"/>
              </w:rPr>
              <w:t>වර්</w:t>
            </w:r>
            <w:r>
              <w:rPr>
                <w:rFonts w:cs="Times New Roman"/>
                <w:sz w:val="20"/>
                <w:szCs w:val="20"/>
                <w:lang w:val="en-US"/>
              </w:rPr>
              <w:t>‍</w:t>
            </w:r>
            <w:r>
              <w:rPr>
                <w:rFonts w:ascii="Sinhala Sangam MN" w:hAnsi="Sinhala Sangam MN" w:cs="Sinhala Sangam MN"/>
                <w:sz w:val="20"/>
                <w:szCs w:val="20"/>
                <w:lang w:val="en-US"/>
              </w:rPr>
              <w:t>ෂ</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Cambodia, Laos, Myanmar, Thailand</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Note: religious calendar often used alongside a civil calendar</w:t>
            </w:r>
          </w:p>
        </w:tc>
      </w:tr>
      <w:tr w:rsidR="00000000" w:rsidTr="002A474F">
        <w:trPr>
          <w:divId w:val="20617812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juc</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Juche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 xml:space="preserve">Korean: </w:t>
            </w:r>
            <w:r>
              <w:rPr>
                <w:rFonts w:ascii="Batang" w:eastAsia="Batang" w:hAnsi="Batang" w:cs="Batang" w:hint="eastAsia"/>
                <w:sz w:val="20"/>
                <w:szCs w:val="20"/>
                <w:lang w:val="en-US"/>
              </w:rPr>
              <w:t>주체연호</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North Korea</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r>
      <w:tr w:rsidR="00000000" w:rsidTr="002A474F">
        <w:trPr>
          <w:divId w:val="20617812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fre</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French Republican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French: calendrier ré</w:t>
            </w:r>
            <w:r>
              <w:rPr>
                <w:rFonts w:cs="Times New Roman"/>
                <w:sz w:val="20"/>
                <w:szCs w:val="20"/>
                <w:lang w:val="en-US"/>
              </w:rPr>
              <w:t>publicain français</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France, French colonies, particularly Haiti</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Also known as: French Revolutionary Calendar</w:t>
            </w:r>
          </w:p>
        </w:tc>
      </w:tr>
      <w:tr w:rsidR="00000000" w:rsidTr="002A474F">
        <w:trPr>
          <w:divId w:val="20617812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may</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Maya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Spanish: calendario maya</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Central America, predominantly Mexico, Guatemala, Belize</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Also known as: pre-Columbian Meso-American calendar</w:t>
            </w:r>
          </w:p>
        </w:tc>
      </w:tr>
      <w:tr w:rsidR="00000000" w:rsidTr="002A474F">
        <w:trPr>
          <w:divId w:val="20617812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azt</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Aztec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Central America, predominantly Northern Mexico</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r>
      <w:tr w:rsidR="00000000" w:rsidTr="002A474F">
        <w:trPr>
          <w:divId w:val="20617812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bah</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Bahai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Religious publications of the Bahai faith</w:t>
            </w:r>
          </w:p>
        </w:tc>
        <w:tc>
          <w:tcPr>
            <w:tcW w:w="0" w:type="auto"/>
            <w:tcBorders>
              <w:top w:val="nil"/>
              <w:left w:val="single" w:sz="8" w:space="0" w:color="auto"/>
              <w:bottom w:val="single" w:sz="8"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r>
      <w:tr w:rsidR="00000000" w:rsidTr="002A474F">
        <w:trPr>
          <w:divId w:val="2061781280"/>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arm</w:t>
            </w:r>
          </w:p>
        </w:tc>
        <w:tc>
          <w:tcPr>
            <w:tcW w:w="0" w:type="auto"/>
            <w:tcBorders>
              <w:top w:val="nil"/>
              <w:left w:val="single" w:sz="8" w:space="0" w:color="auto"/>
              <w:bottom w:val="single" w:sz="12"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Armenian Calendar</w:t>
            </w:r>
          </w:p>
        </w:tc>
        <w:tc>
          <w:tcPr>
            <w:tcW w:w="0" w:type="auto"/>
            <w:tcBorders>
              <w:top w:val="nil"/>
              <w:left w:val="single" w:sz="8" w:space="0" w:color="auto"/>
              <w:bottom w:val="single" w:sz="12"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 xml:space="preserve">Armenian: </w:t>
            </w:r>
            <w:r>
              <w:rPr>
                <w:rFonts w:ascii="Sylfaen" w:hAnsi="Sylfaen" w:cs="Sylfaen"/>
                <w:sz w:val="20"/>
                <w:szCs w:val="20"/>
                <w:lang w:val="en-US"/>
              </w:rPr>
              <w:t>Հայկական</w:t>
            </w:r>
            <w:r>
              <w:rPr>
                <w:rFonts w:cs="Times New Roman"/>
                <w:sz w:val="20"/>
                <w:szCs w:val="20"/>
                <w:lang w:val="en-US"/>
              </w:rPr>
              <w:t xml:space="preserve"> </w:t>
            </w:r>
            <w:r>
              <w:rPr>
                <w:rFonts w:ascii="Sylfaen" w:hAnsi="Sylfaen" w:cs="Sylfaen"/>
                <w:sz w:val="20"/>
                <w:szCs w:val="20"/>
                <w:lang w:val="en-US"/>
              </w:rPr>
              <w:t>եկեղեցական</w:t>
            </w:r>
            <w:r>
              <w:rPr>
                <w:rFonts w:cs="Times New Roman"/>
                <w:sz w:val="20"/>
                <w:szCs w:val="20"/>
                <w:lang w:val="en-US"/>
              </w:rPr>
              <w:t xml:space="preserve"> </w:t>
            </w:r>
            <w:r>
              <w:rPr>
                <w:rFonts w:ascii="Sylfaen" w:hAnsi="Sylfaen" w:cs="Sylfaen"/>
                <w:sz w:val="20"/>
                <w:szCs w:val="20"/>
                <w:lang w:val="en-US"/>
              </w:rPr>
              <w:t>տոմար</w:t>
            </w:r>
          </w:p>
        </w:tc>
        <w:tc>
          <w:tcPr>
            <w:tcW w:w="0" w:type="auto"/>
            <w:tcBorders>
              <w:top w:val="nil"/>
              <w:left w:val="single" w:sz="8" w:space="0" w:color="auto"/>
              <w:bottom w:val="single" w:sz="12"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Armenia</w:t>
            </w:r>
          </w:p>
        </w:tc>
        <w:tc>
          <w:tcPr>
            <w:tcW w:w="0" w:type="auto"/>
            <w:tcBorders>
              <w:top w:val="nil"/>
              <w:left w:val="single" w:sz="8" w:space="0" w:color="auto"/>
              <w:bottom w:val="single" w:sz="12"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rsidR="00000000" w:rsidRDefault="00C95870">
            <w:pPr>
              <w:tabs>
                <w:tab w:val="clear" w:pos="403"/>
              </w:tabs>
              <w:spacing w:after="0" w:line="240" w:lineRule="auto"/>
              <w:jc w:val="left"/>
              <w:rPr>
                <w:rFonts w:cs="Times New Roman"/>
                <w:sz w:val="20"/>
                <w:szCs w:val="20"/>
                <w:lang w:val="en-US"/>
              </w:rPr>
            </w:pPr>
            <w:r>
              <w:rPr>
                <w:rFonts w:cs="Times New Roman"/>
                <w:sz w:val="20"/>
                <w:szCs w:val="20"/>
                <w:lang w:val="en-US"/>
              </w:rPr>
              <w:t>Note: also used selectively in global Armenian diaspora communities for religious use</w:t>
            </w:r>
          </w:p>
        </w:tc>
      </w:tr>
    </w:tbl>
    <w:p w:rsidR="00000000" w:rsidRDefault="00C95870">
      <w:r>
        <w:br w:type="page"/>
      </w:r>
    </w:p>
    <w:p w:rsidR="00000000" w:rsidRDefault="00C95870">
      <w:pPr>
        <w:pStyle w:val="Heading1"/>
        <w:divId w:val="1651595781"/>
      </w:pPr>
      <w:bookmarkStart w:id="126" w:name="_Toc3933495"/>
      <w:r>
        <w:lastRenderedPageBreak/>
        <w:t>Bibliography</w:t>
      </w:r>
      <w:bookmarkEnd w:id="126"/>
    </w:p>
    <w:p w:rsidR="00000000" w:rsidRDefault="00C95870">
      <w:pPr>
        <w:pStyle w:val="biblio"/>
        <w:divId w:val="1651595781"/>
      </w:pPr>
      <w:bookmarkStart w:id="127" w:name="ISO639-1"/>
      <w:bookmarkEnd w:id="127"/>
      <w:r>
        <w:t>[1]</w:t>
      </w:r>
      <w:r>
        <w:tab/>
        <w:t xml:space="preserve">ISO 639-1, </w:t>
      </w:r>
      <w:r>
        <w:rPr>
          <w:i/>
          <w:iCs/>
        </w:rPr>
        <w:t>Codes for the representati</w:t>
      </w:r>
      <w:r>
        <w:rPr>
          <w:i/>
          <w:iCs/>
        </w:rPr>
        <w:t>on of names of languages — Part 1: Alpha-2 code</w:t>
      </w:r>
    </w:p>
    <w:p w:rsidR="00000000" w:rsidRDefault="00C95870">
      <w:pPr>
        <w:pStyle w:val="biblio"/>
        <w:divId w:val="1651595781"/>
      </w:pPr>
      <w:bookmarkStart w:id="128" w:name="ISO639-2"/>
      <w:bookmarkEnd w:id="128"/>
      <w:r>
        <w:t>[2]</w:t>
      </w:r>
      <w:r>
        <w:tab/>
        <w:t xml:space="preserve">ISO 639-2, </w:t>
      </w:r>
      <w:r>
        <w:rPr>
          <w:i/>
          <w:iCs/>
        </w:rPr>
        <w:t>Codes for the representation of names of languages — Part 2: Alpha-3 code</w:t>
      </w:r>
    </w:p>
    <w:p w:rsidR="00000000" w:rsidRDefault="00C95870">
      <w:pPr>
        <w:pStyle w:val="biblio"/>
        <w:divId w:val="1651595781"/>
      </w:pPr>
      <w:bookmarkStart w:id="129" w:name="ISO3166-1"/>
      <w:bookmarkEnd w:id="129"/>
      <w:r>
        <w:t>[3]</w:t>
      </w:r>
      <w:r>
        <w:tab/>
        <w:t xml:space="preserve">ISO 3166-1, </w:t>
      </w:r>
      <w:r>
        <w:rPr>
          <w:i/>
          <w:iCs/>
        </w:rPr>
        <w:t>Codes for the representation of names of countries and their subdivisions — Part 1: Country codes</w:t>
      </w:r>
    </w:p>
    <w:p w:rsidR="00000000" w:rsidRDefault="00C95870">
      <w:pPr>
        <w:pStyle w:val="biblio"/>
        <w:divId w:val="1651595781"/>
      </w:pPr>
      <w:bookmarkStart w:id="130" w:name="ISO10646-2"/>
      <w:bookmarkEnd w:id="130"/>
      <w:r>
        <w:t>[4]</w:t>
      </w:r>
      <w:r>
        <w:tab/>
        <w:t>I</w:t>
      </w:r>
      <w:r>
        <w:t xml:space="preserve">SO/IEC 10646-2, </w:t>
      </w:r>
      <w:r>
        <w:rPr>
          <w:i/>
          <w:iCs/>
        </w:rPr>
        <w:t>Information technology — Universal Multiple-Octet Coded Character Set (UCS) — Part 2: Supplementary Planes</w:t>
      </w:r>
    </w:p>
    <w:p w:rsidR="00000000" w:rsidRDefault="00C95870">
      <w:pPr>
        <w:pStyle w:val="biblio"/>
        <w:divId w:val="1651595781"/>
      </w:pPr>
      <w:bookmarkStart w:id="131" w:name="ISO15285"/>
      <w:bookmarkEnd w:id="131"/>
      <w:r>
        <w:t>[5]</w:t>
      </w:r>
      <w:r>
        <w:tab/>
        <w:t xml:space="preserve">ISO/IEC TR 15285, </w:t>
      </w:r>
      <w:r>
        <w:rPr>
          <w:i/>
          <w:iCs/>
        </w:rPr>
        <w:t>Information technology — </w:t>
      </w:r>
      <w:r>
        <w:rPr>
          <w:i/>
          <w:iCs/>
        </w:rPr>
        <w:t>An operational model for characters and glyphs</w:t>
      </w:r>
    </w:p>
    <w:p w:rsidR="00000000" w:rsidRDefault="00C95870">
      <w:pPr>
        <w:pStyle w:val="biblio"/>
        <w:divId w:val="1651595781"/>
      </w:pPr>
      <w:bookmarkStart w:id="132" w:name="ISO34000"/>
      <w:bookmarkEnd w:id="132"/>
      <w:r>
        <w:t>[6]</w:t>
      </w:r>
      <w:r>
        <w:tab/>
        <w:t xml:space="preserve">ISO 34000, </w:t>
      </w:r>
      <w:r>
        <w:rPr>
          <w:i/>
          <w:iCs/>
        </w:rPr>
        <w:t>Date and time — Concepts and vocabulary</w:t>
      </w:r>
    </w:p>
    <w:p w:rsidR="00C95870" w:rsidRDefault="00C95870">
      <w:pPr>
        <w:pStyle w:val="biblio"/>
        <w:divId w:val="1651595781"/>
      </w:pPr>
      <w:bookmarkStart w:id="133" w:name="ISO8601-1"/>
      <w:bookmarkEnd w:id="133"/>
      <w:r>
        <w:t>[7]</w:t>
      </w:r>
      <w:r>
        <w:tab/>
        <w:t xml:space="preserve">ISO 8601-1, </w:t>
      </w:r>
      <w:r>
        <w:rPr>
          <w:i/>
          <w:iCs/>
        </w:rPr>
        <w:t>Date and time — Representations for information interchange — Part 1: Basic rules</w:t>
      </w:r>
    </w:p>
    <w:sectPr w:rsidR="00C95870">
      <w:footerReference w:type="even" r:id="rId20"/>
      <w:footerReference w:type="default" r:id="rId21"/>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95870" w:rsidRDefault="00C95870">
      <w:pPr>
        <w:spacing w:after="0" w:line="240" w:lineRule="auto"/>
      </w:pPr>
      <w:r>
        <w:separator/>
      </w:r>
    </w:p>
  </w:endnote>
  <w:endnote w:type="continuationSeparator" w:id="0">
    <w:p w:rsidR="00C95870" w:rsidRDefault="00C958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PMingLiU">
    <w:altName w:val="新細明體"/>
    <w:panose1 w:val="02020500000000000000"/>
    <w:charset w:val="88"/>
    <w:family w:val="roman"/>
    <w:pitch w:val="variable"/>
    <w:sig w:usb0="A00002FF" w:usb1="28CFFCFA" w:usb2="00000016" w:usb3="00000000" w:csb0="00100001" w:csb1="00000000"/>
  </w:font>
  <w:font w:name="Nyala">
    <w:panose1 w:val="02000504070300020003"/>
    <w:charset w:val="00"/>
    <w:family w:val="auto"/>
    <w:pitch w:val="variable"/>
    <w:sig w:usb0="A000006F" w:usb1="00000000" w:usb2="00000800" w:usb3="00000000" w:csb0="00000093" w:csb1="00000000"/>
  </w:font>
  <w:font w:name="Kohinoor Bangla">
    <w:panose1 w:val="02000000000000000000"/>
    <w:charset w:val="4D"/>
    <w:family w:val="auto"/>
    <w:pitch w:val="variable"/>
    <w:sig w:usb0="00010007" w:usb1="00000000" w:usb2="00000000" w:usb3="00000000" w:csb0="00000093" w:csb1="00000000"/>
  </w:font>
  <w:font w:name="Kohinoor Devanagari">
    <w:panose1 w:val="02000000000000000000"/>
    <w:charset w:val="4D"/>
    <w:family w:val="auto"/>
    <w:pitch w:val="variable"/>
    <w:sig w:usb0="00008007" w:usb1="00000000" w:usb2="00000000" w:usb3="00000000" w:csb0="00000093" w:csb1="00000000"/>
  </w:font>
  <w:font w:name="Latha">
    <w:panose1 w:val="020B0604020202020204"/>
    <w:charset w:val="00"/>
    <w:family w:val="swiss"/>
    <w:pitch w:val="variable"/>
    <w:sig w:usb0="00100003" w:usb1="00000000" w:usb2="00000000" w:usb3="00000000" w:csb0="00000001" w:csb1="00000000"/>
  </w:font>
  <w:font w:name="Microsoft Himalaya">
    <w:panose1 w:val="01010100010101010101"/>
    <w:charset w:val="00"/>
    <w:family w:val="auto"/>
    <w:pitch w:val="variable"/>
    <w:sig w:usb0="80000003" w:usb1="00010000" w:usb2="00000040" w:usb3="00000000" w:csb0="00000001" w:csb1="00000000"/>
  </w:font>
  <w:font w:name="Angsana New">
    <w:panose1 w:val="02020603050405020304"/>
    <w:charset w:val="DE"/>
    <w:family w:val="roman"/>
    <w:pitch w:val="variable"/>
    <w:sig w:usb0="81000003" w:usb1="00000000" w:usb2="00000000" w:usb3="00000000" w:csb0="00010001" w:csb1="00000000"/>
  </w:font>
  <w:font w:name="Khmer Sangam MN">
    <w:panose1 w:val="02000400000000000000"/>
    <w:charset w:val="00"/>
    <w:family w:val="auto"/>
    <w:pitch w:val="variable"/>
    <w:sig w:usb0="80000003" w:usb1="00002040" w:usb2="00010000" w:usb3="00000000" w:csb0="00000001" w:csb1="00000000"/>
  </w:font>
  <w:font w:name="Sinhala Sangam MN">
    <w:panose1 w:val="00000500000000000000"/>
    <w:charset w:val="00"/>
    <w:family w:val="auto"/>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C9587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 2019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C95870">
    <w:pPr>
      <w:pStyle w:val="Footer"/>
      <w:spacing w:line="240" w:lineRule="exact"/>
      <w:rPr>
        <w:sz w:val="20"/>
      </w:rPr>
    </w:pPr>
    <w:r>
      <w:rPr>
        <w:sz w:val="20"/>
      </w:rPr>
      <w:fldChar w:fldCharType="begin"/>
    </w:r>
    <w:r>
      <w:rPr>
        <w:sz w:val="20"/>
      </w:rPr>
      <w:instrText xml:space="preserve"> PAGE   </w:instrText>
    </w:r>
    <w:r>
      <w:rPr>
        <w:sz w:val="20"/>
      </w:rPr>
      <w:instrText xml:space="preserve">\* MERGEFORMAT </w:instrText>
    </w:r>
    <w:r>
      <w:rPr>
        <w:sz w:val="20"/>
      </w:rPr>
      <w:fldChar w:fldCharType="separate"/>
    </w:r>
    <w:r>
      <w:rPr>
        <w:noProof/>
        <w:sz w:val="20"/>
      </w:rPr>
      <w:t>ii</w:t>
    </w:r>
    <w:r>
      <w:rPr>
        <w:sz w:val="20"/>
      </w:rPr>
      <w:fldChar w:fldCharType="end"/>
    </w:r>
    <w:r>
      <w:rPr>
        <w:sz w:val="20"/>
      </w:rPr>
      <w:tab/>
      <w:t>© ISO 2019 –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C95870">
    <w:pPr>
      <w:pStyle w:val="Footer"/>
      <w:spacing w:line="240" w:lineRule="exact"/>
      <w:rPr>
        <w:sz w:val="20"/>
      </w:rPr>
    </w:pPr>
    <w:r>
      <w:rPr>
        <w:sz w:val="20"/>
      </w:rPr>
      <w:t>© ISO 2019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C9587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 2019 – All rights reserved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C95870">
    <w:pPr>
      <w:pStyle w:val="Footer"/>
      <w:spacing w:line="240" w:lineRule="exact"/>
      <w:rPr>
        <w:sz w:val="20"/>
      </w:rPr>
    </w:pPr>
    <w:r>
      <w:rPr>
        <w:sz w:val="20"/>
      </w:rPr>
      <w:t>© ISO 2019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95870" w:rsidRDefault="00C95870">
      <w:pPr>
        <w:spacing w:after="0" w:line="240" w:lineRule="auto"/>
      </w:pPr>
      <w:r>
        <w:separator/>
      </w:r>
    </w:p>
  </w:footnote>
  <w:footnote w:type="continuationSeparator" w:id="0">
    <w:p w:rsidR="00C95870" w:rsidRDefault="00C958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C95870">
    <w:pPr>
      <w:pStyle w:val="Header"/>
      <w:spacing w:line="240" w:lineRule="exact"/>
      <w:jc w:val="left"/>
    </w:pPr>
    <w:r>
      <w:t>ISO/PWI 34300:2019(E)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C95870">
    <w:pPr>
      <w:pStyle w:val="Header"/>
      <w:spacing w:after="360"/>
      <w:rPr>
        <w:b w:val="0"/>
      </w:rPr>
    </w:pPr>
    <w:r>
      <w:rPr>
        <w:b w:val="0"/>
        <w:sz w:val="20"/>
      </w:rPr>
      <w:t>© ISO 2019 – All rights reserved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C95870">
    <w:pPr>
      <w:pStyle w:val="Header"/>
      <w:spacing w:line="240" w:lineRule="exact"/>
      <w:jc w:val="left"/>
    </w:pPr>
    <w:r>
      <w:t>ISO/PWI 34300:2019(E)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C95870">
    <w:pPr>
      <w:pStyle w:val="Header"/>
      <w:spacing w:line="240" w:lineRule="exact"/>
      <w:jc w:val="right"/>
    </w:pPr>
    <w:r>
      <w:t>ISO/PWI 34300:2019(E)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Cambria" w:hint="default"/>
        <w:b/>
        <w:i w:val="0"/>
        <w:sz w:val="28"/>
        <w:szCs w:val="28"/>
      </w:rPr>
    </w:lvl>
    <w:lvl w:ilvl="1">
      <w:start w:val="1"/>
      <w:numFmt w:val="decimal"/>
      <w:pStyle w:val="a2"/>
      <w:lvlText w:val="%1.%2"/>
      <w:lvlJc w:val="left"/>
      <w:pPr>
        <w:tabs>
          <w:tab w:val="num" w:pos="360"/>
        </w:tabs>
        <w:ind w:left="0" w:firstLine="0"/>
      </w:pPr>
      <w:rPr>
        <w:rFonts w:cs="Cambria"/>
        <w:b/>
        <w:i w:val="0"/>
      </w:rPr>
    </w:lvl>
    <w:lvl w:ilvl="2">
      <w:start w:val="1"/>
      <w:numFmt w:val="decimal"/>
      <w:pStyle w:val="a3"/>
      <w:lvlText w:val="%1.%2.%3"/>
      <w:lvlJc w:val="left"/>
      <w:pPr>
        <w:tabs>
          <w:tab w:val="num" w:pos="720"/>
        </w:tabs>
        <w:ind w:left="0" w:firstLine="0"/>
      </w:pPr>
      <w:rPr>
        <w:rFonts w:cs="Cambria"/>
        <w:b/>
        <w:i w:val="0"/>
      </w:rPr>
    </w:lvl>
    <w:lvl w:ilvl="3">
      <w:start w:val="1"/>
      <w:numFmt w:val="decimal"/>
      <w:pStyle w:val="a4"/>
      <w:lvlText w:val="%1.%2.%3.%4"/>
      <w:lvlJc w:val="left"/>
      <w:pPr>
        <w:tabs>
          <w:tab w:val="num" w:pos="1080"/>
        </w:tabs>
        <w:ind w:left="0" w:firstLine="0"/>
      </w:pPr>
      <w:rPr>
        <w:rFonts w:cs="Cambria"/>
        <w:b/>
        <w:i w:val="0"/>
      </w:rPr>
    </w:lvl>
    <w:lvl w:ilvl="4">
      <w:start w:val="1"/>
      <w:numFmt w:val="decimal"/>
      <w:pStyle w:val="a5"/>
      <w:lvlText w:val="%1.%2.%3.%4.%5"/>
      <w:lvlJc w:val="left"/>
      <w:pPr>
        <w:tabs>
          <w:tab w:val="num" w:pos="1080"/>
        </w:tabs>
        <w:ind w:left="0" w:firstLine="0"/>
      </w:pPr>
      <w:rPr>
        <w:rFonts w:cs="Cambria"/>
        <w:b/>
        <w:i w:val="0"/>
      </w:rPr>
    </w:lvl>
    <w:lvl w:ilvl="5">
      <w:start w:val="1"/>
      <w:numFmt w:val="decimal"/>
      <w:pStyle w:val="a6"/>
      <w:lvlText w:val="%1.%2.%3.%4.%5.%6"/>
      <w:lvlJc w:val="left"/>
      <w:pPr>
        <w:tabs>
          <w:tab w:val="num" w:pos="1440"/>
        </w:tabs>
        <w:ind w:left="0" w:firstLine="0"/>
      </w:pPr>
      <w:rPr>
        <w:rFonts w:cs="Cambria"/>
        <w:b/>
        <w:i w:val="0"/>
      </w:rPr>
    </w:lvl>
    <w:lvl w:ilvl="6">
      <w:start w:val="1"/>
      <w:numFmt w:val="decimal"/>
      <w:lvlRestart w:val="1"/>
      <w:suff w:val="space"/>
      <w:lvlText w:val="Figure %1.%7 —"/>
      <w:lvlJc w:val="left"/>
      <w:pPr>
        <w:ind w:left="0" w:firstLine="0"/>
      </w:pPr>
      <w:rPr>
        <w:rFonts w:cs="Cambria"/>
      </w:rPr>
    </w:lvl>
    <w:lvl w:ilvl="7">
      <w:start w:val="1"/>
      <w:numFmt w:val="decimal"/>
      <w:lvlRestart w:val="1"/>
      <w:suff w:val="space"/>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1F4F5C0F"/>
    <w:multiLevelType w:val="multilevel"/>
    <w:tmpl w:val="0408001D"/>
    <w:lvl w:ilvl="0">
      <w:start w:val="1"/>
      <w:numFmt w:val="lowerLetter"/>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upperLetter"/>
      <w:lvlText w:val="%4)"/>
      <w:lvlJc w:val="left"/>
      <w:pPr>
        <w:ind w:left="1440" w:hanging="360"/>
      </w:pPr>
    </w:lvl>
    <w:lvl w:ilvl="4">
      <w:start w:val="1"/>
      <w:numFmt w:val="upperRoman"/>
      <w:lvlText w:val="%5)"/>
      <w:lvlJc w:val="left"/>
      <w:pPr>
        <w:ind w:left="1800" w:hanging="360"/>
      </w:pPr>
    </w:lvl>
    <w:lvl w:ilvl="5">
      <w:start w:val="1"/>
      <w:numFmt w:val="lowerLetter"/>
      <w:lvlText w:val="%6)"/>
      <w:lvlJc w:val="left"/>
      <w:pPr>
        <w:ind w:left="2160" w:hanging="360"/>
      </w:pPr>
    </w:lvl>
    <w:lvl w:ilvl="6">
      <w:start w:val="1"/>
      <w:numFmt w:val="decimal"/>
      <w:lvlText w:val="%7)"/>
      <w:lvlJc w:val="left"/>
      <w:pPr>
        <w:ind w:left="2520" w:hanging="360"/>
      </w:pPr>
    </w:lvl>
    <w:lvl w:ilvl="7">
      <w:start w:val="1"/>
      <w:numFmt w:val="lowerRoman"/>
      <w:lvlText w:val="%8)"/>
      <w:lvlJc w:val="left"/>
      <w:pPr>
        <w:ind w:left="2880" w:hanging="360"/>
      </w:pPr>
    </w:lvl>
    <w:lvl w:ilvl="8">
      <w:start w:val="1"/>
      <w:numFmt w:val="upperLetter"/>
      <w:lvlText w:val="%9)"/>
      <w:lvlJc w:val="left"/>
      <w:pPr>
        <w:ind w:left="3240" w:hanging="360"/>
      </w:pPr>
    </w:lvl>
  </w:abstractNum>
  <w:abstractNum w:abstractNumId="2" w15:restartNumberingAfterBreak="0">
    <w:nsid w:val="4DF97E2D"/>
    <w:multiLevelType w:val="hybridMultilevel"/>
    <w:tmpl w:val="EF784FB4"/>
    <w:lvl w:ilvl="0" w:tplc="E4C27552">
      <w:start w:val="1"/>
      <w:numFmt w:val="bullet"/>
      <w:lvlText w:val="—"/>
      <w:lvlJc w:val="left"/>
      <w:pPr>
        <w:ind w:left="360" w:hanging="360"/>
      </w:pPr>
    </w:lvl>
    <w:lvl w:ilvl="1" w:tplc="04080003">
      <w:start w:val="1"/>
      <w:numFmt w:val="bullet"/>
      <w:lvlText w:val="—"/>
      <w:lvlJc w:val="left"/>
      <w:pPr>
        <w:ind w:left="720" w:hanging="360"/>
      </w:pPr>
    </w:lvl>
    <w:lvl w:ilvl="2" w:tplc="04080005">
      <w:start w:val="1"/>
      <w:numFmt w:val="bullet"/>
      <w:lvlText w:val="—"/>
      <w:lvlJc w:val="left"/>
      <w:pPr>
        <w:ind w:left="1080" w:hanging="360"/>
      </w:pPr>
    </w:lvl>
    <w:lvl w:ilvl="3" w:tplc="04080001">
      <w:start w:val="1"/>
      <w:numFmt w:val="bullet"/>
      <w:lvlText w:val="—"/>
      <w:lvlJc w:val="left"/>
      <w:pPr>
        <w:ind w:left="1440" w:hanging="360"/>
      </w:pPr>
    </w:lvl>
    <w:lvl w:ilvl="4" w:tplc="04080003">
      <w:start w:val="1"/>
      <w:numFmt w:val="bullet"/>
      <w:lvlText w:val="—"/>
      <w:lvlJc w:val="left"/>
      <w:pPr>
        <w:ind w:left="1800" w:hanging="360"/>
      </w:pPr>
    </w:lvl>
    <w:lvl w:ilvl="5" w:tplc="04080005">
      <w:start w:val="1"/>
      <w:numFmt w:val="bullet"/>
      <w:lvlText w:val="—"/>
      <w:lvlJc w:val="left"/>
      <w:pPr>
        <w:ind w:left="2160" w:hanging="360"/>
      </w:pPr>
    </w:lvl>
    <w:lvl w:ilvl="6" w:tplc="04080001">
      <w:start w:val="1"/>
      <w:numFmt w:val="bullet"/>
      <w:lvlText w:val="—"/>
      <w:lvlJc w:val="left"/>
      <w:pPr>
        <w:ind w:left="2520" w:hanging="360"/>
      </w:pPr>
    </w:lvl>
    <w:lvl w:ilvl="7" w:tplc="04080003">
      <w:start w:val="1"/>
      <w:numFmt w:val="bullet"/>
      <w:lvlText w:val="—"/>
      <w:lvlJc w:val="left"/>
      <w:pPr>
        <w:ind w:left="2880" w:hanging="360"/>
      </w:pPr>
    </w:lvl>
    <w:lvl w:ilvl="8" w:tplc="04080005">
      <w:start w:val="1"/>
      <w:numFmt w:val="bullet"/>
      <w:lvlText w:val="—"/>
      <w:lvlJc w:val="left"/>
      <w:pPr>
        <w:ind w:left="3240" w:hanging="36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2"/>
    <w:lvlOverride w:ilvl="0"/>
    <w:lvlOverride w:ilvl="1"/>
    <w:lvlOverride w:ilvl="2"/>
    <w:lvlOverride w:ilvl="3"/>
    <w:lvlOverride w:ilvl="4"/>
    <w:lvlOverride w:ilvl="5"/>
    <w:lvlOverride w:ilvl="6"/>
    <w:lvlOverride w:ilvl="7"/>
    <w:lvlOverride w:ilvl="8"/>
  </w:num>
  <w:num w:numId="5">
    <w:abstractNumId w:val="2"/>
    <w:lvlOverride w:ilvl="0"/>
    <w:lvlOverride w:ilvl="1"/>
    <w:lvlOverride w:ilvl="2"/>
    <w:lvlOverride w:ilvl="3"/>
    <w:lvlOverride w:ilvl="4"/>
    <w:lvlOverride w:ilvl="5"/>
    <w:lvlOverride w:ilvl="6"/>
    <w:lvlOverride w:ilvl="7"/>
    <w:lvlOverride w:ilvl="8"/>
  </w:num>
  <w:num w:numId="6">
    <w:abstractNumId w:val="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mirrorMargins/>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E7987"/>
    <w:rsid w:val="002A474F"/>
    <w:rsid w:val="00AE7987"/>
    <w:rsid w:val="00C95870"/>
  </w:rsids>
  <m:mathPr>
    <m:mathFont m:val="Cambria Math"/>
    <m:brkBin m:val="before"/>
    <m:brkBinSub m:val="--"/>
    <m:smallFrac m:val="0"/>
    <m:dispDef/>
    <m:lMargin m:val="0"/>
    <m:rMargin m:val="0"/>
    <m:defJc m:val="centerGroup"/>
    <m:wrapIndent m:val="1440"/>
    <m:intLim m:val="subSup"/>
    <m:naryLim m:val="undOvr"/>
  </m:mathPr>
  <w:attachedSchema w:val="http://www.idpf.org/2007/ops"/>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94A88F77-CFCA-124D-8BF9-A6DDD319E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uppressAutoHyphens/>
      <w:spacing w:before="270" w:line="270" w:lineRule="atLeast"/>
      <w:jc w:val="left"/>
      <w:outlineLvl w:val="0"/>
    </w:pPr>
    <w:rPr>
      <w:rFonts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strike w:val="0"/>
      <w:dstrike w:val="0"/>
      <w:color w:val="000000"/>
      <w:u w:val="none"/>
      <w:effect w:val="none"/>
      <w:lang w:val="en"/>
    </w:rPr>
  </w:style>
  <w:style w:type="character" w:styleId="FollowedHyperlink">
    <w:name w:val="FollowedHyperlink"/>
    <w:basedOn w:val="DefaultParagraphFont"/>
    <w:uiPriority w:val="99"/>
    <w:semiHidden/>
    <w:unhideWhenUsed/>
    <w:rPr>
      <w:strike w:val="0"/>
      <w:dstrike w:val="0"/>
      <w:color w:val="954F72" w:themeColor="followedHyperlink"/>
      <w:u w:val="none"/>
      <w:effect w:val="none"/>
    </w:rPr>
  </w:style>
  <w:style w:type="character" w:customStyle="1" w:styleId="Heading1Char">
    <w:name w:val="Heading 1 Char"/>
    <w:link w:val="Heading1"/>
    <w:uiPriority w:val="1"/>
    <w:locked/>
    <w:rPr>
      <w:rFonts w:ascii="Cambria" w:eastAsia="Cambria" w:hAnsi="Cambria" w:hint="default"/>
      <w:b/>
      <w:bCs w:val="0"/>
      <w:sz w:val="26"/>
      <w:lang w:val="en-GB" w:eastAsia="ja-JP"/>
    </w:rPr>
  </w:style>
  <w:style w:type="character" w:customStyle="1" w:styleId="Heading2Char">
    <w:name w:val="Heading 2 Char"/>
    <w:link w:val="h2annex"/>
    <w:uiPriority w:val="2"/>
    <w:semiHidden/>
    <w:locked/>
    <w:rPr>
      <w:rFonts w:ascii="Cambria" w:eastAsia="Cambria" w:hAnsi="Cambria" w:hint="default"/>
      <w:b/>
      <w:bCs w:val="0"/>
      <w:sz w:val="24"/>
      <w:lang w:val="en-GB" w:eastAsia="ja-JP"/>
    </w:rPr>
  </w:style>
  <w:style w:type="character" w:customStyle="1" w:styleId="Heading3Char">
    <w:name w:val="Heading 3 Char"/>
    <w:link w:val="Heading3"/>
    <w:uiPriority w:val="3"/>
    <w:semiHidden/>
    <w:locked/>
    <w:rPr>
      <w:rFonts w:ascii="Cambria" w:eastAsia="Cambria" w:hAnsi="Cambria" w:hint="default"/>
      <w:b/>
      <w:bCs w:val="0"/>
      <w:sz w:val="22"/>
      <w:lang w:val="en-GB" w:eastAsia="ja-JP"/>
    </w:rPr>
  </w:style>
  <w:style w:type="character" w:customStyle="1" w:styleId="Heading4Char">
    <w:name w:val="Heading 4 Char"/>
    <w:link w:val="Heading4"/>
    <w:uiPriority w:val="4"/>
    <w:semiHidden/>
    <w:locked/>
    <w:rPr>
      <w:rFonts w:ascii="Cambria" w:eastAsia="Cambria" w:hAnsi="Cambria" w:hint="default"/>
      <w:b/>
      <w:bCs w:val="0"/>
      <w:sz w:val="22"/>
      <w:lang w:val="en-GB" w:eastAsia="ja-JP"/>
    </w:rPr>
  </w:style>
  <w:style w:type="character" w:customStyle="1" w:styleId="Heading5Char">
    <w:name w:val="Heading 5 Char"/>
    <w:link w:val="Heading5"/>
    <w:uiPriority w:val="5"/>
    <w:semiHidden/>
    <w:locked/>
    <w:rPr>
      <w:rFonts w:ascii="Cambria" w:eastAsia="Cambria" w:hAnsi="Cambria" w:hint="default"/>
      <w:b/>
      <w:bCs w:val="0"/>
      <w:sz w:val="22"/>
      <w:lang w:val="en-GB" w:eastAsia="ja-JP"/>
    </w:rPr>
  </w:style>
  <w:style w:type="character" w:customStyle="1" w:styleId="Heading6Char">
    <w:name w:val="Heading 6 Char"/>
    <w:link w:val="Heading6"/>
    <w:uiPriority w:val="6"/>
    <w:semiHidden/>
    <w:locked/>
    <w:rPr>
      <w:rFonts w:ascii="Cambria" w:eastAsia="Cambria"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SimSun"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SimSun"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4472C4" w:themeColor="accent1"/>
        <w:left w:val="single" w:sz="2" w:space="10" w:color="4472C4" w:themeColor="accent1"/>
        <w:bottom w:val="single" w:sz="2" w:space="10" w:color="4472C4" w:themeColor="accent1"/>
        <w:right w:val="single" w:sz="2" w:space="10" w:color="4472C4" w:themeColor="accent1"/>
      </w:pBdr>
      <w:tabs>
        <w:tab w:val="clear" w:pos="403"/>
      </w:tabs>
      <w:spacing w:after="0" w:line="240" w:lineRule="auto"/>
      <w:ind w:left="1152" w:right="1152"/>
      <w:jc w:val="left"/>
    </w:pPr>
    <w:rPr>
      <w:rFonts w:asciiTheme="minorHAnsi" w:eastAsiaTheme="minorEastAsia" w:hAnsiTheme="minorHAnsi" w:cstheme="minorBidi"/>
      <w:i/>
      <w:iCs/>
      <w:color w:val="4472C4" w:themeColor="accent1"/>
      <w:sz w:val="24"/>
      <w:szCs w:val="24"/>
      <w:lang w:val="en-AU"/>
    </w:rPr>
  </w:style>
  <w:style w:type="paragraph" w:styleId="ListParagraph">
    <w:name w:val="List Paragraph"/>
    <w:basedOn w:val="Normal"/>
    <w:uiPriority w:val="34"/>
    <w:qFormat/>
    <w:pPr>
      <w:tabs>
        <w:tab w:val="clear" w:pos="403"/>
      </w:tabs>
      <w:spacing w:line="240" w:lineRule="auto"/>
      <w:jc w:val="left"/>
    </w:pPr>
    <w:rPr>
      <w:rFonts w:eastAsia="SimSun" w:cs="Times New Roman"/>
      <w:lang w:val="en-AU" w:eastAsia="en-US"/>
    </w:rPr>
  </w:style>
  <w:style w:type="paragraph" w:styleId="TOC1">
    <w:name w:val="toc 1"/>
    <w:basedOn w:val="Normal"/>
    <w:next w:val="Normal"/>
    <w:autoRedefine/>
    <w:uiPriority w:val="39"/>
    <w:unhideWhenUsed/>
    <w:pPr>
      <w:tabs>
        <w:tab w:val="left" w:pos="720"/>
        <w:tab w:val="right" w:leader="dot" w:pos="9752"/>
      </w:tabs>
      <w:suppressAutoHyphens/>
      <w:spacing w:before="120" w:after="0"/>
      <w:ind w:left="720" w:right="500" w:hanging="720"/>
      <w:jc w:val="left"/>
    </w:pPr>
    <w:rPr>
      <w:b/>
    </w:rPr>
  </w:style>
  <w:style w:type="paragraph" w:styleId="TOC2">
    <w:name w:val="toc 2"/>
    <w:basedOn w:val="TOC1"/>
    <w:next w:val="Normal"/>
    <w:autoRedefine/>
    <w:uiPriority w:val="39"/>
    <w:unhideWhenUsed/>
    <w:pPr>
      <w:spacing w:before="0"/>
    </w:pPr>
  </w:style>
  <w:style w:type="paragraph" w:styleId="TOC3">
    <w:name w:val="toc 3"/>
    <w:basedOn w:val="TOC2"/>
    <w:next w:val="Normal"/>
    <w:autoRedefine/>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locked/>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locked/>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style>
  <w:style w:type="character" w:customStyle="1" w:styleId="BodyTextChar">
    <w:name w:val="Body Text Char"/>
    <w:link w:val="BodyText"/>
    <w:uiPriority w:val="99"/>
    <w:semiHidden/>
    <w:locked/>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b/>
      <w:bCs/>
      <w:lang w:eastAsia="ja-JP"/>
    </w:rPr>
  </w:style>
  <w:style w:type="paragraph" w:styleId="CommentText">
    <w:name w:val="annotation text"/>
    <w:basedOn w:val="Normal"/>
    <w:link w:val="CommentTextChar"/>
    <w:uiPriority w:val="99"/>
    <w:semiHidden/>
    <w:unhideWhenUsed/>
    <w:rPr>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sz w:val="20"/>
    </w:rPr>
  </w:style>
  <w:style w:type="paragraph" w:customStyle="1" w:styleId="listcontlevel1">
    <w:name w:val="listcontlevel1"/>
    <w:basedOn w:val="Normal"/>
    <w:uiPriority w:val="34"/>
    <w:pPr>
      <w:tabs>
        <w:tab w:val="clear" w:pos="403"/>
      </w:tabs>
      <w:spacing w:line="240" w:lineRule="auto"/>
      <w:ind w:left="360"/>
      <w:jc w:val="left"/>
    </w:pPr>
    <w:rPr>
      <w:rFonts w:eastAsia="SimSun" w:cs="Times New Roman"/>
      <w:lang w:val="en-AU" w:eastAsia="en-US"/>
    </w:rPr>
  </w:style>
  <w:style w:type="paragraph" w:customStyle="1" w:styleId="listcontlevel2">
    <w:name w:val="listcontlevel2"/>
    <w:basedOn w:val="Normal"/>
    <w:uiPriority w:val="34"/>
    <w:pPr>
      <w:tabs>
        <w:tab w:val="clear" w:pos="403"/>
      </w:tabs>
      <w:spacing w:line="240" w:lineRule="auto"/>
      <w:ind w:left="720"/>
      <w:jc w:val="left"/>
    </w:pPr>
    <w:rPr>
      <w:rFonts w:eastAsia="SimSun" w:cs="Times New Roman"/>
      <w:lang w:val="en-AU" w:eastAsia="en-US"/>
    </w:rPr>
  </w:style>
  <w:style w:type="paragraph" w:customStyle="1" w:styleId="listcontlevel3">
    <w:name w:val="listcontlevel3"/>
    <w:basedOn w:val="Normal"/>
    <w:uiPriority w:val="34"/>
    <w:pPr>
      <w:tabs>
        <w:tab w:val="clear" w:pos="403"/>
      </w:tabs>
      <w:spacing w:line="240" w:lineRule="auto"/>
      <w:ind w:left="1080"/>
      <w:jc w:val="left"/>
    </w:pPr>
    <w:rPr>
      <w:rFonts w:eastAsia="SimSun" w:cs="Times New Roman"/>
      <w:lang w:val="en-AU" w:eastAsia="en-US"/>
    </w:rPr>
  </w:style>
  <w:style w:type="paragraph" w:customStyle="1" w:styleId="listcontlevel4">
    <w:name w:val="listcontlevel4"/>
    <w:basedOn w:val="Normal"/>
    <w:uiPriority w:val="34"/>
    <w:pPr>
      <w:tabs>
        <w:tab w:val="clear" w:pos="403"/>
      </w:tabs>
      <w:spacing w:line="240" w:lineRule="auto"/>
      <w:ind w:left="1440"/>
      <w:jc w:val="left"/>
    </w:pPr>
    <w:rPr>
      <w:rFonts w:eastAsia="SimSun" w:cs="Times New Roman"/>
      <w:lang w:val="en-AU" w:eastAsia="en-US"/>
    </w:rPr>
  </w:style>
  <w:style w:type="paragraph" w:customStyle="1" w:styleId="listcontlevel5">
    <w:name w:val="listcontlevel5"/>
    <w:basedOn w:val="Normal"/>
    <w:uiPriority w:val="34"/>
    <w:pPr>
      <w:tabs>
        <w:tab w:val="clear" w:pos="403"/>
      </w:tabs>
      <w:spacing w:line="240" w:lineRule="auto"/>
      <w:ind w:left="1800"/>
      <w:jc w:val="left"/>
    </w:pPr>
    <w:rPr>
      <w:rFonts w:eastAsia="SimSun" w:cs="Times New Roman"/>
      <w:lang w:val="en-AU" w:eastAsia="en-US"/>
    </w:rPr>
  </w:style>
  <w:style w:type="paragraph" w:customStyle="1" w:styleId="listcontlevel6">
    <w:name w:val="listcontlevel6"/>
    <w:basedOn w:val="Normal"/>
    <w:uiPriority w:val="34"/>
    <w:pPr>
      <w:tabs>
        <w:tab w:val="clear" w:pos="403"/>
      </w:tabs>
      <w:spacing w:line="240" w:lineRule="auto"/>
      <w:ind w:left="2160"/>
      <w:jc w:val="left"/>
    </w:pPr>
    <w:rPr>
      <w:rFonts w:eastAsia="SimSun" w:cs="Times New Roman"/>
      <w:lang w:val="en-AU" w:eastAsia="en-US"/>
    </w:rPr>
  </w:style>
  <w:style w:type="paragraph" w:customStyle="1" w:styleId="listcontlevel7">
    <w:name w:val="listcontlevel7"/>
    <w:basedOn w:val="Normal"/>
    <w:uiPriority w:val="34"/>
    <w:pPr>
      <w:tabs>
        <w:tab w:val="clear" w:pos="403"/>
      </w:tabs>
      <w:spacing w:line="240" w:lineRule="auto"/>
      <w:ind w:left="2520"/>
      <w:jc w:val="left"/>
    </w:pPr>
    <w:rPr>
      <w:rFonts w:eastAsia="SimSun" w:cs="Times New Roman"/>
      <w:lang w:val="en-AU" w:eastAsia="en-US"/>
    </w:rPr>
  </w:style>
  <w:style w:type="paragraph" w:customStyle="1" w:styleId="listcontlevel8">
    <w:name w:val="listcontlevel8"/>
    <w:basedOn w:val="Normal"/>
    <w:uiPriority w:val="34"/>
    <w:pPr>
      <w:tabs>
        <w:tab w:val="clear" w:pos="403"/>
      </w:tabs>
      <w:spacing w:line="240" w:lineRule="auto"/>
      <w:ind w:left="2880"/>
      <w:jc w:val="left"/>
    </w:pPr>
    <w:rPr>
      <w:rFonts w:eastAsia="SimSun" w:cs="Times New Roman"/>
      <w:lang w:val="en-AU" w:eastAsia="en-US"/>
    </w:rPr>
  </w:style>
  <w:style w:type="paragraph" w:customStyle="1" w:styleId="listcontlevel9">
    <w:name w:val="listcontlevel9"/>
    <w:basedOn w:val="Normal"/>
    <w:uiPriority w:val="34"/>
    <w:pPr>
      <w:tabs>
        <w:tab w:val="clear" w:pos="403"/>
      </w:tabs>
      <w:spacing w:line="240" w:lineRule="auto"/>
      <w:ind w:left="3240"/>
      <w:jc w:val="left"/>
    </w:pPr>
    <w:rPr>
      <w:rFonts w:eastAsia="SimSun" w:cs="Times New Roman"/>
      <w:lang w:val="en-AU" w:eastAsia="en-US"/>
    </w:rPr>
  </w:style>
  <w:style w:type="paragraph" w:customStyle="1" w:styleId="sourcecode">
    <w:name w:val="sourcecode"/>
    <w:qFormat/>
    <w:pPr>
      <w:tabs>
        <w:tab w:val="left" w:pos="403"/>
      </w:tabs>
      <w:spacing w:after="240" w:line="240" w:lineRule="atLeast"/>
    </w:pPr>
    <w:rPr>
      <w:rFonts w:ascii="Courier New" w:eastAsia="Calibri"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normref">
    <w:name w:val="normref"/>
    <w:qFormat/>
    <w:pPr>
      <w:tabs>
        <w:tab w:val="left" w:pos="663"/>
      </w:tabs>
      <w:spacing w:after="240" w:line="240" w:lineRule="atLeast"/>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b/>
      <w:bCs/>
      <w:sz w:val="22"/>
      <w:szCs w:val="22"/>
      <w:lang w:val="en-GB"/>
    </w:rPr>
  </w:style>
  <w:style w:type="paragraph" w:customStyle="1" w:styleId="admonitiontitle">
    <w:name w:val="admonitiontitle"/>
    <w:qFormat/>
    <w:pPr>
      <w:keepNext/>
      <w:tabs>
        <w:tab w:val="left" w:pos="403"/>
      </w:tabs>
      <w:spacing w:after="120" w:line="240" w:lineRule="atLeast"/>
      <w:jc w:val="center"/>
    </w:pPr>
    <w:rPr>
      <w:rFonts w:cs="Cambria"/>
      <w:b/>
      <w:bCs/>
      <w:sz w:val="22"/>
      <w:szCs w:val="22"/>
      <w:lang w:val="en-GB"/>
    </w:rPr>
  </w:style>
  <w:style w:type="paragraph" w:customStyle="1" w:styleId="sourcetitle">
    <w:name w:val="sourcetitle"/>
    <w:qFormat/>
    <w:pPr>
      <w:tabs>
        <w:tab w:val="left" w:pos="403"/>
      </w:tabs>
      <w:spacing w:after="120" w:line="240" w:lineRule="atLeast"/>
      <w:jc w:val="center"/>
    </w:pPr>
    <w:rPr>
      <w:rFonts w:cs="Cambria"/>
      <w:b/>
      <w:bCs/>
      <w:sz w:val="22"/>
      <w:szCs w:val="22"/>
      <w:lang w:val="en-GB"/>
    </w:rPr>
  </w:style>
  <w:style w:type="paragraph" w:customStyle="1" w:styleId="tabletitle">
    <w:name w:val="tabletitle"/>
    <w:qFormat/>
    <w:pPr>
      <w:keepNext/>
      <w:tabs>
        <w:tab w:val="left" w:pos="403"/>
      </w:tabs>
      <w:spacing w:after="120" w:line="240" w:lineRule="atLeast"/>
      <w:jc w:val="center"/>
    </w:pPr>
    <w:rPr>
      <w:rFonts w:cs="Cambria"/>
      <w:b/>
      <w:bCs/>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tablefootnote">
    <w:name w:val="tablefoot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uppressAutoHyphens/>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uppressAutoHyphens/>
      <w:spacing w:after="0"/>
      <w:jc w:val="left"/>
    </w:pPr>
    <w:rPr>
      <w:b/>
    </w:rPr>
  </w:style>
  <w:style w:type="paragraph" w:customStyle="1" w:styleId="AltTerms">
    <w:name w:val="AltTerm(s)"/>
    <w:basedOn w:val="Normal"/>
    <w:next w:val="Definition"/>
    <w:uiPriority w:val="8"/>
    <w:pPr>
      <w:keepNext/>
      <w:suppressAutoHyphens/>
      <w:spacing w:after="0"/>
      <w:jc w:val="left"/>
    </w:pPr>
  </w:style>
  <w:style w:type="paragraph" w:customStyle="1" w:styleId="DeprecatedTerms">
    <w:name w:val="DeprecatedTerm(s)"/>
    <w:basedOn w:val="Normal"/>
    <w:next w:val="Definition"/>
    <w:uiPriority w:val="8"/>
    <w:pPr>
      <w:keepNext/>
      <w:suppressAutoHyphens/>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uppressAutoHyphens/>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uppressAutoHyphens/>
      <w:spacing w:after="360" w:line="350" w:lineRule="exact"/>
      <w:jc w:val="left"/>
    </w:pPr>
    <w:rPr>
      <w:b/>
      <w:sz w:val="32"/>
    </w:rPr>
  </w:style>
  <w:style w:type="paragraph" w:customStyle="1" w:styleId="quote">
    <w:name w:val="quote"/>
    <w:basedOn w:val="Normal"/>
    <w:uiPriority w:val="99"/>
    <w:pPr>
      <w:spacing w:after="0"/>
      <w:ind w:left="720" w:right="720"/>
    </w:pPr>
  </w:style>
  <w:style w:type="paragraph" w:customStyle="1" w:styleId="quoteattribution">
    <w:name w:val="quoteattribution"/>
    <w:basedOn w:val="Normal"/>
    <w:pPr>
      <w:tabs>
        <w:tab w:val="clear" w:pos="403"/>
      </w:tabs>
      <w:spacing w:before="100" w:beforeAutospacing="1" w:after="100" w:afterAutospacing="1" w:line="240" w:lineRule="auto"/>
      <w:jc w:val="right"/>
    </w:pPr>
    <w:rPr>
      <w:rFonts w:ascii="Times New Roman" w:eastAsia="SimSun" w:hAnsi="Times New Roman" w:cs="Times New Roman"/>
      <w:sz w:val="24"/>
      <w:szCs w:val="24"/>
      <w:lang w:val="en-US"/>
    </w:r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eastAsia="Calibri" w:hAnsi="Courier New"/>
      <w:sz w:val="18"/>
    </w:rPr>
  </w:style>
  <w:style w:type="paragraph" w:customStyle="1" w:styleId="Formula">
    <w:name w:val="Formula"/>
    <w:basedOn w:val="Normal"/>
    <w:semiHidden/>
    <w:pPr>
      <w:tabs>
        <w:tab w:val="clear" w:pos="403"/>
        <w:tab w:val="right" w:pos="9749"/>
      </w:tabs>
      <w:spacing w:after="220"/>
      <w:ind w:left="403"/>
      <w:jc w:val="left"/>
    </w:pPr>
  </w:style>
  <w:style w:type="paragraph" w:customStyle="1" w:styleId="example">
    <w:name w:val="example"/>
    <w:basedOn w:val="Normal"/>
    <w:pPr>
      <w:widowControl w:val="0"/>
      <w:tabs>
        <w:tab w:val="clear" w:pos="403"/>
        <w:tab w:val="left" w:pos="1418"/>
      </w:tabs>
      <w:spacing w:line="240" w:lineRule="auto"/>
      <w:jc w:val="left"/>
    </w:pPr>
    <w:rPr>
      <w:rFonts w:eastAsia="SimSun" w:cs="Times New Roman"/>
      <w:sz w:val="20"/>
      <w:szCs w:val="20"/>
      <w:lang w:val="en-US"/>
    </w:rPr>
  </w:style>
  <w:style w:type="paragraph" w:customStyle="1" w:styleId="h2annex">
    <w:name w:val="h2annex"/>
    <w:basedOn w:val="Heading1"/>
    <w:next w:val="Normal"/>
    <w:link w:val="Heading2Char"/>
    <w:uiPriority w:val="2"/>
    <w:qFormat/>
    <w:pPr>
      <w:tabs>
        <w:tab w:val="clear" w:pos="400"/>
        <w:tab w:val="clear" w:pos="432"/>
        <w:tab w:val="clear" w:pos="560"/>
        <w:tab w:val="left" w:pos="540"/>
        <w:tab w:val="left" w:pos="700"/>
      </w:tabs>
      <w:spacing w:before="60" w:line="250" w:lineRule="atLeast"/>
      <w:outlineLvl w:val="1"/>
    </w:pPr>
    <w:rPr>
      <w:sz w:val="24"/>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SimSun"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SimSun"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SimSun"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SimSun"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SimSun"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SimSun"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SimSun"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SimSun"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SimSun"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SimSun"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SimSun"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SimSun"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SimSun"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SimSun" w:hAnsi="Times New Roman" w:cs="Times New Roman"/>
      <w:sz w:val="24"/>
      <w:szCs w:val="24"/>
      <w:lang w:val="en-US"/>
    </w:rPr>
  </w:style>
  <w:style w:type="paragraph" w:customStyle="1" w:styleId="title">
    <w:name w:val="title"/>
    <w:basedOn w:val="Normal"/>
    <w:pPr>
      <w:tabs>
        <w:tab w:val="clear" w:pos="403"/>
      </w:tabs>
      <w:spacing w:before="100" w:beforeAutospacing="1" w:after="100" w:afterAutospacing="1" w:line="240" w:lineRule="auto"/>
      <w:jc w:val="left"/>
    </w:pPr>
    <w:rPr>
      <w:rFonts w:ascii="Times New Roman" w:eastAsia="SimSun"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SimSun"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SimSun"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SimSun"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character" w:customStyle="1" w:styleId="notelabel">
    <w:name w:val="note_label"/>
    <w:basedOn w:val="DefaultParagraphFont"/>
    <w:rPr>
      <w:rFonts w:ascii="Cambria" w:hAnsi="Cambria" w:hint="default"/>
      <w:sz w:val="20"/>
      <w:szCs w:val="20"/>
    </w:rPr>
  </w:style>
  <w:style w:type="character" w:customStyle="1" w:styleId="examplelabel">
    <w:name w:val="example_label"/>
    <w:basedOn w:val="DefaultParagraphFont"/>
    <w:rPr>
      <w:rFonts w:ascii="Cambria" w:hAnsi="Cambria" w:hint="default"/>
      <w:sz w:val="20"/>
      <w:szCs w:val="20"/>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SimSun" w:hAnsi="Times New Roman" w:cs="Times New Roman"/>
      <w:vanish/>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SimSun"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SimSun"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SimSun"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SimSun"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effect w:val="none"/>
      <w:lang w:val="en-GB"/>
      <w:specVanish w:val="0"/>
    </w:rPr>
  </w:style>
  <w:style w:type="character" w:styleId="HTMLTypewriter">
    <w:name w:val="HTML Typewriter"/>
    <w:basedOn w:val="DefaultParagraphFont"/>
    <w:uiPriority w:val="99"/>
    <w:semiHidden/>
    <w:unhideWhenUsed/>
    <w:rPr>
      <w:rFonts w:ascii="Courier New" w:eastAsia="SimSun" w:hAnsi="Courier New" w:cs="Courier New"/>
      <w:sz w:val="20"/>
      <w:szCs w:val="20"/>
    </w:rPr>
  </w:style>
  <w:style w:type="paragraph" w:styleId="BalloonText">
    <w:name w:val="Balloon Text"/>
    <w:basedOn w:val="Normal"/>
    <w:link w:val="BalloonTextChar"/>
    <w:uiPriority w:val="99"/>
    <w:semiHidden/>
    <w:unhideWhenUsed/>
    <w:rsid w:val="002A474F"/>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A474F"/>
    <w:rPr>
      <w:rFonts w:ascii="Times New Roman" w:hAnsi="Times New Roman"/>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0030887">
      <w:marLeft w:val="0"/>
      <w:marRight w:val="0"/>
      <w:marTop w:val="0"/>
      <w:marBottom w:val="0"/>
      <w:divBdr>
        <w:top w:val="none" w:sz="0" w:space="0" w:color="auto"/>
        <w:left w:val="none" w:sz="0" w:space="0" w:color="auto"/>
        <w:bottom w:val="none" w:sz="0" w:space="0" w:color="auto"/>
        <w:right w:val="none" w:sz="0" w:space="0" w:color="auto"/>
      </w:divBdr>
    </w:div>
    <w:div w:id="799616552">
      <w:marLeft w:val="0"/>
      <w:marRight w:val="0"/>
      <w:marTop w:val="0"/>
      <w:marBottom w:val="0"/>
      <w:divBdr>
        <w:top w:val="none" w:sz="0" w:space="0" w:color="auto"/>
        <w:left w:val="none" w:sz="0" w:space="0" w:color="auto"/>
        <w:bottom w:val="none" w:sz="0" w:space="0" w:color="auto"/>
        <w:right w:val="none" w:sz="0" w:space="0" w:color="auto"/>
      </w:divBdr>
    </w:div>
    <w:div w:id="889997164">
      <w:marLeft w:val="0"/>
      <w:marRight w:val="0"/>
      <w:marTop w:val="0"/>
      <w:marBottom w:val="0"/>
      <w:divBdr>
        <w:top w:val="none" w:sz="0" w:space="0" w:color="auto"/>
        <w:left w:val="none" w:sz="0" w:space="0" w:color="auto"/>
        <w:bottom w:val="none" w:sz="0" w:space="0" w:color="auto"/>
        <w:right w:val="none" w:sz="0" w:space="0" w:color="auto"/>
      </w:divBdr>
      <w:divsChild>
        <w:div w:id="1597833260">
          <w:marLeft w:val="0"/>
          <w:marRight w:val="0"/>
          <w:marTop w:val="0"/>
          <w:marBottom w:val="0"/>
          <w:divBdr>
            <w:top w:val="none" w:sz="0" w:space="0" w:color="auto"/>
            <w:left w:val="none" w:sz="0" w:space="0" w:color="auto"/>
            <w:bottom w:val="none" w:sz="0" w:space="0" w:color="auto"/>
            <w:right w:val="none" w:sz="0" w:space="0" w:color="auto"/>
          </w:divBdr>
        </w:div>
        <w:div w:id="375400601">
          <w:marLeft w:val="0"/>
          <w:marRight w:val="0"/>
          <w:marTop w:val="0"/>
          <w:marBottom w:val="0"/>
          <w:divBdr>
            <w:top w:val="none" w:sz="0" w:space="0" w:color="auto"/>
            <w:left w:val="none" w:sz="0" w:space="0" w:color="auto"/>
            <w:bottom w:val="none" w:sz="0" w:space="0" w:color="auto"/>
            <w:right w:val="none" w:sz="0" w:space="0" w:color="auto"/>
          </w:divBdr>
        </w:div>
        <w:div w:id="186212416">
          <w:marLeft w:val="0"/>
          <w:marRight w:val="0"/>
          <w:marTop w:val="0"/>
          <w:marBottom w:val="0"/>
          <w:divBdr>
            <w:top w:val="none" w:sz="0" w:space="0" w:color="auto"/>
            <w:left w:val="none" w:sz="0" w:space="0" w:color="auto"/>
            <w:bottom w:val="none" w:sz="0" w:space="0" w:color="auto"/>
            <w:right w:val="none" w:sz="0" w:space="0" w:color="auto"/>
          </w:divBdr>
        </w:div>
        <w:div w:id="1420055462">
          <w:marLeft w:val="0"/>
          <w:marRight w:val="0"/>
          <w:marTop w:val="0"/>
          <w:marBottom w:val="0"/>
          <w:divBdr>
            <w:top w:val="none" w:sz="0" w:space="0" w:color="auto"/>
            <w:left w:val="none" w:sz="0" w:space="0" w:color="auto"/>
            <w:bottom w:val="none" w:sz="0" w:space="0" w:color="auto"/>
            <w:right w:val="none" w:sz="0" w:space="0" w:color="auto"/>
          </w:divBdr>
          <w:divsChild>
            <w:div w:id="74738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669069">
      <w:marLeft w:val="0"/>
      <w:marRight w:val="0"/>
      <w:marTop w:val="0"/>
      <w:marBottom w:val="0"/>
      <w:divBdr>
        <w:top w:val="none" w:sz="0" w:space="0" w:color="auto"/>
        <w:left w:val="none" w:sz="0" w:space="0" w:color="auto"/>
        <w:bottom w:val="none" w:sz="0" w:space="0" w:color="auto"/>
        <w:right w:val="none" w:sz="0" w:space="0" w:color="auto"/>
      </w:divBdr>
    </w:div>
    <w:div w:id="1175463812">
      <w:marLeft w:val="0"/>
      <w:marRight w:val="0"/>
      <w:marTop w:val="0"/>
      <w:marBottom w:val="0"/>
      <w:divBdr>
        <w:top w:val="none" w:sz="0" w:space="0" w:color="auto"/>
        <w:left w:val="none" w:sz="0" w:space="0" w:color="auto"/>
        <w:bottom w:val="none" w:sz="0" w:space="0" w:color="auto"/>
        <w:right w:val="none" w:sz="0" w:space="0" w:color="auto"/>
      </w:divBdr>
      <w:divsChild>
        <w:div w:id="569465763">
          <w:marLeft w:val="0"/>
          <w:marRight w:val="0"/>
          <w:marTop w:val="0"/>
          <w:marBottom w:val="0"/>
          <w:divBdr>
            <w:top w:val="none" w:sz="0" w:space="0" w:color="auto"/>
            <w:left w:val="none" w:sz="0" w:space="0" w:color="auto"/>
            <w:bottom w:val="none" w:sz="0" w:space="0" w:color="auto"/>
            <w:right w:val="none" w:sz="0" w:space="0" w:color="auto"/>
          </w:divBdr>
        </w:div>
        <w:div w:id="1042251397">
          <w:marLeft w:val="0"/>
          <w:marRight w:val="0"/>
          <w:marTop w:val="0"/>
          <w:marBottom w:val="0"/>
          <w:divBdr>
            <w:top w:val="none" w:sz="0" w:space="0" w:color="auto"/>
            <w:left w:val="none" w:sz="0" w:space="0" w:color="auto"/>
            <w:bottom w:val="none" w:sz="0" w:space="0" w:color="auto"/>
            <w:right w:val="none" w:sz="0" w:space="0" w:color="auto"/>
          </w:divBdr>
          <w:divsChild>
            <w:div w:id="664943687">
              <w:marLeft w:val="0"/>
              <w:marRight w:val="0"/>
              <w:marTop w:val="0"/>
              <w:marBottom w:val="0"/>
              <w:divBdr>
                <w:top w:val="none" w:sz="0" w:space="0" w:color="auto"/>
                <w:left w:val="none" w:sz="0" w:space="0" w:color="auto"/>
                <w:bottom w:val="none" w:sz="0" w:space="0" w:color="auto"/>
                <w:right w:val="none" w:sz="0" w:space="0" w:color="auto"/>
              </w:divBdr>
            </w:div>
            <w:div w:id="221215828">
              <w:marLeft w:val="0"/>
              <w:marRight w:val="0"/>
              <w:marTop w:val="0"/>
              <w:marBottom w:val="0"/>
              <w:divBdr>
                <w:top w:val="none" w:sz="0" w:space="0" w:color="auto"/>
                <w:left w:val="none" w:sz="0" w:space="0" w:color="auto"/>
                <w:bottom w:val="none" w:sz="0" w:space="0" w:color="auto"/>
                <w:right w:val="none" w:sz="0" w:space="0" w:color="auto"/>
              </w:divBdr>
            </w:div>
            <w:div w:id="1469081645">
              <w:marLeft w:val="0"/>
              <w:marRight w:val="0"/>
              <w:marTop w:val="0"/>
              <w:marBottom w:val="0"/>
              <w:divBdr>
                <w:top w:val="none" w:sz="0" w:space="0" w:color="auto"/>
                <w:left w:val="none" w:sz="0" w:space="0" w:color="auto"/>
                <w:bottom w:val="none" w:sz="0" w:space="0" w:color="auto"/>
                <w:right w:val="none" w:sz="0" w:space="0" w:color="auto"/>
              </w:divBdr>
            </w:div>
            <w:div w:id="1057779738">
              <w:marLeft w:val="0"/>
              <w:marRight w:val="0"/>
              <w:marTop w:val="0"/>
              <w:marBottom w:val="0"/>
              <w:divBdr>
                <w:top w:val="none" w:sz="0" w:space="0" w:color="auto"/>
                <w:left w:val="none" w:sz="0" w:space="0" w:color="auto"/>
                <w:bottom w:val="none" w:sz="0" w:space="0" w:color="auto"/>
                <w:right w:val="none" w:sz="0" w:space="0" w:color="auto"/>
              </w:divBdr>
            </w:div>
            <w:div w:id="1288244768">
              <w:marLeft w:val="0"/>
              <w:marRight w:val="0"/>
              <w:marTop w:val="0"/>
              <w:marBottom w:val="0"/>
              <w:divBdr>
                <w:top w:val="none" w:sz="0" w:space="0" w:color="auto"/>
                <w:left w:val="none" w:sz="0" w:space="0" w:color="auto"/>
                <w:bottom w:val="none" w:sz="0" w:space="0" w:color="auto"/>
                <w:right w:val="none" w:sz="0" w:space="0" w:color="auto"/>
              </w:divBdr>
            </w:div>
            <w:div w:id="1646272100">
              <w:marLeft w:val="0"/>
              <w:marRight w:val="0"/>
              <w:marTop w:val="0"/>
              <w:marBottom w:val="0"/>
              <w:divBdr>
                <w:top w:val="none" w:sz="0" w:space="0" w:color="auto"/>
                <w:left w:val="none" w:sz="0" w:space="0" w:color="auto"/>
                <w:bottom w:val="none" w:sz="0" w:space="0" w:color="auto"/>
                <w:right w:val="none" w:sz="0" w:space="0" w:color="auto"/>
              </w:divBdr>
            </w:div>
            <w:div w:id="1775980233">
              <w:marLeft w:val="0"/>
              <w:marRight w:val="0"/>
              <w:marTop w:val="0"/>
              <w:marBottom w:val="0"/>
              <w:divBdr>
                <w:top w:val="none" w:sz="0" w:space="0" w:color="auto"/>
                <w:left w:val="none" w:sz="0" w:space="0" w:color="auto"/>
                <w:bottom w:val="none" w:sz="0" w:space="0" w:color="auto"/>
                <w:right w:val="none" w:sz="0" w:space="0" w:color="auto"/>
              </w:divBdr>
            </w:div>
            <w:div w:id="115222809">
              <w:marLeft w:val="0"/>
              <w:marRight w:val="0"/>
              <w:marTop w:val="0"/>
              <w:marBottom w:val="0"/>
              <w:divBdr>
                <w:top w:val="none" w:sz="0" w:space="0" w:color="auto"/>
                <w:left w:val="none" w:sz="0" w:space="0" w:color="auto"/>
                <w:bottom w:val="none" w:sz="0" w:space="0" w:color="auto"/>
                <w:right w:val="none" w:sz="0" w:space="0" w:color="auto"/>
              </w:divBdr>
            </w:div>
            <w:div w:id="1027098564">
              <w:marLeft w:val="0"/>
              <w:marRight w:val="0"/>
              <w:marTop w:val="0"/>
              <w:marBottom w:val="0"/>
              <w:divBdr>
                <w:top w:val="none" w:sz="0" w:space="0" w:color="auto"/>
                <w:left w:val="none" w:sz="0" w:space="0" w:color="auto"/>
                <w:bottom w:val="none" w:sz="0" w:space="0" w:color="auto"/>
                <w:right w:val="none" w:sz="0" w:space="0" w:color="auto"/>
              </w:divBdr>
            </w:div>
          </w:divsChild>
        </w:div>
        <w:div w:id="731319165">
          <w:marLeft w:val="0"/>
          <w:marRight w:val="0"/>
          <w:marTop w:val="0"/>
          <w:marBottom w:val="0"/>
          <w:divBdr>
            <w:top w:val="none" w:sz="0" w:space="0" w:color="auto"/>
            <w:left w:val="none" w:sz="0" w:space="0" w:color="auto"/>
            <w:bottom w:val="none" w:sz="0" w:space="0" w:color="auto"/>
            <w:right w:val="none" w:sz="0" w:space="0" w:color="auto"/>
          </w:divBdr>
          <w:divsChild>
            <w:div w:id="796752321">
              <w:marLeft w:val="0"/>
              <w:marRight w:val="0"/>
              <w:marTop w:val="0"/>
              <w:marBottom w:val="0"/>
              <w:divBdr>
                <w:top w:val="none" w:sz="0" w:space="0" w:color="auto"/>
                <w:left w:val="none" w:sz="0" w:space="0" w:color="auto"/>
                <w:bottom w:val="none" w:sz="0" w:space="0" w:color="auto"/>
                <w:right w:val="none" w:sz="0" w:space="0" w:color="auto"/>
              </w:divBdr>
              <w:divsChild>
                <w:div w:id="1573812047">
                  <w:marLeft w:val="0"/>
                  <w:marRight w:val="0"/>
                  <w:marTop w:val="0"/>
                  <w:marBottom w:val="0"/>
                  <w:divBdr>
                    <w:top w:val="none" w:sz="0" w:space="0" w:color="auto"/>
                    <w:left w:val="none" w:sz="0" w:space="0" w:color="auto"/>
                    <w:bottom w:val="none" w:sz="0" w:space="0" w:color="auto"/>
                    <w:right w:val="none" w:sz="0" w:space="0" w:color="auto"/>
                  </w:divBdr>
                </w:div>
                <w:div w:id="976448137">
                  <w:marLeft w:val="0"/>
                  <w:marRight w:val="0"/>
                  <w:marTop w:val="0"/>
                  <w:marBottom w:val="0"/>
                  <w:divBdr>
                    <w:top w:val="none" w:sz="0" w:space="0" w:color="auto"/>
                    <w:left w:val="none" w:sz="0" w:space="0" w:color="auto"/>
                    <w:bottom w:val="none" w:sz="0" w:space="0" w:color="auto"/>
                    <w:right w:val="none" w:sz="0" w:space="0" w:color="auto"/>
                  </w:divBdr>
                </w:div>
                <w:div w:id="626551360">
                  <w:marLeft w:val="0"/>
                  <w:marRight w:val="0"/>
                  <w:marTop w:val="0"/>
                  <w:marBottom w:val="0"/>
                  <w:divBdr>
                    <w:top w:val="none" w:sz="0" w:space="0" w:color="auto"/>
                    <w:left w:val="none" w:sz="0" w:space="0" w:color="auto"/>
                    <w:bottom w:val="none" w:sz="0" w:space="0" w:color="auto"/>
                    <w:right w:val="none" w:sz="0" w:space="0" w:color="auto"/>
                  </w:divBdr>
                </w:div>
              </w:divsChild>
            </w:div>
            <w:div w:id="209847204">
              <w:marLeft w:val="0"/>
              <w:marRight w:val="0"/>
              <w:marTop w:val="0"/>
              <w:marBottom w:val="0"/>
              <w:divBdr>
                <w:top w:val="none" w:sz="0" w:space="0" w:color="auto"/>
                <w:left w:val="none" w:sz="0" w:space="0" w:color="auto"/>
                <w:bottom w:val="none" w:sz="0" w:space="0" w:color="auto"/>
                <w:right w:val="none" w:sz="0" w:space="0" w:color="auto"/>
              </w:divBdr>
              <w:divsChild>
                <w:div w:id="1945183843">
                  <w:marLeft w:val="0"/>
                  <w:marRight w:val="0"/>
                  <w:marTop w:val="0"/>
                  <w:marBottom w:val="0"/>
                  <w:divBdr>
                    <w:top w:val="none" w:sz="0" w:space="0" w:color="auto"/>
                    <w:left w:val="none" w:sz="0" w:space="0" w:color="auto"/>
                    <w:bottom w:val="none" w:sz="0" w:space="0" w:color="auto"/>
                    <w:right w:val="none" w:sz="0" w:space="0" w:color="auto"/>
                  </w:divBdr>
                  <w:divsChild>
                    <w:div w:id="373893296">
                      <w:marLeft w:val="0"/>
                      <w:marRight w:val="0"/>
                      <w:marTop w:val="0"/>
                      <w:marBottom w:val="240"/>
                      <w:divBdr>
                        <w:top w:val="none" w:sz="0" w:space="0" w:color="auto"/>
                        <w:left w:val="none" w:sz="0" w:space="0" w:color="auto"/>
                        <w:bottom w:val="none" w:sz="0" w:space="0" w:color="auto"/>
                        <w:right w:val="none" w:sz="0" w:space="0" w:color="auto"/>
                      </w:divBdr>
                    </w:div>
                  </w:divsChild>
                </w:div>
                <w:div w:id="2114789177">
                  <w:marLeft w:val="0"/>
                  <w:marRight w:val="0"/>
                  <w:marTop w:val="0"/>
                  <w:marBottom w:val="0"/>
                  <w:divBdr>
                    <w:top w:val="none" w:sz="0" w:space="0" w:color="auto"/>
                    <w:left w:val="none" w:sz="0" w:space="0" w:color="auto"/>
                    <w:bottom w:val="none" w:sz="0" w:space="0" w:color="auto"/>
                    <w:right w:val="none" w:sz="0" w:space="0" w:color="auto"/>
                  </w:divBdr>
                </w:div>
                <w:div w:id="2098943536">
                  <w:marLeft w:val="0"/>
                  <w:marRight w:val="0"/>
                  <w:marTop w:val="0"/>
                  <w:marBottom w:val="0"/>
                  <w:divBdr>
                    <w:top w:val="none" w:sz="0" w:space="0" w:color="auto"/>
                    <w:left w:val="none" w:sz="0" w:space="0" w:color="auto"/>
                    <w:bottom w:val="none" w:sz="0" w:space="0" w:color="auto"/>
                    <w:right w:val="none" w:sz="0" w:space="0" w:color="auto"/>
                  </w:divBdr>
                  <w:divsChild>
                    <w:div w:id="159550584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0219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859899">
      <w:marLeft w:val="0"/>
      <w:marRight w:val="0"/>
      <w:marTop w:val="0"/>
      <w:marBottom w:val="0"/>
      <w:divBdr>
        <w:top w:val="none" w:sz="0" w:space="0" w:color="auto"/>
        <w:left w:val="none" w:sz="0" w:space="0" w:color="auto"/>
        <w:bottom w:val="none" w:sz="0" w:space="0" w:color="auto"/>
        <w:right w:val="none" w:sz="0" w:space="0" w:color="auto"/>
      </w:divBdr>
    </w:div>
    <w:div w:id="1282037322">
      <w:marLeft w:val="0"/>
      <w:marRight w:val="0"/>
      <w:marTop w:val="0"/>
      <w:marBottom w:val="0"/>
      <w:divBdr>
        <w:top w:val="none" w:sz="0" w:space="0" w:color="auto"/>
        <w:left w:val="none" w:sz="0" w:space="0" w:color="auto"/>
        <w:bottom w:val="none" w:sz="0" w:space="0" w:color="auto"/>
        <w:right w:val="none" w:sz="0" w:space="0" w:color="auto"/>
      </w:divBdr>
      <w:divsChild>
        <w:div w:id="1124882486">
          <w:marLeft w:val="0"/>
          <w:marRight w:val="0"/>
          <w:marTop w:val="0"/>
          <w:marBottom w:val="0"/>
          <w:divBdr>
            <w:top w:val="none" w:sz="0" w:space="0" w:color="auto"/>
            <w:left w:val="none" w:sz="0" w:space="0" w:color="auto"/>
            <w:bottom w:val="none" w:sz="0" w:space="0" w:color="auto"/>
            <w:right w:val="none" w:sz="0" w:space="0" w:color="auto"/>
          </w:divBdr>
        </w:div>
        <w:div w:id="614941079">
          <w:marLeft w:val="0"/>
          <w:marRight w:val="0"/>
          <w:marTop w:val="0"/>
          <w:marBottom w:val="0"/>
          <w:divBdr>
            <w:top w:val="none" w:sz="0" w:space="0" w:color="auto"/>
            <w:left w:val="none" w:sz="0" w:space="0" w:color="auto"/>
            <w:bottom w:val="none" w:sz="0" w:space="0" w:color="auto"/>
            <w:right w:val="none" w:sz="0" w:space="0" w:color="auto"/>
          </w:divBdr>
        </w:div>
        <w:div w:id="1402481877">
          <w:marLeft w:val="0"/>
          <w:marRight w:val="0"/>
          <w:marTop w:val="0"/>
          <w:marBottom w:val="0"/>
          <w:divBdr>
            <w:top w:val="none" w:sz="0" w:space="0" w:color="auto"/>
            <w:left w:val="none" w:sz="0" w:space="0" w:color="auto"/>
            <w:bottom w:val="none" w:sz="0" w:space="0" w:color="auto"/>
            <w:right w:val="none" w:sz="0" w:space="0" w:color="auto"/>
          </w:divBdr>
        </w:div>
        <w:div w:id="2102292017">
          <w:marLeft w:val="0"/>
          <w:marRight w:val="0"/>
          <w:marTop w:val="0"/>
          <w:marBottom w:val="0"/>
          <w:divBdr>
            <w:top w:val="none" w:sz="0" w:space="0" w:color="auto"/>
            <w:left w:val="none" w:sz="0" w:space="0" w:color="auto"/>
            <w:bottom w:val="none" w:sz="0" w:space="0" w:color="auto"/>
            <w:right w:val="none" w:sz="0" w:space="0" w:color="auto"/>
          </w:divBdr>
        </w:div>
        <w:div w:id="105857447">
          <w:marLeft w:val="0"/>
          <w:marRight w:val="0"/>
          <w:marTop w:val="0"/>
          <w:marBottom w:val="0"/>
          <w:divBdr>
            <w:top w:val="none" w:sz="0" w:space="0" w:color="auto"/>
            <w:left w:val="none" w:sz="0" w:space="0" w:color="auto"/>
            <w:bottom w:val="none" w:sz="0" w:space="0" w:color="auto"/>
            <w:right w:val="none" w:sz="0" w:space="0" w:color="auto"/>
          </w:divBdr>
        </w:div>
      </w:divsChild>
    </w:div>
    <w:div w:id="1651595781">
      <w:marLeft w:val="0"/>
      <w:marRight w:val="0"/>
      <w:marTop w:val="0"/>
      <w:marBottom w:val="0"/>
      <w:divBdr>
        <w:top w:val="none" w:sz="0" w:space="0" w:color="auto"/>
        <w:left w:val="none" w:sz="0" w:space="0" w:color="auto"/>
        <w:bottom w:val="none" w:sz="0" w:space="0" w:color="auto"/>
        <w:right w:val="none" w:sz="0" w:space="0" w:color="auto"/>
      </w:divBdr>
    </w:div>
    <w:div w:id="1676760362">
      <w:marLeft w:val="0"/>
      <w:marRight w:val="0"/>
      <w:marTop w:val="0"/>
      <w:marBottom w:val="0"/>
      <w:divBdr>
        <w:top w:val="none" w:sz="0" w:space="0" w:color="auto"/>
        <w:left w:val="none" w:sz="0" w:space="0" w:color="auto"/>
        <w:bottom w:val="none" w:sz="0" w:space="0" w:color="auto"/>
        <w:right w:val="none" w:sz="0" w:space="0" w:color="auto"/>
      </w:divBdr>
    </w:div>
    <w:div w:id="2061781280">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header" Target="header1.xml"/><Relationship Id="rId12" Type="http://schemas.openxmlformats.org/officeDocument/2006/relationships/footer" Target="footer2.xml"/><Relationship Id="rId17" Type="http://schemas.openxmlformats.org/officeDocument/2006/relationships/image" Target="file:////C:/Doc/iso-calendar-codes_files/c921cafc-b82d-41a5-9778-e716adc197c1.png" TargetMode="Externa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yperlink" Target="http://www.electropedia.org" TargetMode="External"/><Relationship Id="rId23" Type="http://schemas.openxmlformats.org/officeDocument/2006/relationships/theme" Target="theme/theme1.xml"/><Relationship Id="rId10" Type="http://schemas.openxmlformats.org/officeDocument/2006/relationships/header" Target="header3.xml"/><Relationship Id="rId19" Type="http://schemas.openxmlformats.org/officeDocument/2006/relationships/image" Target="file:////C:/Doc/iso-calendar-codes_files/f273d973-3817-4a0e-bf02-226327bf1735.pn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iso.org/obp"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2841</Words>
  <Characters>16194</Characters>
  <Application>Microsoft Office Word</Application>
  <DocSecurity>0</DocSecurity>
  <Lines>134</Lines>
  <Paragraphs>37</Paragraphs>
  <ScaleCrop>false</ScaleCrop>
  <Company/>
  <LinksUpToDate>false</LinksUpToDate>
  <CharactersWithSpaces>18998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Tse</dc:creator>
  <cp:keywords/>
  <dc:description/>
  <cp:lastModifiedBy>Ronald Tse</cp:lastModifiedBy>
  <cp:revision>3</cp:revision>
  <cp:lastPrinted>2019-03-19T16:17:00Z</cp:lastPrinted>
  <dcterms:created xsi:type="dcterms:W3CDTF">2019-03-19T16:17:00Z</dcterms:created>
  <dcterms:modified xsi:type="dcterms:W3CDTF">2019-03-19T16:17:00Z</dcterms:modified>
</cp:coreProperties>
</file>