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D5104F">
      <w:pPr>
        <w:jc w:val="right"/>
        <w:rPr>
          <w:b/>
          <w:sz w:val="28"/>
          <w:szCs w:val="28"/>
        </w:rPr>
      </w:pPr>
      <w:r>
        <w:rPr>
          <w:b/>
          <w:noProof/>
          <w:sz w:val="28"/>
          <w:szCs w:val="28"/>
        </w:rPr>
        <w:t>ISO NWIP 86000:2018(E)</w:t>
      </w:r>
      <w:r>
        <w:rPr>
          <w:b/>
          <w:noProof/>
          <w:sz w:val="28"/>
          <w:szCs w:val="28"/>
        </w:rPr>
        <w:t xml:space="preserve"> </w:t>
      </w:r>
    </w:p>
    <w:p w:rsidR="00000000" w:rsidRDefault="00D5104F">
      <w:pPr>
        <w:jc w:val="right"/>
      </w:pPr>
      <w:r>
        <w:rPr>
          <w:noProof/>
        </w:rPr>
        <w:t>ISO</w:t>
      </w:r>
      <w:r>
        <w:rPr>
          <w:noProof/>
        </w:rPr>
        <w:t> </w:t>
      </w:r>
      <w:r>
        <w:t xml:space="preserve"> </w:t>
      </w:r>
      <w:r>
        <w:rPr>
          <w:noProof/>
        </w:rPr>
        <w:t>TC 154/WG 5</w:t>
      </w:r>
      <w:r>
        <w:t xml:space="preserve"> </w:t>
      </w:r>
    </w:p>
    <w:p w:rsidR="00000000" w:rsidRDefault="00D5104F">
      <w:pPr>
        <w:spacing w:after="2000"/>
        <w:jc w:val="right"/>
      </w:pPr>
      <w:bookmarkStart w:id="0" w:name="CVP_Secretariat_Loca"/>
      <w:r>
        <w:t>Secretaria</w:t>
      </w:r>
      <w:r>
        <w:t>t</w:t>
      </w:r>
      <w:r>
        <w:t xml:space="preserve"> </w:t>
      </w:r>
      <w:bookmarkEnd w:id="0"/>
      <w:r>
        <w:t xml:space="preserve">: </w:t>
      </w:r>
      <w:r>
        <w:rPr>
          <w:noProof/>
        </w:rPr>
        <w:t>SA</w:t>
      </w:r>
      <w:r>
        <w:rPr>
          <w:noProof/>
        </w:rPr>
        <w:t>C</w:t>
      </w:r>
      <w:r>
        <w:t xml:space="preserve"> </w:t>
      </w:r>
    </w:p>
    <w:p w:rsidR="00000000" w:rsidRDefault="00D5104F">
      <w:pPr>
        <w:spacing w:after="0" w:line="360" w:lineRule="atLeast"/>
        <w:jc w:val="left"/>
      </w:pPr>
      <w:r>
        <w:rPr>
          <w:b/>
          <w:sz w:val="32"/>
          <w:szCs w:val="32"/>
        </w:rPr>
        <w:t>Date and time — Overview and vocabulary</w:t>
      </w:r>
      <w:r>
        <w:rPr>
          <w:b/>
          <w:sz w:val="32"/>
          <w:szCs w:val="32"/>
        </w:rPr>
        <w:t xml:space="preserve"> </w:t>
      </w:r>
      <w:r>
        <w:br/>
      </w:r>
      <w:r>
        <w:rPr>
          <w:sz w:val="32"/>
          <w:szCs w:val="32"/>
        </w:rPr>
        <w:t>Date et l’heure — Vue d’ensemble et vocabulair</w:t>
      </w:r>
      <w:r>
        <w:rPr>
          <w:sz w:val="32"/>
          <w:szCs w:val="32"/>
        </w:rPr>
        <w:t>e</w:t>
      </w:r>
      <w:r>
        <w:t xml:space="preserve"> </w:t>
      </w:r>
    </w:p>
    <w:p w:rsidR="00000000" w:rsidRDefault="00D5104F">
      <w:r>
        <w:t> </w:t>
      </w:r>
    </w:p>
    <w:p w:rsidR="00000000" w:rsidRDefault="00D5104F">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NWIP stage</w:t>
      </w:r>
    </w:p>
    <w:p w:rsidR="00000000" w:rsidRDefault="00D5104F">
      <w:r>
        <w:t> </w:t>
      </w:r>
    </w:p>
    <w:p w:rsidR="00000000" w:rsidRDefault="00D5104F">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rsidR="00000000" w:rsidRDefault="00D5104F">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 xml:space="preserve">This </w:t>
      </w:r>
      <w:r>
        <w:rPr>
          <w:bCs/>
          <w:sz w:val="20"/>
        </w:rPr>
        <w:t>document is not an ISO International Standard. It is distributed for review and comment. It is subject to change without notice and may not be referred to as an International Standard.</w:t>
      </w:r>
    </w:p>
    <w:p w:rsidR="00000000" w:rsidRDefault="00D5104F">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w:t>
      </w:r>
      <w:r>
        <w:rPr>
          <w:bCs/>
          <w:sz w:val="20"/>
        </w:rPr>
        <w:t>tification of any relevant patent rights of which they are aware and to provide supporting documentation</w:t>
      </w:r>
      <w:r>
        <w:rPr>
          <w:bCs/>
          <w:sz w:val="20"/>
        </w:rPr>
        <w:t>.</w:t>
      </w:r>
    </w:p>
    <w:p w:rsidR="00000000" w:rsidRDefault="00D5104F">
      <w:r>
        <w:t> </w:t>
      </w:r>
    </w:p>
    <w:p w:rsidR="00000000" w:rsidRDefault="00D5104F">
      <w:pPr>
        <w:tabs>
          <w:tab w:val="clear" w:pos="403"/>
        </w:tabs>
        <w:spacing w:after="0" w:line="240" w:lineRule="auto"/>
        <w:jc w:val="left"/>
        <w:rPr>
          <w:rFonts w:ascii="Times New Roman" w:hAnsi="Times New Roman" w:cs="Times New Roman"/>
          <w:sz w:val="24"/>
          <w:szCs w:val="24"/>
          <w:lang w:val="en-US"/>
        </w:rPr>
        <w:sectPr w:rsidR="00000000">
          <w:headerReference w:type="even" r:id="rId7"/>
          <w:headerReference w:type="default" r:id="rId8"/>
          <w:footerReference w:type="even" r:id="rId9"/>
          <w:pgSz w:w="11900" w:h="16840"/>
          <w:pgMar w:top="1440" w:right="1800" w:bottom="1440" w:left="1800" w:header="708" w:footer="708" w:gutter="0"/>
          <w:cols w:space="720"/>
          <w:docGrid w:linePitch="360"/>
        </w:sectPr>
      </w:pPr>
    </w:p>
    <w:p w:rsidR="00000000" w:rsidRDefault="00D5104F">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divId w:val="1537111195"/>
      </w:pPr>
      <w:r>
        <w:lastRenderedPageBreak/>
        <w:t>© ISO 2018, Published in Switzerland.</w:t>
      </w:r>
    </w:p>
    <w:p w:rsidR="00000000" w:rsidRDefault="00D5104F">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divId w:val="1537111195"/>
        <w:rPr>
          <w:sz w:val="20"/>
        </w:rPr>
      </w:pPr>
      <w:r>
        <w:rPr>
          <w:sz w:val="20"/>
        </w:rPr>
        <w:t xml:space="preserve">All rights reserved. Unless otherwise specified, no part of this publication may be </w:t>
      </w:r>
      <w:r>
        <w:rPr>
          <w:sz w:val="20"/>
        </w:rPr>
        <w:t>reproduced or utilized otherwise in any form or by any means, electronic or mechanical, including photocopying, or posting on the internet or an intranet, without prior written permission. Permission can be requested from either ISO at the address below or</w:t>
      </w:r>
      <w:r>
        <w:rPr>
          <w:sz w:val="20"/>
        </w:rPr>
        <w:t xml:space="preserve"> ISO’s member body in the country of the requester.</w:t>
      </w:r>
    </w:p>
    <w:p w:rsidR="00000000" w:rsidRDefault="00D5104F">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divId w:val="1537111195"/>
        <w:rPr>
          <w:sz w:val="20"/>
        </w:rPr>
      </w:pPr>
      <w:r>
        <w:rPr>
          <w:sz w:val="20"/>
        </w:rPr>
        <w:t>ISO copyright office</w:t>
      </w:r>
    </w:p>
    <w:p w:rsidR="00000000" w:rsidRDefault="00D5104F">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divId w:val="1537111195"/>
        <w:rPr>
          <w:sz w:val="20"/>
        </w:rPr>
      </w:pPr>
      <w:r>
        <w:rPr>
          <w:sz w:val="20"/>
        </w:rPr>
        <w:t>Ch. de Blandonnet 8 • CP 401</w:t>
      </w:r>
    </w:p>
    <w:p w:rsidR="00000000" w:rsidRDefault="00D5104F">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divId w:val="1537111195"/>
        <w:rPr>
          <w:sz w:val="20"/>
        </w:rPr>
      </w:pPr>
      <w:r>
        <w:rPr>
          <w:sz w:val="20"/>
        </w:rPr>
        <w:t>CH-1214 Vernier, Geneva, Switzerland</w:t>
      </w:r>
    </w:p>
    <w:p w:rsidR="00000000" w:rsidRDefault="00D5104F">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divId w:val="1537111195"/>
        <w:rPr>
          <w:sz w:val="20"/>
        </w:rPr>
      </w:pPr>
      <w:r>
        <w:rPr>
          <w:sz w:val="20"/>
        </w:rPr>
        <w:t>Tel.  + 41 22 749 01 11</w:t>
      </w:r>
    </w:p>
    <w:p w:rsidR="00000000" w:rsidRDefault="00D5104F">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divId w:val="1537111195"/>
        <w:rPr>
          <w:sz w:val="20"/>
        </w:rPr>
      </w:pPr>
      <w:r>
        <w:rPr>
          <w:sz w:val="20"/>
        </w:rPr>
        <w:t>Fax  + 41 22 749 09 47</w:t>
      </w:r>
    </w:p>
    <w:p w:rsidR="00000000" w:rsidRDefault="00D5104F">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divId w:val="1537111195"/>
        <w:rPr>
          <w:sz w:val="20"/>
        </w:rPr>
      </w:pPr>
      <w:r>
        <w:rPr>
          <w:sz w:val="20"/>
        </w:rPr>
        <w:t>copyright@iso.org</w:t>
      </w:r>
    </w:p>
    <w:p w:rsidR="00000000" w:rsidRDefault="00D5104F">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divId w:val="1537111195"/>
        <w:rPr>
          <w:sz w:val="20"/>
        </w:rPr>
      </w:pPr>
      <w:r>
        <w:rPr>
          <w:sz w:val="20"/>
        </w:rPr>
        <w:t>www.iso.org</w:t>
      </w:r>
    </w:p>
    <w:p w:rsidR="00000000" w:rsidRDefault="00D5104F">
      <w:pPr>
        <w:pStyle w:val="zzContents"/>
        <w:spacing w:before="0"/>
        <w:divId w:val="1537111195"/>
      </w:pPr>
      <w:r>
        <w:lastRenderedPageBreak/>
        <w:t>Content</w:t>
      </w:r>
      <w:r>
        <w:t>s</w:t>
      </w:r>
      <w:r>
        <w:t xml:space="preserve"> </w:t>
      </w:r>
    </w:p>
    <w:bookmarkStart w:id="1" w:name="_GoBack"/>
    <w:bookmarkEnd w:id="1"/>
    <w:p w:rsidR="00D5104F" w:rsidRDefault="00D5104F" w:rsidP="00D5104F">
      <w:pPr>
        <w:pStyle w:val="TOC1"/>
        <w:divId w:val="1537111195"/>
        <w:rPr>
          <w:rFonts w:asciiTheme="minorHAnsi" w:eastAsia="SimSun" w:hAnsiTheme="minorHAnsi" w:cstheme="minorBidi"/>
          <w:b w:val="0"/>
          <w:noProof/>
          <w:sz w:val="24"/>
          <w:szCs w:val="24"/>
          <w:lang w:val="en-US"/>
        </w:rPr>
      </w:pPr>
      <w:r>
        <w:fldChar w:fldCharType="begin"/>
      </w:r>
      <w:r>
        <w:instrText xml:space="preserve"> TOC \o "1-2" \h \z \u </w:instrText>
      </w:r>
      <w:r>
        <w:fldChar w:fldCharType="separate"/>
      </w:r>
      <w:hyperlink w:anchor="_Toc516725616" w:history="1">
        <w:r w:rsidRPr="005450D2">
          <w:rPr>
            <w:rStyle w:val="Hyperlink"/>
            <w:noProof/>
          </w:rPr>
          <w:t>Foreword</w:t>
        </w:r>
        <w:r>
          <w:rPr>
            <w:noProof/>
            <w:webHidden/>
          </w:rPr>
          <w:tab/>
        </w:r>
        <w:r>
          <w:rPr>
            <w:noProof/>
            <w:webHidden/>
          </w:rPr>
          <w:fldChar w:fldCharType="begin"/>
        </w:r>
        <w:r>
          <w:rPr>
            <w:noProof/>
            <w:webHidden/>
          </w:rPr>
          <w:instrText xml:space="preserve"> PAGEREF _Toc516725616 \h </w:instrText>
        </w:r>
        <w:r>
          <w:rPr>
            <w:noProof/>
            <w:webHidden/>
          </w:rPr>
        </w:r>
        <w:r>
          <w:rPr>
            <w:noProof/>
            <w:webHidden/>
          </w:rPr>
          <w:fldChar w:fldCharType="separate"/>
        </w:r>
        <w:r>
          <w:rPr>
            <w:noProof/>
            <w:webHidden/>
          </w:rPr>
          <w:t>4</w:t>
        </w:r>
        <w:r>
          <w:rPr>
            <w:noProof/>
            <w:webHidden/>
          </w:rPr>
          <w:fldChar w:fldCharType="end"/>
        </w:r>
      </w:hyperlink>
    </w:p>
    <w:p w:rsidR="00D5104F" w:rsidRDefault="00D5104F" w:rsidP="00D5104F">
      <w:pPr>
        <w:pStyle w:val="TOC1"/>
        <w:divId w:val="1537111195"/>
        <w:rPr>
          <w:rFonts w:asciiTheme="minorHAnsi" w:eastAsia="SimSun" w:hAnsiTheme="minorHAnsi" w:cstheme="minorBidi"/>
          <w:b w:val="0"/>
          <w:noProof/>
          <w:sz w:val="24"/>
          <w:szCs w:val="24"/>
          <w:lang w:val="en-US"/>
        </w:rPr>
      </w:pPr>
      <w:hyperlink w:anchor="_Toc516725617" w:history="1">
        <w:r w:rsidRPr="005450D2">
          <w:rPr>
            <w:rStyle w:val="Hyperlink"/>
            <w:noProof/>
          </w:rPr>
          <w:t>Introduction</w:t>
        </w:r>
        <w:r>
          <w:rPr>
            <w:noProof/>
            <w:webHidden/>
          </w:rPr>
          <w:tab/>
        </w:r>
        <w:r>
          <w:rPr>
            <w:noProof/>
            <w:webHidden/>
          </w:rPr>
          <w:fldChar w:fldCharType="begin"/>
        </w:r>
        <w:r>
          <w:rPr>
            <w:noProof/>
            <w:webHidden/>
          </w:rPr>
          <w:instrText xml:space="preserve"> PAGEREF _Toc516725617 \h </w:instrText>
        </w:r>
        <w:r>
          <w:rPr>
            <w:noProof/>
            <w:webHidden/>
          </w:rPr>
        </w:r>
        <w:r>
          <w:rPr>
            <w:noProof/>
            <w:webHidden/>
          </w:rPr>
          <w:fldChar w:fldCharType="separate"/>
        </w:r>
        <w:r>
          <w:rPr>
            <w:noProof/>
            <w:webHidden/>
          </w:rPr>
          <w:t>5</w:t>
        </w:r>
        <w:r>
          <w:rPr>
            <w:noProof/>
            <w:webHidden/>
          </w:rPr>
          <w:fldChar w:fldCharType="end"/>
        </w:r>
      </w:hyperlink>
    </w:p>
    <w:p w:rsidR="00D5104F" w:rsidRDefault="00D5104F" w:rsidP="00D5104F">
      <w:pPr>
        <w:pStyle w:val="TOC1"/>
        <w:divId w:val="1537111195"/>
        <w:rPr>
          <w:rFonts w:asciiTheme="minorHAnsi" w:eastAsia="SimSun" w:hAnsiTheme="minorHAnsi" w:cstheme="minorBidi"/>
          <w:b w:val="0"/>
          <w:noProof/>
          <w:sz w:val="24"/>
          <w:szCs w:val="24"/>
          <w:lang w:val="en-US"/>
        </w:rPr>
      </w:pPr>
      <w:hyperlink w:anchor="_Toc516725618" w:history="1">
        <w:r w:rsidRPr="005450D2">
          <w:rPr>
            <w:rStyle w:val="Hyperlink"/>
            <w:noProof/>
          </w:rPr>
          <w:t>1.</w:t>
        </w:r>
        <w:r>
          <w:rPr>
            <w:rFonts w:asciiTheme="minorHAnsi" w:eastAsia="SimSun" w:hAnsiTheme="minorHAnsi" w:cstheme="minorBidi"/>
            <w:b w:val="0"/>
            <w:noProof/>
            <w:sz w:val="24"/>
            <w:szCs w:val="24"/>
            <w:lang w:val="en-US"/>
          </w:rPr>
          <w:tab/>
        </w:r>
        <w:r w:rsidRPr="005450D2">
          <w:rPr>
            <w:rStyle w:val="Hyperlink"/>
            <w:noProof/>
          </w:rPr>
          <w:t>Scope</w:t>
        </w:r>
        <w:r>
          <w:rPr>
            <w:noProof/>
            <w:webHidden/>
          </w:rPr>
          <w:tab/>
        </w:r>
        <w:r>
          <w:rPr>
            <w:noProof/>
            <w:webHidden/>
          </w:rPr>
          <w:fldChar w:fldCharType="begin"/>
        </w:r>
        <w:r>
          <w:rPr>
            <w:noProof/>
            <w:webHidden/>
          </w:rPr>
          <w:instrText xml:space="preserve"> PAGEREF _Toc516725618 \h </w:instrText>
        </w:r>
        <w:r>
          <w:rPr>
            <w:noProof/>
            <w:webHidden/>
          </w:rPr>
        </w:r>
        <w:r>
          <w:rPr>
            <w:noProof/>
            <w:webHidden/>
          </w:rPr>
          <w:fldChar w:fldCharType="separate"/>
        </w:r>
        <w:r>
          <w:rPr>
            <w:noProof/>
            <w:webHidden/>
          </w:rPr>
          <w:t>6</w:t>
        </w:r>
        <w:r>
          <w:rPr>
            <w:noProof/>
            <w:webHidden/>
          </w:rPr>
          <w:fldChar w:fldCharType="end"/>
        </w:r>
      </w:hyperlink>
    </w:p>
    <w:p w:rsidR="00D5104F" w:rsidRDefault="00D5104F" w:rsidP="00D5104F">
      <w:pPr>
        <w:pStyle w:val="TOC1"/>
        <w:divId w:val="1537111195"/>
        <w:rPr>
          <w:rFonts w:asciiTheme="minorHAnsi" w:eastAsia="SimSun" w:hAnsiTheme="minorHAnsi" w:cstheme="minorBidi"/>
          <w:b w:val="0"/>
          <w:noProof/>
          <w:sz w:val="24"/>
          <w:szCs w:val="24"/>
          <w:lang w:val="en-US"/>
        </w:rPr>
      </w:pPr>
      <w:hyperlink w:anchor="_Toc516725619" w:history="1">
        <w:r w:rsidRPr="005450D2">
          <w:rPr>
            <w:rStyle w:val="Hyperlink"/>
            <w:noProof/>
          </w:rPr>
          <w:t>2.</w:t>
        </w:r>
        <w:r>
          <w:rPr>
            <w:rFonts w:asciiTheme="minorHAnsi" w:eastAsia="SimSun" w:hAnsiTheme="minorHAnsi" w:cstheme="minorBidi"/>
            <w:b w:val="0"/>
            <w:noProof/>
            <w:sz w:val="24"/>
            <w:szCs w:val="24"/>
            <w:lang w:val="en-US"/>
          </w:rPr>
          <w:tab/>
        </w:r>
        <w:r w:rsidRPr="005450D2">
          <w:rPr>
            <w:rStyle w:val="Hyperlink"/>
            <w:noProof/>
          </w:rPr>
          <w:t>Normative References</w:t>
        </w:r>
        <w:r>
          <w:rPr>
            <w:noProof/>
            <w:webHidden/>
          </w:rPr>
          <w:tab/>
        </w:r>
        <w:r>
          <w:rPr>
            <w:noProof/>
            <w:webHidden/>
          </w:rPr>
          <w:fldChar w:fldCharType="begin"/>
        </w:r>
        <w:r>
          <w:rPr>
            <w:noProof/>
            <w:webHidden/>
          </w:rPr>
          <w:instrText xml:space="preserve"> PAGEREF _Toc516725619 \h </w:instrText>
        </w:r>
        <w:r>
          <w:rPr>
            <w:noProof/>
            <w:webHidden/>
          </w:rPr>
        </w:r>
        <w:r>
          <w:rPr>
            <w:noProof/>
            <w:webHidden/>
          </w:rPr>
          <w:fldChar w:fldCharType="separate"/>
        </w:r>
        <w:r>
          <w:rPr>
            <w:noProof/>
            <w:webHidden/>
          </w:rPr>
          <w:t>6</w:t>
        </w:r>
        <w:r>
          <w:rPr>
            <w:noProof/>
            <w:webHidden/>
          </w:rPr>
          <w:fldChar w:fldCharType="end"/>
        </w:r>
      </w:hyperlink>
    </w:p>
    <w:p w:rsidR="00D5104F" w:rsidRDefault="00D5104F" w:rsidP="00D5104F">
      <w:pPr>
        <w:pStyle w:val="TOC1"/>
        <w:divId w:val="1537111195"/>
        <w:rPr>
          <w:rFonts w:asciiTheme="minorHAnsi" w:eastAsia="SimSun" w:hAnsiTheme="minorHAnsi" w:cstheme="minorBidi"/>
          <w:b w:val="0"/>
          <w:noProof/>
          <w:sz w:val="24"/>
          <w:szCs w:val="24"/>
          <w:lang w:val="en-US"/>
        </w:rPr>
      </w:pPr>
      <w:hyperlink w:anchor="_Toc516725620" w:history="1">
        <w:r w:rsidRPr="005450D2">
          <w:rPr>
            <w:rStyle w:val="Hyperlink"/>
            <w:noProof/>
          </w:rPr>
          <w:t>3.</w:t>
        </w:r>
        <w:r>
          <w:rPr>
            <w:rFonts w:asciiTheme="minorHAnsi" w:eastAsia="SimSun" w:hAnsiTheme="minorHAnsi" w:cstheme="minorBidi"/>
            <w:b w:val="0"/>
            <w:noProof/>
            <w:sz w:val="24"/>
            <w:szCs w:val="24"/>
            <w:lang w:val="en-US"/>
          </w:rPr>
          <w:tab/>
        </w:r>
        <w:r w:rsidRPr="005450D2">
          <w:rPr>
            <w:rStyle w:val="Hyperlink"/>
            <w:noProof/>
          </w:rPr>
          <w:t>Terms, definitions, symbols and abbreviations</w:t>
        </w:r>
        <w:r>
          <w:rPr>
            <w:noProof/>
            <w:webHidden/>
          </w:rPr>
          <w:tab/>
        </w:r>
        <w:r>
          <w:rPr>
            <w:noProof/>
            <w:webHidden/>
          </w:rPr>
          <w:fldChar w:fldCharType="begin"/>
        </w:r>
        <w:r>
          <w:rPr>
            <w:noProof/>
            <w:webHidden/>
          </w:rPr>
          <w:instrText xml:space="preserve"> PAGEREF _Toc516725620 \h </w:instrText>
        </w:r>
        <w:r>
          <w:rPr>
            <w:noProof/>
            <w:webHidden/>
          </w:rPr>
        </w:r>
        <w:r>
          <w:rPr>
            <w:noProof/>
            <w:webHidden/>
          </w:rPr>
          <w:fldChar w:fldCharType="separate"/>
        </w:r>
        <w:r>
          <w:rPr>
            <w:noProof/>
            <w:webHidden/>
          </w:rPr>
          <w:t>6</w:t>
        </w:r>
        <w:r>
          <w:rPr>
            <w:noProof/>
            <w:webHidden/>
          </w:rPr>
          <w:fldChar w:fldCharType="end"/>
        </w:r>
      </w:hyperlink>
    </w:p>
    <w:p w:rsidR="00D5104F" w:rsidRDefault="00D5104F" w:rsidP="00D5104F">
      <w:pPr>
        <w:pStyle w:val="TOC2"/>
        <w:divId w:val="1537111195"/>
        <w:rPr>
          <w:rFonts w:asciiTheme="minorHAnsi" w:eastAsia="SimSun" w:hAnsiTheme="minorHAnsi" w:cstheme="minorBidi"/>
          <w:b w:val="0"/>
          <w:noProof/>
          <w:sz w:val="24"/>
          <w:szCs w:val="24"/>
          <w:lang w:val="en-US"/>
        </w:rPr>
      </w:pPr>
      <w:hyperlink w:anchor="_Toc516725621" w:history="1">
        <w:r w:rsidRPr="005450D2">
          <w:rPr>
            <w:rStyle w:val="Hyperlink"/>
            <w:noProof/>
          </w:rPr>
          <w:t>3.1. Terms and definitions</w:t>
        </w:r>
        <w:r>
          <w:rPr>
            <w:noProof/>
            <w:webHidden/>
          </w:rPr>
          <w:tab/>
        </w:r>
        <w:r>
          <w:rPr>
            <w:noProof/>
            <w:webHidden/>
          </w:rPr>
          <w:fldChar w:fldCharType="begin"/>
        </w:r>
        <w:r>
          <w:rPr>
            <w:noProof/>
            <w:webHidden/>
          </w:rPr>
          <w:instrText xml:space="preserve"> PAGEREF _Toc516725621 \h </w:instrText>
        </w:r>
        <w:r>
          <w:rPr>
            <w:noProof/>
            <w:webHidden/>
          </w:rPr>
        </w:r>
        <w:r>
          <w:rPr>
            <w:noProof/>
            <w:webHidden/>
          </w:rPr>
          <w:fldChar w:fldCharType="separate"/>
        </w:r>
        <w:r>
          <w:rPr>
            <w:noProof/>
            <w:webHidden/>
          </w:rPr>
          <w:t>6</w:t>
        </w:r>
        <w:r>
          <w:rPr>
            <w:noProof/>
            <w:webHidden/>
          </w:rPr>
          <w:fldChar w:fldCharType="end"/>
        </w:r>
      </w:hyperlink>
    </w:p>
    <w:p w:rsidR="00D5104F" w:rsidRDefault="00D5104F" w:rsidP="00D5104F">
      <w:pPr>
        <w:pStyle w:val="TOC2"/>
        <w:divId w:val="1537111195"/>
        <w:rPr>
          <w:rFonts w:asciiTheme="minorHAnsi" w:eastAsia="SimSun" w:hAnsiTheme="minorHAnsi" w:cstheme="minorBidi"/>
          <w:b w:val="0"/>
          <w:noProof/>
          <w:sz w:val="24"/>
          <w:szCs w:val="24"/>
          <w:lang w:val="en-US"/>
        </w:rPr>
      </w:pPr>
      <w:hyperlink w:anchor="_Toc516725622" w:history="1">
        <w:r w:rsidRPr="005450D2">
          <w:rPr>
            <w:rStyle w:val="Hyperlink"/>
            <w:noProof/>
          </w:rPr>
          <w:t>3.2. Symbols and abbreviations</w:t>
        </w:r>
        <w:r>
          <w:rPr>
            <w:noProof/>
            <w:webHidden/>
          </w:rPr>
          <w:tab/>
        </w:r>
        <w:r>
          <w:rPr>
            <w:noProof/>
            <w:webHidden/>
          </w:rPr>
          <w:fldChar w:fldCharType="begin"/>
        </w:r>
        <w:r>
          <w:rPr>
            <w:noProof/>
            <w:webHidden/>
          </w:rPr>
          <w:instrText xml:space="preserve"> PAGEREF _Toc516725622 \h </w:instrText>
        </w:r>
        <w:r>
          <w:rPr>
            <w:noProof/>
            <w:webHidden/>
          </w:rPr>
        </w:r>
        <w:r>
          <w:rPr>
            <w:noProof/>
            <w:webHidden/>
          </w:rPr>
          <w:fldChar w:fldCharType="separate"/>
        </w:r>
        <w:r>
          <w:rPr>
            <w:noProof/>
            <w:webHidden/>
          </w:rPr>
          <w:t>16</w:t>
        </w:r>
        <w:r>
          <w:rPr>
            <w:noProof/>
            <w:webHidden/>
          </w:rPr>
          <w:fldChar w:fldCharType="end"/>
        </w:r>
      </w:hyperlink>
    </w:p>
    <w:p w:rsidR="00D5104F" w:rsidRDefault="00D5104F" w:rsidP="00D5104F">
      <w:pPr>
        <w:pStyle w:val="TOC1"/>
        <w:divId w:val="1537111195"/>
        <w:rPr>
          <w:rFonts w:asciiTheme="minorHAnsi" w:eastAsia="SimSun" w:hAnsiTheme="minorHAnsi" w:cstheme="minorBidi"/>
          <w:b w:val="0"/>
          <w:noProof/>
          <w:sz w:val="24"/>
          <w:szCs w:val="24"/>
          <w:lang w:val="en-US"/>
        </w:rPr>
      </w:pPr>
      <w:hyperlink w:anchor="_Toc516725623" w:history="1">
        <w:r w:rsidRPr="005450D2">
          <w:rPr>
            <w:rStyle w:val="Hyperlink"/>
            <w:noProof/>
          </w:rPr>
          <w:t>Bibliography</w:t>
        </w:r>
        <w:r>
          <w:rPr>
            <w:noProof/>
            <w:webHidden/>
          </w:rPr>
          <w:tab/>
        </w:r>
        <w:r>
          <w:rPr>
            <w:noProof/>
            <w:webHidden/>
          </w:rPr>
          <w:fldChar w:fldCharType="begin"/>
        </w:r>
        <w:r>
          <w:rPr>
            <w:noProof/>
            <w:webHidden/>
          </w:rPr>
          <w:instrText xml:space="preserve"> PAGEREF _Toc516725623 \h </w:instrText>
        </w:r>
        <w:r>
          <w:rPr>
            <w:noProof/>
            <w:webHidden/>
          </w:rPr>
        </w:r>
        <w:r>
          <w:rPr>
            <w:noProof/>
            <w:webHidden/>
          </w:rPr>
          <w:fldChar w:fldCharType="separate"/>
        </w:r>
        <w:r>
          <w:rPr>
            <w:noProof/>
            <w:webHidden/>
          </w:rPr>
          <w:t>17</w:t>
        </w:r>
        <w:r>
          <w:rPr>
            <w:noProof/>
            <w:webHidden/>
          </w:rPr>
          <w:fldChar w:fldCharType="end"/>
        </w:r>
      </w:hyperlink>
    </w:p>
    <w:p w:rsidR="00000000" w:rsidRDefault="00D5104F" w:rsidP="00D5104F">
      <w:pPr>
        <w:pStyle w:val="TOC1"/>
        <w:divId w:val="1537111195"/>
      </w:pPr>
      <w:r>
        <w:fldChar w:fldCharType="end"/>
      </w:r>
    </w:p>
    <w:p w:rsidR="00000000" w:rsidRDefault="00D5104F">
      <w:pPr>
        <w:divId w:val="1537111195"/>
      </w:pPr>
      <w:r>
        <w:t> </w:t>
      </w:r>
    </w:p>
    <w:p w:rsidR="00000000" w:rsidRDefault="00D5104F">
      <w:pPr>
        <w:pStyle w:val="Heading1"/>
        <w:divId w:val="1537111195"/>
      </w:pPr>
      <w:r>
        <w:rPr>
          <w:rFonts w:ascii="Times New Roman" w:hAnsi="Times New Roman"/>
          <w:sz w:val="24"/>
          <w:szCs w:val="24"/>
          <w:lang w:val="en-US"/>
        </w:rPr>
        <w:br w:type="page"/>
      </w:r>
      <w:bookmarkStart w:id="2" w:name="_Toc516725616"/>
      <w:r>
        <w:lastRenderedPageBreak/>
        <w:t>Foreword</w:t>
      </w:r>
      <w:bookmarkEnd w:id="2"/>
    </w:p>
    <w:p w:rsidR="00000000" w:rsidRDefault="00D5104F">
      <w:pPr>
        <w:divId w:val="1537111195"/>
      </w:pPr>
      <w:bookmarkStart w:id="3" w:name="_96a6ed83-091e-44c5-be7b-75ea81d408b1"/>
      <w:bookmarkEnd w:id="3"/>
      <w:r>
        <w:t>ISO (the International Organization for Standardization) is a worldwide federation of national standards bodies (ISO member bodies). The work of preparing International Standards is normally carried out through ISO technical committees. Each member body in</w:t>
      </w:r>
      <w:r>
        <w:t xml:space="preserve">terested in a subject for which a technical committee has been established has the right to be represented on that committee. International organizations, governmental and non-governmental, in liaison with ISO, also take part in the work. ISO collaborates </w:t>
      </w:r>
      <w:r>
        <w:t>closely with the International Electrotechnical Commission (IEC) on all matters of electrotechnical standardization.</w:t>
      </w:r>
    </w:p>
    <w:p w:rsidR="00000000" w:rsidRDefault="00D5104F">
      <w:pPr>
        <w:divId w:val="1537111195"/>
      </w:pPr>
      <w:bookmarkStart w:id="4" w:name="_9309e276-317a-40ea-a436-c6fd6b400c00"/>
      <w:bookmarkEnd w:id="4"/>
      <w:r>
        <w:t>The procedures used to develop this document and those intended for its further maintenance are described in the ISO/IEC Directives, Part 1</w:t>
      </w:r>
      <w:r>
        <w:t>. In particular the different approval criteria needed for the different types of ISO documents should be noted. This document was drafted in accordance with the editorial rules of the ISO/IEC Directives, Part 2 (see www.iso.org/directives).</w:t>
      </w:r>
    </w:p>
    <w:p w:rsidR="00000000" w:rsidRDefault="00D5104F">
      <w:pPr>
        <w:divId w:val="1537111195"/>
      </w:pPr>
      <w:bookmarkStart w:id="5" w:name="_d4ceb1f8-8540-4b79-af11-bf5080369fa9"/>
      <w:bookmarkEnd w:id="5"/>
      <w:r>
        <w:t>Attention is d</w:t>
      </w:r>
      <w:r>
        <w:t>rawn to the possibility that some of the elements of this document may be the subject of patent rights. ISO shall not be held responsible for identifying any or all such patent rights. Details of any patent rights identified during the development of the d</w:t>
      </w:r>
      <w:r>
        <w:t>ocument will be in the Introduction and/or on the ISO list of patent declarations received (see www.iso.org/patents).</w:t>
      </w:r>
    </w:p>
    <w:p w:rsidR="00000000" w:rsidRDefault="00D5104F">
      <w:pPr>
        <w:divId w:val="1537111195"/>
      </w:pPr>
      <w:bookmarkStart w:id="6" w:name="_31a54c90-fbef-481d-a084-a9c7c3e7bf90"/>
      <w:bookmarkEnd w:id="6"/>
      <w:r>
        <w:t>Any trade name used in this document is information given for the convenience of users and does not constitute an endorsement.</w:t>
      </w:r>
    </w:p>
    <w:p w:rsidR="00000000" w:rsidRDefault="00D5104F">
      <w:pPr>
        <w:divId w:val="1537111195"/>
      </w:pPr>
      <w:bookmarkStart w:id="7" w:name="_f05d090a-2581-4a3c-8117-225452104f96"/>
      <w:bookmarkEnd w:id="7"/>
      <w:r>
        <w:t>For an expl</w:t>
      </w:r>
      <w:r>
        <w:t>anation on the voluntary nature of standards, the meaning of ISO specific terms and expressions related to conformity assessment, as well as information about ISO’s adherence to the World Trade Organization (WTO) principles in the Technical Barriers to Tra</w:t>
      </w:r>
      <w:r>
        <w:t>de (TBT) see the following URL: www.iso.org/iso/foreword.html.</w:t>
      </w:r>
    </w:p>
    <w:p w:rsidR="00000000" w:rsidRDefault="00D5104F">
      <w:pPr>
        <w:divId w:val="1537111195"/>
      </w:pPr>
      <w:bookmarkStart w:id="8" w:name="_2a92be5e-a6be-4a8a-b1b9-8a42d659e816"/>
      <w:bookmarkEnd w:id="8"/>
      <w:r>
        <w:t xml:space="preserve">This document was prepared by Technical Committee ISO/TC 154, </w:t>
      </w:r>
      <w:r>
        <w:rPr>
          <w:i/>
          <w:iCs/>
        </w:rPr>
        <w:t>Processes, data elements and documents in commerce, industry and administration</w:t>
      </w:r>
      <w:r>
        <w:t>.</w:t>
      </w:r>
    </w:p>
    <w:p w:rsidR="00000000" w:rsidRDefault="00D5104F">
      <w:pPr>
        <w:divId w:val="1537111195"/>
      </w:pPr>
      <w:bookmarkStart w:id="9" w:name="_36b76e0c-dfbc-4f54-800e-4a10e91c7d98"/>
      <w:bookmarkEnd w:id="9"/>
      <w:r>
        <w:t>This document is amongst a series of International</w:t>
      </w:r>
      <w:r>
        <w:t xml:space="preserve"> Standards dealing with date and time by Technical Committee ISO/TC 154, </w:t>
      </w:r>
      <w:r>
        <w:rPr>
          <w:i/>
          <w:iCs/>
        </w:rPr>
        <w:t>Processes, data elements and documents in commerce, industry and administration</w:t>
      </w:r>
      <w:r>
        <w:t xml:space="preserve">, WG 5 </w:t>
      </w:r>
      <w:r>
        <w:rPr>
          <w:i/>
          <w:iCs/>
        </w:rPr>
        <w:t>Representation of dates and times</w:t>
      </w:r>
      <w:r>
        <w:t>.</w:t>
      </w:r>
    </w:p>
    <w:p w:rsidR="00000000" w:rsidRDefault="00D5104F">
      <w:pPr>
        <w:divId w:val="1537111195"/>
      </w:pPr>
      <w:bookmarkStart w:id="10" w:name="_68f90f46-81be-44bb-b246-0892c0195552"/>
      <w:bookmarkEnd w:id="10"/>
      <w:r>
        <w:t>This is the first edition of this document.</w:t>
      </w:r>
    </w:p>
    <w:p w:rsidR="00000000" w:rsidRDefault="00D5104F">
      <w:pPr>
        <w:pStyle w:val="Heading1"/>
        <w:divId w:val="1537111195"/>
      </w:pPr>
      <w:r>
        <w:rPr>
          <w:rFonts w:ascii="Times New Roman" w:hAnsi="Times New Roman"/>
          <w:sz w:val="24"/>
          <w:szCs w:val="24"/>
          <w:lang w:val="en-US"/>
        </w:rPr>
        <w:br w:type="page"/>
      </w:r>
      <w:bookmarkStart w:id="11" w:name="introduction"/>
      <w:bookmarkStart w:id="12" w:name="_Toc516725617"/>
      <w:bookmarkEnd w:id="11"/>
      <w:r>
        <w:lastRenderedPageBreak/>
        <w:t>Introduction</w:t>
      </w:r>
      <w:bookmarkEnd w:id="12"/>
    </w:p>
    <w:p w:rsidR="00000000" w:rsidRDefault="00D5104F">
      <w:pPr>
        <w:divId w:val="1537111195"/>
      </w:pPr>
      <w:bookmarkStart w:id="13" w:name="_0187142d-3e0b-4f35-9fb5-1da9dc0e0eed"/>
      <w:bookmarkEnd w:id="13"/>
      <w:r>
        <w:t xml:space="preserve">ISO </w:t>
      </w:r>
      <w:r>
        <w:t>Recommendations and Standards relating to date and time concepts have been available since 1971.</w:t>
      </w:r>
    </w:p>
    <w:p w:rsidR="00000000" w:rsidRDefault="00D5104F">
      <w:pPr>
        <w:divId w:val="1537111195"/>
      </w:pPr>
      <w:bookmarkStart w:id="14" w:name="_3ed94fdb-a20d-499c-9506-8d5f037d3bfb"/>
      <w:bookmarkEnd w:id="14"/>
      <w:r>
        <w:t>This document presents terms and definitions for selected concepts relevant to date and time concepts and of their representation.</w:t>
      </w:r>
    </w:p>
    <w:p w:rsidR="00000000" w:rsidRDefault="00D5104F">
      <w:pPr>
        <w:divId w:val="1537111195"/>
      </w:pPr>
      <w:bookmarkStart w:id="15" w:name="_d52b8eef-a346-4b30-9add-7bf3cff9a858"/>
      <w:bookmarkEnd w:id="15"/>
      <w:r>
        <w:t>Specifically, the terminolog</w:t>
      </w:r>
      <w:r>
        <w:t>y presented in this document:</w:t>
      </w:r>
    </w:p>
    <w:p w:rsidR="00000000" w:rsidRDefault="00D5104F">
      <w:pPr>
        <w:numPr>
          <w:ilvl w:val="0"/>
          <w:numId w:val="2"/>
        </w:numPr>
        <w:divId w:val="1537111195"/>
      </w:pPr>
      <w:bookmarkStart w:id="16" w:name="_98b28229-108c-482d-b8e9-3c71efec0bf8"/>
      <w:bookmarkEnd w:id="16"/>
      <w:r>
        <w:t>serve as a sound basis in the understanding of date and time;</w:t>
      </w:r>
    </w:p>
    <w:p w:rsidR="00000000" w:rsidRDefault="00D5104F">
      <w:pPr>
        <w:numPr>
          <w:ilvl w:val="0"/>
          <w:numId w:val="2"/>
        </w:numPr>
        <w:divId w:val="1537111195"/>
      </w:pPr>
      <w:bookmarkStart w:id="17" w:name="_d6d1c37f-6e45-489f-8c38-30f93d9f13bc"/>
      <w:bookmarkEnd w:id="17"/>
      <w:r>
        <w:t>guide new developments in the field by underpinning mutual understanding; and</w:t>
      </w:r>
    </w:p>
    <w:p w:rsidR="00000000" w:rsidRDefault="00D5104F">
      <w:pPr>
        <w:numPr>
          <w:ilvl w:val="0"/>
          <w:numId w:val="2"/>
        </w:numPr>
        <w:divId w:val="1537111195"/>
      </w:pPr>
      <w:bookmarkStart w:id="18" w:name="_db096477-39d8-4ece-9152-da64b9b6a771"/>
      <w:bookmarkEnd w:id="18"/>
      <w:r>
        <w:t>serve as a quick and handy reference for those newly inaugurated to this field.</w:t>
      </w:r>
    </w:p>
    <w:p w:rsidR="00000000" w:rsidRDefault="00D5104F">
      <w:pPr>
        <w:divId w:val="1537111195"/>
      </w:pPr>
      <w:bookmarkStart w:id="19" w:name="_db7f5bbd-7b75-4230-bd48-a367cebb5b5a"/>
      <w:bookmarkEnd w:id="19"/>
      <w:r>
        <w:t>Most t</w:t>
      </w:r>
      <w:r>
        <w:t xml:space="preserve">erms in this document were sourced from </w:t>
      </w:r>
      <w:hyperlink w:anchor="ISO8601-1" w:history="1">
        <w:r>
          <w:rPr>
            <w:rStyle w:val="Hyperlink"/>
          </w:rPr>
          <w:t>ISO 8601-1</w:t>
        </w:r>
      </w:hyperlink>
      <w:r>
        <w:t xml:space="preserve"> and </w:t>
      </w:r>
      <w:hyperlink w:anchor="ISO8601-2" w:history="1">
        <w:r>
          <w:rPr>
            <w:rStyle w:val="Hyperlink"/>
          </w:rPr>
          <w:t>ISO 8601-2</w:t>
        </w:r>
      </w:hyperlink>
      <w:r>
        <w:t>.</w:t>
      </w:r>
    </w:p>
    <w:p w:rsidR="00000000" w:rsidRDefault="00D5104F">
      <w:pPr>
        <w:divId w:val="1537111195"/>
      </w:pPr>
      <w:r>
        <w:t> </w:t>
      </w:r>
    </w:p>
    <w:p w:rsidR="00000000" w:rsidRDefault="00D5104F">
      <w:pPr>
        <w:tabs>
          <w:tab w:val="clear" w:pos="403"/>
        </w:tabs>
        <w:spacing w:after="0" w:line="240" w:lineRule="auto"/>
        <w:jc w:val="left"/>
        <w:rPr>
          <w:rFonts w:ascii="Times New Roman" w:hAnsi="Times New Roman" w:cs="Times New Roman"/>
          <w:sz w:val="24"/>
          <w:szCs w:val="24"/>
          <w:lang w:val="en-US"/>
        </w:rPr>
        <w:sectPr w:rsidR="00000000">
          <w:headerReference w:type="even" r:id="rId10"/>
          <w:headerReference w:type="default" r:id="rId11"/>
          <w:footerReference w:type="even" r:id="rId12"/>
          <w:pgSz w:w="12240" w:h="15840"/>
          <w:pgMar w:top="1440" w:right="1440" w:bottom="1440" w:left="1440" w:header="720" w:footer="720" w:gutter="0"/>
          <w:cols w:space="720"/>
        </w:sectPr>
      </w:pPr>
    </w:p>
    <w:p w:rsidR="00000000" w:rsidRDefault="00D5104F">
      <w:pPr>
        <w:pStyle w:val="zzSTDTitle"/>
        <w:divId w:val="1143697778"/>
      </w:pPr>
      <w:r>
        <w:lastRenderedPageBreak/>
        <w:t>Date and time — Overview and vocabulary</w:t>
      </w:r>
    </w:p>
    <w:p w:rsidR="00000000" w:rsidRDefault="00D5104F">
      <w:pPr>
        <w:pStyle w:val="Heading1"/>
        <w:divId w:val="302196847"/>
      </w:pPr>
      <w:bookmarkStart w:id="20" w:name="_scope"/>
      <w:bookmarkStart w:id="21" w:name="_Toc516725618"/>
      <w:bookmarkEnd w:id="20"/>
      <w:r>
        <w:t>1.</w:t>
      </w:r>
      <w:r>
        <w:tab/>
        <w:t>Scope</w:t>
      </w:r>
      <w:bookmarkEnd w:id="21"/>
    </w:p>
    <w:p w:rsidR="00000000" w:rsidRDefault="00D5104F">
      <w:pPr>
        <w:divId w:val="302196847"/>
      </w:pPr>
      <w:bookmarkStart w:id="22" w:name="_9165d833-207b-4a6d-875a-d937378883c2"/>
      <w:bookmarkEnd w:id="22"/>
      <w:r>
        <w:t>This document provides a concept system and a standard set of terminol</w:t>
      </w:r>
      <w:r>
        <w:t>ogy related to date and time, from basic concepts to those of their representation.</w:t>
      </w:r>
    </w:p>
    <w:p w:rsidR="00000000" w:rsidRDefault="00D5104F">
      <w:pPr>
        <w:divId w:val="302196847"/>
      </w:pPr>
      <w:bookmarkStart w:id="23" w:name="_680a8bb2-55ff-4bc3-b18f-395dd3acc27a"/>
      <w:bookmarkEnd w:id="23"/>
      <w:r>
        <w:t>The scope of the vocabulary provided in this document corresponds to that of ISO/TC 154/WG 5: Representation of dates and times.</w:t>
      </w:r>
    </w:p>
    <w:p w:rsidR="00000000" w:rsidRDefault="00D5104F">
      <w:pPr>
        <w:pStyle w:val="Heading1"/>
        <w:divId w:val="841121302"/>
      </w:pPr>
      <w:bookmarkStart w:id="24" w:name="_Toc516725619"/>
      <w:r>
        <w:t>2.</w:t>
      </w:r>
      <w:r>
        <w:tab/>
        <w:t>Normative References</w:t>
      </w:r>
      <w:bookmarkEnd w:id="24"/>
    </w:p>
    <w:p w:rsidR="00000000" w:rsidRDefault="00D5104F">
      <w:pPr>
        <w:divId w:val="841121302"/>
      </w:pPr>
      <w:r>
        <w:t>There are no normat</w:t>
      </w:r>
      <w:r>
        <w:t>ive references in this document.</w:t>
      </w:r>
    </w:p>
    <w:p w:rsidR="00000000" w:rsidRDefault="00D5104F">
      <w:pPr>
        <w:pStyle w:val="Heading1"/>
        <w:divId w:val="305353224"/>
      </w:pPr>
      <w:bookmarkStart w:id="25" w:name="tda"/>
      <w:bookmarkStart w:id="26" w:name="_Toc516725620"/>
      <w:bookmarkEnd w:id="25"/>
      <w:r>
        <w:t>3.</w:t>
      </w:r>
      <w:r>
        <w:tab/>
        <w:t>Terms</w:t>
      </w:r>
      <w:r w:rsidR="00B7403C">
        <w:t>, d</w:t>
      </w:r>
      <w:r>
        <w:t>efinitions</w:t>
      </w:r>
      <w:r w:rsidR="00B7403C">
        <w:t>, symbols and abbreviations</w:t>
      </w:r>
      <w:bookmarkEnd w:id="26"/>
    </w:p>
    <w:p w:rsidR="00000000" w:rsidRDefault="00D5104F">
      <w:pPr>
        <w:divId w:val="305353224"/>
      </w:pPr>
      <w:r>
        <w:t>For the purposes of this document, the following terms and definitions apply.</w:t>
      </w:r>
    </w:p>
    <w:p w:rsidR="00000000" w:rsidRDefault="00D5104F">
      <w:pPr>
        <w:divId w:val="305353224"/>
      </w:pPr>
      <w:r>
        <w:t>ISO and IEC maintain terminological databases for use in standardization at the following addresses:</w:t>
      </w:r>
    </w:p>
    <w:p w:rsidR="00000000" w:rsidRDefault="00D5104F">
      <w:pPr>
        <w:numPr>
          <w:ilvl w:val="0"/>
          <w:numId w:val="3"/>
        </w:numPr>
        <w:divId w:val="305353224"/>
      </w:pPr>
      <w:r>
        <w:t xml:space="preserve">ISO Online browsing platform: available at </w:t>
      </w:r>
      <w:hyperlink r:id="rId13" w:history="1">
        <w:r>
          <w:rPr>
            <w:rStyle w:val="Hyperlink"/>
          </w:rPr>
          <w:t>http://www.iso.org/obp</w:t>
        </w:r>
      </w:hyperlink>
    </w:p>
    <w:p w:rsidR="00000000" w:rsidRDefault="00D5104F">
      <w:pPr>
        <w:numPr>
          <w:ilvl w:val="0"/>
          <w:numId w:val="3"/>
        </w:numPr>
        <w:divId w:val="305353224"/>
      </w:pPr>
      <w:r>
        <w:t xml:space="preserve">IEC Electropedia: available at </w:t>
      </w:r>
      <w:hyperlink r:id="rId14" w:history="1">
        <w:r>
          <w:rPr>
            <w:rStyle w:val="Hyperlink"/>
          </w:rPr>
          <w:t>http://www.electropedia.org</w:t>
        </w:r>
      </w:hyperlink>
      <w:r>
        <w:t xml:space="preserve"> </w:t>
      </w:r>
    </w:p>
    <w:p w:rsidR="00000000" w:rsidRDefault="00D5104F">
      <w:pPr>
        <w:pStyle w:val="Heading2"/>
        <w:divId w:val="473523430"/>
      </w:pPr>
      <w:bookmarkStart w:id="27" w:name="terms"/>
      <w:bookmarkStart w:id="28" w:name="_Toc516725621"/>
      <w:bookmarkEnd w:id="27"/>
      <w:r>
        <w:t>3.1. Terms</w:t>
      </w:r>
      <w:r w:rsidR="00B7403C">
        <w:t xml:space="preserve"> and d</w:t>
      </w:r>
      <w:r>
        <w:t>efinitions</w:t>
      </w:r>
      <w:bookmarkEnd w:id="28"/>
    </w:p>
    <w:p w:rsidR="00000000" w:rsidRDefault="00D5104F">
      <w:pPr>
        <w:pStyle w:val="Heading3"/>
        <w:divId w:val="1055861133"/>
      </w:pPr>
      <w:bookmarkStart w:id="29" w:name="terms-concepts"/>
      <w:bookmarkEnd w:id="29"/>
      <w:r>
        <w:t>3.1.1. Basic concept</w:t>
      </w:r>
      <w:r>
        <w:t>s</w:t>
      </w:r>
    </w:p>
    <w:p w:rsidR="00000000" w:rsidRDefault="00D5104F">
      <w:pPr>
        <w:pStyle w:val="TermNum"/>
        <w:divId w:val="1055861133"/>
      </w:pPr>
      <w:bookmarkStart w:id="30" w:name="term-time"/>
      <w:bookmarkEnd w:id="30"/>
      <w:r>
        <w:t>3.1.1.1</w:t>
      </w:r>
    </w:p>
    <w:p w:rsidR="00000000" w:rsidRDefault="00D5104F">
      <w:pPr>
        <w:pStyle w:val="Terms"/>
        <w:divId w:val="1055861133"/>
      </w:pPr>
      <w:r>
        <w:t>time</w:t>
      </w:r>
    </w:p>
    <w:p w:rsidR="00000000" w:rsidRDefault="00D5104F">
      <w:pPr>
        <w:divId w:val="1055861133"/>
      </w:pPr>
      <w:bookmarkStart w:id="31" w:name="_f321b464-360c-4a86-9f32-d41a4ea6430f"/>
      <w:bookmarkEnd w:id="31"/>
      <w:r>
        <w:t xml:space="preserve">mark attributed to an </w:t>
      </w:r>
      <w:r>
        <w:rPr>
          <w:i/>
          <w:iCs/>
        </w:rPr>
        <w:t>instant</w:t>
      </w:r>
      <w:r>
        <w:t xml:space="preserve"> (</w:t>
      </w:r>
      <w:hyperlink w:anchor="term-instant" w:history="1">
        <w:r>
          <w:rPr>
            <w:rStyle w:val="Hyperlink"/>
          </w:rPr>
          <w:t>3.1.1.2</w:t>
        </w:r>
      </w:hyperlink>
      <w:r>
        <w:t xml:space="preserve">) by means of a specified </w:t>
      </w:r>
      <w:r>
        <w:rPr>
          <w:i/>
          <w:iCs/>
        </w:rPr>
        <w:t>time scale</w:t>
      </w:r>
      <w:r>
        <w:t xml:space="preserve"> (</w:t>
      </w:r>
      <w:hyperlink w:anchor="term-time-scale" w:history="1">
        <w:r>
          <w:rPr>
            <w:rStyle w:val="Hyperlink"/>
          </w:rPr>
          <w:t>3.1.1.4</w:t>
        </w:r>
      </w:hyperlink>
      <w:r>
        <w:t>)</w:t>
      </w:r>
    </w:p>
    <w:p w:rsidR="00000000" w:rsidRDefault="00D5104F">
      <w:pPr>
        <w:divId w:val="1055861133"/>
      </w:pPr>
      <w:r>
        <w:t>[SOURCE</w:t>
      </w:r>
      <w:r>
        <w:t xml:space="preserve">: </w:t>
      </w:r>
      <w:r w:rsidR="00AB78DA">
        <w:t xml:space="preserve">IEV </w:t>
      </w:r>
      <w:hyperlink w:anchor="IEV" w:history="1">
        <w:r>
          <w:rPr>
            <w:rStyle w:val="Hyperlink"/>
          </w:rPr>
          <w:t>113-01-12</w:t>
        </w:r>
      </w:hyperlink>
      <w:r>
        <w:t>, modified — preferred term "time" plac</w:t>
      </w:r>
      <w:r>
        <w:t>ed prior to "date", replaced "date" with this preferred term "time" in Note 1, omission of Note 2, renumbering of Note 3 to Note 2, added Note 3 and Note 4 to entry]</w:t>
      </w:r>
    </w:p>
    <w:p w:rsidR="00000000" w:rsidRDefault="00D5104F">
      <w:pPr>
        <w:pStyle w:val="note"/>
        <w:divId w:val="33777905"/>
      </w:pPr>
      <w:r>
        <w:t>Note 1 to entry: On a time scale consisting of successive steps, two distinct instants may</w:t>
      </w:r>
      <w:r>
        <w:t xml:space="preserve"> be expressed by the same time (see Note 1 of the term </w:t>
      </w:r>
      <w:r>
        <w:rPr>
          <w:i/>
          <w:iCs/>
        </w:rPr>
        <w:t>time scale</w:t>
      </w:r>
      <w:r>
        <w:t xml:space="preserve"> (</w:t>
      </w:r>
      <w:hyperlink w:anchor="term-time-scale" w:history="1">
        <w:r>
          <w:rPr>
            <w:rStyle w:val="Hyperlink"/>
          </w:rPr>
          <w:t>3.1.1.4</w:t>
        </w:r>
      </w:hyperlink>
      <w:r>
        <w:t>)).</w:t>
      </w:r>
    </w:p>
    <w:p w:rsidR="00000000" w:rsidRDefault="00D5104F">
      <w:pPr>
        <w:pStyle w:val="note"/>
        <w:divId w:val="395399970"/>
      </w:pPr>
      <w:r>
        <w:t>Note 2 to entry: In common language, the term "date" is mainly used when the time scale is a calendar as a sequence of days.</w:t>
      </w:r>
    </w:p>
    <w:p w:rsidR="00000000" w:rsidRDefault="00D5104F">
      <w:pPr>
        <w:pStyle w:val="note"/>
        <w:divId w:val="1615289957"/>
      </w:pPr>
      <w:r>
        <w:t xml:space="preserve">Note 3 to entry: In </w:t>
      </w:r>
      <w:hyperlink w:anchor="IEV" w:history="1">
        <w:r>
          <w:rPr>
            <w:rStyle w:val="Hyperlink"/>
          </w:rPr>
          <w:t>113-0</w:t>
        </w:r>
        <w:r>
          <w:rPr>
            <w:rStyle w:val="Hyperlink"/>
          </w:rPr>
          <w:t>1</w:t>
        </w:r>
        <w:r>
          <w:rPr>
            <w:rStyle w:val="Hyperlink"/>
          </w:rPr>
          <w:t>-12</w:t>
        </w:r>
      </w:hyperlink>
      <w:r>
        <w:t xml:space="preserve"> this definition corresponds with the term "date".</w:t>
      </w:r>
    </w:p>
    <w:p w:rsidR="00000000" w:rsidRDefault="00D5104F">
      <w:pPr>
        <w:pStyle w:val="note"/>
        <w:divId w:val="1581136945"/>
      </w:pPr>
      <w:r>
        <w:t>Note 4 to entry: The term "time" is often used in common language. However, it should only be used if the meaning is clearly visible from the context,</w:t>
      </w:r>
      <w:r>
        <w:t xml:space="preserve"> since the term "time" is also used with other meanings.</w:t>
      </w:r>
    </w:p>
    <w:p w:rsidR="00000000" w:rsidRDefault="00D5104F">
      <w:pPr>
        <w:pStyle w:val="TermNum"/>
        <w:divId w:val="1055861133"/>
      </w:pPr>
      <w:bookmarkStart w:id="32" w:name="term-instant"/>
      <w:bookmarkEnd w:id="32"/>
      <w:r>
        <w:lastRenderedPageBreak/>
        <w:t>3.1.1.2</w:t>
      </w:r>
    </w:p>
    <w:p w:rsidR="00000000" w:rsidRDefault="00D5104F">
      <w:pPr>
        <w:pStyle w:val="Terms"/>
        <w:divId w:val="1055861133"/>
      </w:pPr>
      <w:r>
        <w:t>instant</w:t>
      </w:r>
    </w:p>
    <w:p w:rsidR="00000000" w:rsidRDefault="00D5104F">
      <w:pPr>
        <w:divId w:val="1055861133"/>
      </w:pPr>
      <w:bookmarkStart w:id="33" w:name="_81476880-f98e-4961-b59e-115ab1180df1"/>
      <w:bookmarkEnd w:id="33"/>
      <w:r>
        <w:t xml:space="preserve">point on the </w:t>
      </w:r>
      <w:r>
        <w:rPr>
          <w:i/>
          <w:iCs/>
        </w:rPr>
        <w:t>time axis</w:t>
      </w:r>
      <w:r>
        <w:t xml:space="preserve"> (</w:t>
      </w:r>
      <w:hyperlink w:anchor="term-time-axis" w:history="1">
        <w:r>
          <w:rPr>
            <w:rStyle w:val="Hyperlink"/>
          </w:rPr>
          <w:t>3.1.1.3</w:t>
        </w:r>
      </w:hyperlink>
      <w:r>
        <w:t>)</w:t>
      </w:r>
    </w:p>
    <w:p w:rsidR="00000000" w:rsidRDefault="00D5104F">
      <w:pPr>
        <w:divId w:val="1055861133"/>
      </w:pPr>
      <w:r>
        <w:t xml:space="preserve">[SOURCE: </w:t>
      </w:r>
      <w:r w:rsidR="00AB78DA">
        <w:t xml:space="preserve">IEV </w:t>
      </w:r>
      <w:hyperlink w:anchor="IEV" w:history="1">
        <w:r>
          <w:rPr>
            <w:rStyle w:val="Hyperlink"/>
          </w:rPr>
          <w:t>113-01-08</w:t>
        </w:r>
      </w:hyperlink>
      <w:r>
        <w:t>]</w:t>
      </w:r>
    </w:p>
    <w:p w:rsidR="00000000" w:rsidRDefault="00D5104F">
      <w:pPr>
        <w:pStyle w:val="note"/>
        <w:divId w:val="1296957890"/>
      </w:pPr>
      <w:r>
        <w:t>Note 1 to entry: An instantaneous event occurs at a specific instan</w:t>
      </w:r>
      <w:r>
        <w:t>t.</w:t>
      </w:r>
    </w:p>
    <w:p w:rsidR="00000000" w:rsidRDefault="00D5104F">
      <w:pPr>
        <w:pStyle w:val="TermNum"/>
        <w:divId w:val="1055861133"/>
      </w:pPr>
      <w:bookmarkStart w:id="34" w:name="term-time-axis"/>
      <w:bookmarkEnd w:id="34"/>
      <w:r>
        <w:t>3.1.1.3</w:t>
      </w:r>
    </w:p>
    <w:p w:rsidR="00000000" w:rsidRDefault="00D5104F">
      <w:pPr>
        <w:pStyle w:val="Terms"/>
        <w:divId w:val="1055861133"/>
      </w:pPr>
      <w:r>
        <w:t>time axis</w:t>
      </w:r>
    </w:p>
    <w:p w:rsidR="00000000" w:rsidRDefault="00D5104F">
      <w:pPr>
        <w:divId w:val="1055861133"/>
      </w:pPr>
      <w:bookmarkStart w:id="35" w:name="_fea378a4-3d72-4db8-9541-785ef5bae94f"/>
      <w:bookmarkEnd w:id="35"/>
      <w:r>
        <w:t>mathematical representation of the succession in time of instantaneous events along a unique axis</w:t>
      </w:r>
    </w:p>
    <w:p w:rsidR="00000000" w:rsidRDefault="00D5104F">
      <w:pPr>
        <w:divId w:val="1055861133"/>
      </w:pPr>
      <w:r>
        <w:t xml:space="preserve">[SOURCE: </w:t>
      </w:r>
      <w:r w:rsidR="00AB78DA">
        <w:t xml:space="preserve">IEV </w:t>
      </w:r>
      <w:hyperlink w:anchor="IEV" w:history="1">
        <w:r>
          <w:rPr>
            <w:rStyle w:val="Hyperlink"/>
          </w:rPr>
          <w:t>113-01-07</w:t>
        </w:r>
      </w:hyperlink>
      <w:r>
        <w:t>]</w:t>
      </w:r>
    </w:p>
    <w:p w:rsidR="00000000" w:rsidRDefault="00D5104F">
      <w:pPr>
        <w:pStyle w:val="note"/>
        <w:divId w:val="1789348956"/>
      </w:pPr>
      <w:r>
        <w:t>Note 1 to entry: According to the special theory of relativity, the time axis depends on th</w:t>
      </w:r>
      <w:r>
        <w:t>e choice of a spatial reference frame.</w:t>
      </w:r>
    </w:p>
    <w:p w:rsidR="00000000" w:rsidRDefault="00D5104F">
      <w:pPr>
        <w:pStyle w:val="TermNum"/>
        <w:divId w:val="1055861133"/>
      </w:pPr>
      <w:bookmarkStart w:id="36" w:name="term-time-scale"/>
      <w:bookmarkEnd w:id="36"/>
      <w:r>
        <w:t>3.1.1.4</w:t>
      </w:r>
    </w:p>
    <w:p w:rsidR="00000000" w:rsidRDefault="00D5104F">
      <w:pPr>
        <w:pStyle w:val="Terms"/>
        <w:divId w:val="1055861133"/>
      </w:pPr>
      <w:r>
        <w:t>time scale</w:t>
      </w:r>
    </w:p>
    <w:p w:rsidR="00000000" w:rsidRDefault="00D5104F">
      <w:pPr>
        <w:divId w:val="1055861133"/>
      </w:pPr>
      <w:bookmarkStart w:id="37" w:name="_8df3118a-1603-4a91-a600-d734a273f296"/>
      <w:bookmarkEnd w:id="37"/>
      <w:r>
        <w:t xml:space="preserve">system of ordered marks which can be attributed to </w:t>
      </w:r>
      <w:r>
        <w:rPr>
          <w:i/>
          <w:iCs/>
        </w:rPr>
        <w:t>instants</w:t>
      </w:r>
      <w:r>
        <w:t xml:space="preserve"> (</w:t>
      </w:r>
      <w:hyperlink w:anchor="term-instant" w:history="1">
        <w:r>
          <w:rPr>
            <w:rStyle w:val="Hyperlink"/>
          </w:rPr>
          <w:t>3.1.1.2</w:t>
        </w:r>
      </w:hyperlink>
      <w:r>
        <w:t xml:space="preserve">) on the </w:t>
      </w:r>
      <w:r>
        <w:rPr>
          <w:i/>
          <w:iCs/>
        </w:rPr>
        <w:t>time axis</w:t>
      </w:r>
      <w:r>
        <w:t xml:space="preserve"> (</w:t>
      </w:r>
      <w:hyperlink w:anchor="term-time-axis" w:history="1">
        <w:r>
          <w:rPr>
            <w:rStyle w:val="Hyperlink"/>
          </w:rPr>
          <w:t>3.1.1.3</w:t>
        </w:r>
      </w:hyperlink>
      <w:r>
        <w:t>), one instant being chosen as the origin</w:t>
      </w:r>
    </w:p>
    <w:p w:rsidR="00000000" w:rsidRDefault="00D5104F">
      <w:pPr>
        <w:divId w:val="1055861133"/>
      </w:pPr>
      <w:r>
        <w:t xml:space="preserve">[SOURCE: </w:t>
      </w:r>
      <w:r w:rsidR="00AB78DA">
        <w:t xml:space="preserve">IEV </w:t>
      </w:r>
      <w:hyperlink w:anchor="IEV" w:history="1">
        <w:r>
          <w:rPr>
            <w:rStyle w:val="Hyperlink"/>
          </w:rPr>
          <w:t>113-01-11</w:t>
        </w:r>
      </w:hyperlink>
      <w:r>
        <w:t>, modified — references to terms defined in this document in Note 1 to entry replaced with references to their definitions in this document]</w:t>
      </w:r>
    </w:p>
    <w:p w:rsidR="00000000" w:rsidRDefault="00D5104F">
      <w:pPr>
        <w:pStyle w:val="note"/>
        <w:divId w:val="498496377"/>
      </w:pPr>
      <w:r>
        <w:t>Note 1 to entry: A time scale</w:t>
      </w:r>
      <w:r>
        <w:t xml:space="preserve"> may amongst others be chosen as:</w:t>
      </w:r>
    </w:p>
    <w:p w:rsidR="00000000" w:rsidRDefault="00D5104F">
      <w:pPr>
        <w:pStyle w:val="note"/>
        <w:numPr>
          <w:ilvl w:val="0"/>
          <w:numId w:val="4"/>
        </w:numPr>
        <w:divId w:val="498496377"/>
      </w:pPr>
      <w:bookmarkStart w:id="38" w:name="_ec7cb2d0-a976-4199-a345-ba0cbed5bbef"/>
      <w:bookmarkEnd w:id="38"/>
      <w:r>
        <w:t xml:space="preserve">continuous, e.g. international atomic time (TAI) (see </w:t>
      </w:r>
      <w:hyperlink w:anchor="IEV" w:history="1">
        <w:r>
          <w:rPr>
            <w:rStyle w:val="Hyperlink"/>
          </w:rPr>
          <w:t>713-05-18</w:t>
        </w:r>
      </w:hyperlink>
      <w:r>
        <w:t>);</w:t>
      </w:r>
    </w:p>
    <w:p w:rsidR="00000000" w:rsidRDefault="00D5104F">
      <w:pPr>
        <w:pStyle w:val="note"/>
        <w:numPr>
          <w:ilvl w:val="0"/>
          <w:numId w:val="4"/>
        </w:numPr>
        <w:divId w:val="498496377"/>
      </w:pPr>
      <w:bookmarkStart w:id="39" w:name="_d44d4b98-38eb-4f58-8d0f-2ca88f530adc"/>
      <w:bookmarkEnd w:id="39"/>
      <w:r>
        <w:t xml:space="preserve">continuous with discontinuities, e.g. </w:t>
      </w:r>
      <w:r>
        <w:rPr>
          <w:i/>
          <w:iCs/>
        </w:rPr>
        <w:t>Coordinated Universal Time (UTC)</w:t>
      </w:r>
      <w:r>
        <w:t xml:space="preserve"> (</w:t>
      </w:r>
      <w:hyperlink w:anchor="term-utc" w:history="1">
        <w:r>
          <w:rPr>
            <w:rStyle w:val="Hyperlink"/>
          </w:rPr>
          <w:t>3.1.1.10</w:t>
        </w:r>
      </w:hyperlink>
      <w:r>
        <w:t>) due to leap sec-o</w:t>
      </w:r>
      <w:r>
        <w:t>nds, standard time due to summer time and winter time;</w:t>
      </w:r>
    </w:p>
    <w:p w:rsidR="00000000" w:rsidRDefault="00D5104F">
      <w:pPr>
        <w:pStyle w:val="note"/>
        <w:numPr>
          <w:ilvl w:val="0"/>
          <w:numId w:val="4"/>
        </w:numPr>
        <w:divId w:val="498496377"/>
      </w:pPr>
      <w:bookmarkStart w:id="40" w:name="_4da41d68-c453-4755-a831-679eb70354e5"/>
      <w:bookmarkEnd w:id="40"/>
      <w:r>
        <w:t xml:space="preserve">successive steps, e.g. usual calendars, where the </w:t>
      </w:r>
      <w:r>
        <w:rPr>
          <w:i/>
          <w:iCs/>
        </w:rPr>
        <w:t>time axis</w:t>
      </w:r>
      <w:r>
        <w:t xml:space="preserve"> (</w:t>
      </w:r>
      <w:hyperlink w:anchor="term-time-axis" w:history="1">
        <w:r>
          <w:rPr>
            <w:rStyle w:val="Hyperlink"/>
          </w:rPr>
          <w:t>3.1.1.3</w:t>
        </w:r>
      </w:hyperlink>
      <w:r>
        <w:t>) is split up into a succession of consecutive time intervals and the same mark is attributed to</w:t>
      </w:r>
      <w:r>
        <w:t xml:space="preserve"> all instants of each time interval;</w:t>
      </w:r>
    </w:p>
    <w:p w:rsidR="00000000" w:rsidRDefault="00D5104F">
      <w:pPr>
        <w:pStyle w:val="note"/>
        <w:numPr>
          <w:ilvl w:val="0"/>
          <w:numId w:val="4"/>
        </w:numPr>
        <w:divId w:val="498496377"/>
      </w:pPr>
      <w:bookmarkStart w:id="41" w:name="_537a418d-5937-40d3-8dda-f2ded672771a"/>
      <w:bookmarkEnd w:id="41"/>
      <w:r>
        <w:t>discrete, e.g. in digital techniques.</w:t>
      </w:r>
    </w:p>
    <w:p w:rsidR="00000000" w:rsidRDefault="00D5104F">
      <w:pPr>
        <w:pStyle w:val="note"/>
        <w:divId w:val="327291927"/>
      </w:pPr>
      <w:r>
        <w:t>Note 2 to entry: For physical and technical applications, a time scale with quantitative marks is preferred, based on a chosen initial instant together with a unit of measurement.</w:t>
      </w:r>
    </w:p>
    <w:p w:rsidR="00000000" w:rsidRDefault="00D5104F">
      <w:pPr>
        <w:pStyle w:val="note"/>
        <w:divId w:val="1019937251"/>
      </w:pPr>
      <w:r>
        <w:t>N</w:t>
      </w:r>
      <w:r>
        <w:t>ote 3 to entry: Customary time scales use various units of measurement in combination, such as second, minute, hour, or various time intervals of the calendar such as calendar day, calendar month and calendar year.</w:t>
      </w:r>
    </w:p>
    <w:p w:rsidR="00000000" w:rsidRDefault="00D5104F">
      <w:pPr>
        <w:pStyle w:val="TermNum"/>
        <w:divId w:val="1055861133"/>
      </w:pPr>
      <w:bookmarkStart w:id="42" w:name="term-time-scale-unit"/>
      <w:bookmarkEnd w:id="42"/>
      <w:r>
        <w:t>3.1.1.5</w:t>
      </w:r>
    </w:p>
    <w:p w:rsidR="00000000" w:rsidRDefault="00D5104F">
      <w:pPr>
        <w:pStyle w:val="Terms"/>
        <w:divId w:val="1055861133"/>
      </w:pPr>
      <w:r>
        <w:t>time scale unit</w:t>
      </w:r>
    </w:p>
    <w:p w:rsidR="00000000" w:rsidRDefault="00D5104F">
      <w:pPr>
        <w:divId w:val="1055861133"/>
      </w:pPr>
      <w:bookmarkStart w:id="43" w:name="_c2ddee0f-9b94-4f8e-97cf-7cf9b96fe8e9"/>
      <w:bookmarkEnd w:id="43"/>
      <w:r>
        <w:t>unit of measureme</w:t>
      </w:r>
      <w:r>
        <w:t xml:space="preserve">nt of a </w:t>
      </w:r>
      <w:r>
        <w:rPr>
          <w:i/>
          <w:iCs/>
        </w:rPr>
        <w:t>time scale</w:t>
      </w:r>
      <w:r>
        <w:t xml:space="preserve"> (</w:t>
      </w:r>
      <w:hyperlink w:anchor="term-time-scale" w:history="1">
        <w:r>
          <w:rPr>
            <w:rStyle w:val="Hyperlink"/>
          </w:rPr>
          <w:t>3.1.1.4</w:t>
        </w:r>
      </w:hyperlink>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749"/>
      </w:tblGrid>
      <w:tr w:rsidR="00000000">
        <w:trPr>
          <w:divId w:val="1055861133"/>
          <w:cantSplit/>
          <w:tblCellSpacing w:w="15" w:type="dxa"/>
        </w:trPr>
        <w:tc>
          <w:tcPr>
            <w:tcW w:w="1656" w:type="dxa"/>
            <w:hideMark/>
          </w:tcPr>
          <w:p w:rsidR="00000000" w:rsidRDefault="00D5104F">
            <w:pPr>
              <w:tabs>
                <w:tab w:val="clear" w:pos="403"/>
              </w:tabs>
              <w:spacing w:after="0" w:line="240" w:lineRule="auto"/>
              <w:jc w:val="left"/>
              <w:rPr>
                <w:rFonts w:cs="Times New Roman"/>
                <w:sz w:val="20"/>
                <w:szCs w:val="20"/>
                <w:lang w:val="en-US"/>
              </w:rPr>
            </w:pPr>
            <w:bookmarkStart w:id="44" w:name="_670306ed-5ce8-40d8-a56d-902838fb1e23"/>
            <w:bookmarkEnd w:id="44"/>
            <w:r>
              <w:rPr>
                <w:rFonts w:cs="Times New Roman"/>
                <w:sz w:val="20"/>
                <w:szCs w:val="20"/>
                <w:lang w:val="en-US"/>
              </w:rPr>
              <w:t>EXAMPLE 1</w:t>
            </w:r>
          </w:p>
        </w:tc>
        <w:tc>
          <w:tcPr>
            <w:tcW w:w="0" w:type="auto"/>
            <w:hideMark/>
          </w:tcPr>
          <w:p w:rsidR="00000000" w:rsidRDefault="00D5104F">
            <w:pPr>
              <w:pStyle w:val="example1"/>
            </w:pPr>
            <w:bookmarkStart w:id="45" w:name="_7712a95e-b3e7-4e5c-95f7-466bd9d448f7"/>
            <w:bookmarkEnd w:id="45"/>
            <w:r>
              <w:t>calendar year, calendar month, calendar day are time scale units of the Gregorian calendar; clock hour, clock minutes, clock seconds are time scale units of the 24-hour time syste</w:t>
            </w:r>
            <w:r>
              <w:t>m clock.</w:t>
            </w:r>
          </w:p>
        </w:tc>
      </w:tr>
    </w:tbl>
    <w:p w:rsidR="00000000" w:rsidRDefault="00D5104F">
      <w:pPr>
        <w:pStyle w:val="TermNum"/>
        <w:divId w:val="1055861133"/>
      </w:pPr>
      <w:bookmarkStart w:id="46" w:name="term-clock"/>
      <w:bookmarkEnd w:id="46"/>
      <w:r>
        <w:lastRenderedPageBreak/>
        <w:t>3.1.1.6</w:t>
      </w:r>
    </w:p>
    <w:p w:rsidR="00000000" w:rsidRDefault="00D5104F">
      <w:pPr>
        <w:pStyle w:val="Terms"/>
        <w:divId w:val="1055861133"/>
      </w:pPr>
      <w:r>
        <w:t>clock</w:t>
      </w:r>
    </w:p>
    <w:p w:rsidR="00000000" w:rsidRDefault="00D5104F">
      <w:pPr>
        <w:divId w:val="1055861133"/>
      </w:pPr>
      <w:bookmarkStart w:id="47" w:name="_ac40f1f8-4b17-4031-b70e-a32f2b23cc05"/>
      <w:bookmarkEnd w:id="47"/>
      <w:r>
        <w:rPr>
          <w:i/>
          <w:iCs/>
        </w:rPr>
        <w:t>time scale</w:t>
      </w:r>
      <w:r>
        <w:t xml:space="preserve"> (</w:t>
      </w:r>
      <w:hyperlink w:anchor="term-time-scale" w:history="1">
        <w:r>
          <w:rPr>
            <w:rStyle w:val="Hyperlink"/>
          </w:rPr>
          <w:t>3.1.1.4</w:t>
        </w:r>
      </w:hyperlink>
      <w:r>
        <w:t xml:space="preserve">) suited for intraday time measurements that includes the </w:t>
      </w:r>
      <w:r>
        <w:rPr>
          <w:i/>
          <w:iCs/>
        </w:rPr>
        <w:t>time scale units</w:t>
      </w:r>
      <w:r>
        <w:t xml:space="preserve"> (</w:t>
      </w:r>
      <w:hyperlink w:anchor="term-time-scale-unit" w:history="1">
        <w:r>
          <w:rPr>
            <w:rStyle w:val="Hyperlink"/>
          </w:rPr>
          <w:t>3.1.1.5</w:t>
        </w:r>
      </w:hyperlink>
      <w:r>
        <w:t xml:space="preserve">) of </w:t>
      </w:r>
      <w:r>
        <w:rPr>
          <w:i/>
          <w:iCs/>
        </w:rPr>
        <w:t>clock second</w:t>
      </w:r>
      <w:r>
        <w:t xml:space="preserve"> (</w:t>
      </w:r>
      <w:hyperlink w:anchor="term-clock-second" w:history="1">
        <w:r>
          <w:rPr>
            <w:rStyle w:val="Hyperlink"/>
          </w:rPr>
          <w:t>3.1.2.2</w:t>
        </w:r>
      </w:hyperlink>
      <w:r>
        <w:t xml:space="preserve">), </w:t>
      </w:r>
      <w:r>
        <w:rPr>
          <w:i/>
          <w:iCs/>
        </w:rPr>
        <w:t>clock minute</w:t>
      </w:r>
      <w:r>
        <w:t xml:space="preserve"> (</w:t>
      </w:r>
      <w:hyperlink w:anchor="term-clock-minute" w:history="1">
        <w:r>
          <w:rPr>
            <w:rStyle w:val="Hyperlink"/>
          </w:rPr>
          <w:t>3.1.2.4</w:t>
        </w:r>
      </w:hyperlink>
      <w:r>
        <w:t xml:space="preserve">) and </w:t>
      </w:r>
      <w:r>
        <w:rPr>
          <w:i/>
          <w:iCs/>
        </w:rPr>
        <w:t>clock hour</w:t>
      </w:r>
      <w:r>
        <w:t xml:space="preserve"> (</w:t>
      </w:r>
      <w:hyperlink w:anchor="term-clock-hour" w:history="1">
        <w:r>
          <w:rPr>
            <w:rStyle w:val="Hyperlink"/>
          </w:rPr>
          <w:t>3.1.2.6</w:t>
        </w:r>
      </w:hyperlink>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115"/>
      </w:tblGrid>
      <w:tr w:rsidR="00000000">
        <w:trPr>
          <w:divId w:val="1055861133"/>
          <w:cantSplit/>
          <w:tblCellSpacing w:w="15" w:type="dxa"/>
        </w:trPr>
        <w:tc>
          <w:tcPr>
            <w:tcW w:w="1656" w:type="dxa"/>
            <w:hideMark/>
          </w:tcPr>
          <w:p w:rsidR="00000000" w:rsidRDefault="00D5104F">
            <w:pPr>
              <w:tabs>
                <w:tab w:val="clear" w:pos="403"/>
              </w:tabs>
              <w:spacing w:after="0" w:line="240" w:lineRule="auto"/>
              <w:jc w:val="left"/>
              <w:rPr>
                <w:rFonts w:cs="Times New Roman"/>
                <w:sz w:val="20"/>
                <w:szCs w:val="20"/>
                <w:lang w:val="en-US"/>
              </w:rPr>
            </w:pPr>
            <w:bookmarkStart w:id="48" w:name="_50e8d563-ac2b-409e-905e-37f939cea9cb"/>
            <w:bookmarkEnd w:id="48"/>
            <w:r>
              <w:rPr>
                <w:rFonts w:cs="Times New Roman"/>
                <w:sz w:val="20"/>
                <w:szCs w:val="20"/>
                <w:lang w:val="en-US"/>
              </w:rPr>
              <w:t>EXAMPLE 1</w:t>
            </w:r>
          </w:p>
        </w:tc>
        <w:tc>
          <w:tcPr>
            <w:tcW w:w="0" w:type="auto"/>
            <w:hideMark/>
          </w:tcPr>
          <w:p w:rsidR="00000000" w:rsidRDefault="00D5104F">
            <w:pPr>
              <w:pStyle w:val="example1"/>
            </w:pPr>
            <w:bookmarkStart w:id="49" w:name="_a1af6b8e-fb2e-46fc-a765-61eea2b6a754"/>
            <w:bookmarkEnd w:id="49"/>
            <w:r>
              <w:t>The 24-hour clock is a type of clock.</w:t>
            </w:r>
          </w:p>
        </w:tc>
      </w:tr>
    </w:tbl>
    <w:p w:rsidR="00000000" w:rsidRDefault="00D5104F">
      <w:pPr>
        <w:pStyle w:val="TermNum"/>
        <w:divId w:val="1055861133"/>
      </w:pPr>
      <w:bookmarkStart w:id="50" w:name="term-time-interval"/>
      <w:bookmarkEnd w:id="50"/>
      <w:r>
        <w:t>3.1.1.7</w:t>
      </w:r>
    </w:p>
    <w:p w:rsidR="00000000" w:rsidRDefault="00D5104F">
      <w:pPr>
        <w:pStyle w:val="Terms"/>
        <w:divId w:val="1055861133"/>
      </w:pPr>
      <w:r>
        <w:t>time interval</w:t>
      </w:r>
    </w:p>
    <w:p w:rsidR="00000000" w:rsidRDefault="00D5104F">
      <w:pPr>
        <w:divId w:val="1055861133"/>
      </w:pPr>
      <w:bookmarkStart w:id="51" w:name="_2b25f742-a5e9-43df-9248-d59507e29f09"/>
      <w:bookmarkEnd w:id="51"/>
      <w:r>
        <w:t xml:space="preserve">part of the </w:t>
      </w:r>
      <w:r>
        <w:rPr>
          <w:i/>
          <w:iCs/>
        </w:rPr>
        <w:t>time axis</w:t>
      </w:r>
      <w:r>
        <w:t xml:space="preserve"> (</w:t>
      </w:r>
      <w:hyperlink w:anchor="term-time-axis" w:history="1">
        <w:r>
          <w:rPr>
            <w:rStyle w:val="Hyperlink"/>
          </w:rPr>
          <w:t>3.1.1.3</w:t>
        </w:r>
      </w:hyperlink>
      <w:r>
        <w:t xml:space="preserve">) limited by two </w:t>
      </w:r>
      <w:r>
        <w:rPr>
          <w:i/>
          <w:iCs/>
        </w:rPr>
        <w:t>instants</w:t>
      </w:r>
      <w:r>
        <w:t xml:space="preserve"> (</w:t>
      </w:r>
      <w:hyperlink w:anchor="term-instant" w:history="1">
        <w:r>
          <w:rPr>
            <w:rStyle w:val="Hyperlink"/>
          </w:rPr>
          <w:t>3.1.1.2</w:t>
        </w:r>
      </w:hyperlink>
      <w:r>
        <w:t>) and, unless otherwise stated, the limiting instants themselves</w:t>
      </w:r>
    </w:p>
    <w:p w:rsidR="00000000" w:rsidRDefault="00D5104F">
      <w:pPr>
        <w:divId w:val="1055861133"/>
      </w:pPr>
      <w:r>
        <w:t xml:space="preserve">[SOURCE: </w:t>
      </w:r>
      <w:r w:rsidR="00AB78DA">
        <w:t xml:space="preserve">IEV </w:t>
      </w:r>
      <w:hyperlink w:anchor="IEV" w:history="1">
        <w:r>
          <w:rPr>
            <w:rStyle w:val="Hyperlink"/>
          </w:rPr>
          <w:t>113-01-10</w:t>
        </w:r>
      </w:hyperlink>
      <w:r>
        <w:t xml:space="preserve">, modified </w:t>
      </w:r>
      <w:r>
        <w:t>— merged Note 1 to entry into definition, added reference to terms defined in this document, omission of Notes 2 and 3 for clarity of this document]</w:t>
      </w:r>
    </w:p>
    <w:p w:rsidR="00000000" w:rsidRDefault="00D5104F">
      <w:pPr>
        <w:pStyle w:val="TermNum"/>
        <w:divId w:val="1055861133"/>
      </w:pPr>
      <w:bookmarkStart w:id="52" w:name="term-recurring-time-interval"/>
      <w:bookmarkEnd w:id="52"/>
      <w:r>
        <w:t>3.1.1.8</w:t>
      </w:r>
    </w:p>
    <w:p w:rsidR="00000000" w:rsidRDefault="00D5104F">
      <w:pPr>
        <w:pStyle w:val="Terms"/>
        <w:divId w:val="1055861133"/>
      </w:pPr>
      <w:r>
        <w:t>recurring time interval</w:t>
      </w:r>
    </w:p>
    <w:p w:rsidR="00000000" w:rsidRDefault="00D5104F">
      <w:pPr>
        <w:divId w:val="1055861133"/>
      </w:pPr>
      <w:bookmarkStart w:id="53" w:name="_f2613a17-3b4a-4923-bcd8-51c6cb2da996"/>
      <w:bookmarkEnd w:id="53"/>
      <w:r>
        <w:t xml:space="preserve">series of consecutive </w:t>
      </w:r>
      <w:r>
        <w:rPr>
          <w:i/>
          <w:iCs/>
        </w:rPr>
        <w:t>time intervals</w:t>
      </w:r>
      <w:r>
        <w:t xml:space="preserve"> (</w:t>
      </w:r>
      <w:hyperlink w:anchor="term-time-interval" w:history="1">
        <w:r>
          <w:rPr>
            <w:rStyle w:val="Hyperlink"/>
          </w:rPr>
          <w:t>3.1.1.7</w:t>
        </w:r>
      </w:hyperlink>
      <w:r>
        <w:t xml:space="preserve">) of the same </w:t>
      </w:r>
      <w:r>
        <w:rPr>
          <w:i/>
          <w:iCs/>
        </w:rPr>
        <w:t>duration</w:t>
      </w:r>
      <w:r>
        <w:t xml:space="preserve"> (</w:t>
      </w:r>
      <w:hyperlink w:anchor="term-duration" w:history="1">
        <w:r>
          <w:rPr>
            <w:rStyle w:val="Hyperlink"/>
          </w:rPr>
          <w:t>3.1.1.9</w:t>
        </w:r>
      </w:hyperlink>
      <w:r>
        <w:t>) or nominal duration</w:t>
      </w:r>
    </w:p>
    <w:p w:rsidR="00000000" w:rsidRDefault="00D5104F">
      <w:pPr>
        <w:pStyle w:val="note"/>
        <w:divId w:val="1501310011"/>
      </w:pPr>
      <w:r>
        <w:t>Note 1 to entry: If the duration of the time intervals is measured in calendar entities, the duration of each time interval depends on the calendar dates of</w:t>
      </w:r>
      <w:r>
        <w:t xml:space="preserve"> its start and its end.</w:t>
      </w:r>
    </w:p>
    <w:p w:rsidR="00000000" w:rsidRDefault="00D5104F">
      <w:pPr>
        <w:pStyle w:val="note"/>
        <w:divId w:val="2003963768"/>
      </w:pPr>
      <w:r>
        <w:t xml:space="preserve">Note 2 to entry: If the time interval is repeating a set of rules, </w:t>
      </w:r>
      <w:hyperlink w:anchor="ISO8601-2" w:history="1">
        <w:r>
          <w:rPr>
            <w:rStyle w:val="Hyperlink"/>
          </w:rPr>
          <w:t>ISO 8601-2, Section 5</w:t>
        </w:r>
      </w:hyperlink>
      <w:r>
        <w:t xml:space="preserve"> ("Repeat Rules for Recurring Time Intervals") applies.</w:t>
      </w:r>
    </w:p>
    <w:p w:rsidR="00000000" w:rsidRDefault="00D5104F">
      <w:pPr>
        <w:pStyle w:val="TermNum"/>
        <w:divId w:val="1055861133"/>
      </w:pPr>
      <w:bookmarkStart w:id="54" w:name="term-duration"/>
      <w:bookmarkEnd w:id="54"/>
      <w:r>
        <w:t>3.1.1.9</w:t>
      </w:r>
    </w:p>
    <w:p w:rsidR="00000000" w:rsidRDefault="00D5104F">
      <w:pPr>
        <w:pStyle w:val="Terms"/>
        <w:divId w:val="1055861133"/>
      </w:pPr>
      <w:r>
        <w:t>duration</w:t>
      </w:r>
    </w:p>
    <w:p w:rsidR="00000000" w:rsidRDefault="00D5104F">
      <w:pPr>
        <w:divId w:val="1055861133"/>
      </w:pPr>
      <w:bookmarkStart w:id="55" w:name="_170e6a24-8b78-47b1-9d92-4ad71da773e4"/>
      <w:bookmarkEnd w:id="55"/>
      <w:r>
        <w:t>non-negative quantity equal to the diff</w:t>
      </w:r>
      <w:r>
        <w:t xml:space="preserve">erence between the times of the final </w:t>
      </w:r>
      <w:r>
        <w:rPr>
          <w:i/>
          <w:iCs/>
        </w:rPr>
        <w:t>instant</w:t>
      </w:r>
      <w:r>
        <w:t xml:space="preserve"> (</w:t>
      </w:r>
      <w:hyperlink w:anchor="term-instant" w:history="1">
        <w:r>
          <w:rPr>
            <w:rStyle w:val="Hyperlink"/>
          </w:rPr>
          <w:t>3.1.1.2</w:t>
        </w:r>
      </w:hyperlink>
      <w:r>
        <w:t xml:space="preserve">) and the initial instant of the </w:t>
      </w:r>
      <w:r>
        <w:rPr>
          <w:i/>
          <w:iCs/>
        </w:rPr>
        <w:t>time interval</w:t>
      </w:r>
      <w:r>
        <w:t xml:space="preserve"> (</w:t>
      </w:r>
      <w:hyperlink w:anchor="term-time-interval" w:history="1">
        <w:r>
          <w:rPr>
            <w:rStyle w:val="Hyperlink"/>
          </w:rPr>
          <w:t>3.1.1.7</w:t>
        </w:r>
      </w:hyperlink>
      <w:r>
        <w:t>)</w:t>
      </w:r>
    </w:p>
    <w:p w:rsidR="00000000" w:rsidRDefault="00D5104F">
      <w:pPr>
        <w:divId w:val="1055861133"/>
      </w:pPr>
      <w:r>
        <w:t xml:space="preserve">[SOURCE: </w:t>
      </w:r>
      <w:r w:rsidR="00AB78DA">
        <w:t xml:space="preserve">IEV </w:t>
      </w:r>
      <w:hyperlink w:anchor="IEV" w:history="1">
        <w:r>
          <w:rPr>
            <w:rStyle w:val="Hyperlink"/>
          </w:rPr>
          <w:t>113-01-13</w:t>
        </w:r>
      </w:hyperlink>
      <w:r>
        <w:t>, modified — reference to</w:t>
      </w:r>
      <w:r>
        <w:t xml:space="preserve"> quantitative marks deleted; definition sourced from Note 1 of entry; updated references to the definitions within this document, deleted Note 1 to entry, adopted a modified Note 2 to entry and Note 3 to entry]</w:t>
      </w:r>
    </w:p>
    <w:p w:rsidR="00000000" w:rsidRDefault="00D5104F">
      <w:pPr>
        <w:pStyle w:val="note"/>
        <w:divId w:val="119809796"/>
      </w:pPr>
      <w:r>
        <w:t>Note 1 to entry: The duration is one of the b</w:t>
      </w:r>
      <w:r>
        <w:t>ase quantities in the International System of Quantities (ISQ) on which the International System of Units (SI) is based. The term "time" instead of "duration" is often used in this context and also for an infinitesimal duration.</w:t>
      </w:r>
    </w:p>
    <w:p w:rsidR="00000000" w:rsidRDefault="00D5104F">
      <w:pPr>
        <w:pStyle w:val="note"/>
        <w:divId w:val="1422869610"/>
      </w:pPr>
      <w:r>
        <w:t>Note 2 to entry: For the te</w:t>
      </w:r>
      <w:r>
        <w:t>rm "duration", expressions such as "time" or "time interval" are often used, but the term "time" is not recommended in this sense and the term "time interval" is deprecated in this sense to avoid confusion with the concept of "time interval".</w:t>
      </w:r>
    </w:p>
    <w:p w:rsidR="00000000" w:rsidRDefault="00D5104F">
      <w:pPr>
        <w:pStyle w:val="note"/>
        <w:divId w:val="632561502"/>
      </w:pPr>
      <w:r>
        <w:t>Note 3 to ent</w:t>
      </w:r>
      <w:r>
        <w:t>ry: The exact duration of a calendar year, calendar month, calendar week, calendar day, clock hour, or clock minute, depends on when they occur (for example a month can be 28, 29, 30, or 31 days, a minute can be 59, 60, or 61 seconds, etc). Therefore, exac</w:t>
      </w:r>
      <w:r>
        <w:t>t duration can only be evaluated if the exact duration of the components are known.</w:t>
      </w:r>
    </w:p>
    <w:p w:rsidR="00000000" w:rsidRDefault="00D5104F">
      <w:pPr>
        <w:pStyle w:val="TermNum"/>
        <w:divId w:val="1055861133"/>
      </w:pPr>
      <w:bookmarkStart w:id="56" w:name="term-utc"/>
      <w:bookmarkEnd w:id="56"/>
      <w:r>
        <w:lastRenderedPageBreak/>
        <w:t>3.1.1.10</w:t>
      </w:r>
    </w:p>
    <w:p w:rsidR="00000000" w:rsidRDefault="00D5104F">
      <w:pPr>
        <w:pStyle w:val="Terms"/>
        <w:divId w:val="1055861133"/>
      </w:pPr>
      <w:r>
        <w:t>Coordinated Universal Time</w:t>
      </w:r>
    </w:p>
    <w:p w:rsidR="00000000" w:rsidRDefault="00D5104F">
      <w:pPr>
        <w:pStyle w:val="AltTerms"/>
        <w:divId w:val="1055861133"/>
      </w:pPr>
      <w:r>
        <w:t>UTC</w:t>
      </w:r>
    </w:p>
    <w:p w:rsidR="00000000" w:rsidRDefault="00D5104F">
      <w:pPr>
        <w:divId w:val="1055861133"/>
      </w:pPr>
      <w:bookmarkStart w:id="57" w:name="_7dd01278-f146-4f06-afd1-a03f89676f26"/>
      <w:bookmarkEnd w:id="57"/>
      <w:r>
        <w:rPr>
          <w:i/>
          <w:iCs/>
        </w:rPr>
        <w:t>time scale</w:t>
      </w:r>
      <w:r>
        <w:t xml:space="preserve"> (</w:t>
      </w:r>
      <w:hyperlink w:anchor="term-time-scale" w:history="1">
        <w:r>
          <w:rPr>
            <w:rStyle w:val="Hyperlink"/>
          </w:rPr>
          <w:t>3.1.1.4</w:t>
        </w:r>
      </w:hyperlink>
      <w:r>
        <w:t>) produced by the Bureau International des Poids et Mesures (BIPM) with the</w:t>
      </w:r>
      <w:r>
        <w:t xml:space="preserve"> same rate as International Atomic Time (TAI), but differing from TAI only by an integral number of seconds</w:t>
      </w:r>
    </w:p>
    <w:p w:rsidR="00000000" w:rsidRDefault="00D5104F">
      <w:pPr>
        <w:pStyle w:val="note"/>
        <w:divId w:val="1526138907"/>
      </w:pPr>
      <w:r>
        <w:t>Note 1 to entry: TAI is a continuous time scale produced by the BIPM based on the best realizations of the SI second. TAI is a realization of Terres</w:t>
      </w:r>
      <w:r>
        <w:t>trial Time (TT) with the same rate as that of TT, as defined by the International Astronomical Union Resolution B1.9 (2000).</w:t>
      </w:r>
    </w:p>
    <w:p w:rsidR="00000000" w:rsidRDefault="00D5104F">
      <w:pPr>
        <w:pStyle w:val="note"/>
        <w:divId w:val="1948539528"/>
      </w:pPr>
      <w:r>
        <w:t>Note 2 to entry: UTC is the time standard commonly used across the world from which local time is derived.</w:t>
      </w:r>
    </w:p>
    <w:p w:rsidR="00000000" w:rsidRDefault="00D5104F">
      <w:pPr>
        <w:pStyle w:val="TermNum"/>
        <w:divId w:val="1055861133"/>
      </w:pPr>
      <w:bookmarkStart w:id="58" w:name="term-utc-of-day"/>
      <w:bookmarkEnd w:id="58"/>
      <w:r>
        <w:t>3.1.1.11</w:t>
      </w:r>
    </w:p>
    <w:p w:rsidR="00000000" w:rsidRDefault="00D5104F">
      <w:pPr>
        <w:pStyle w:val="Terms"/>
        <w:divId w:val="1055861133"/>
      </w:pPr>
      <w:r>
        <w:t>UTC of day</w:t>
      </w:r>
    </w:p>
    <w:p w:rsidR="00000000" w:rsidRDefault="00D5104F">
      <w:pPr>
        <w:divId w:val="1055861133"/>
      </w:pPr>
      <w:bookmarkStart w:id="59" w:name="_8637b244-60a9-4713-b97f-9aab764207d9"/>
      <w:bookmarkEnd w:id="59"/>
      <w:r>
        <w:rPr>
          <w:i/>
          <w:iCs/>
        </w:rPr>
        <w:t>time of day</w:t>
      </w:r>
      <w:r>
        <w:t xml:space="preserve"> (</w:t>
      </w:r>
      <w:hyperlink w:anchor="term-time-of-day" w:history="1">
        <w:r>
          <w:rPr>
            <w:rStyle w:val="Hyperlink"/>
          </w:rPr>
          <w:t>3.1.1.14</w:t>
        </w:r>
      </w:hyperlink>
      <w:r>
        <w:t xml:space="preserve">) in </w:t>
      </w:r>
      <w:r>
        <w:rPr>
          <w:i/>
          <w:iCs/>
        </w:rPr>
        <w:t>UTC</w:t>
      </w:r>
      <w:r>
        <w:t xml:space="preserve"> (</w:t>
      </w:r>
      <w:hyperlink w:anchor="term-utc" w:history="1">
        <w:r>
          <w:rPr>
            <w:rStyle w:val="Hyperlink"/>
          </w:rPr>
          <w:t>3.1.1.10</w:t>
        </w:r>
      </w:hyperlink>
      <w:r>
        <w:t>)</w:t>
      </w:r>
    </w:p>
    <w:p w:rsidR="00000000" w:rsidRDefault="00D5104F">
      <w:pPr>
        <w:pStyle w:val="TermNum"/>
        <w:divId w:val="1055861133"/>
      </w:pPr>
      <w:bookmarkStart w:id="60" w:name="term-standard-time"/>
      <w:bookmarkEnd w:id="60"/>
      <w:r>
        <w:t>3.1.1.12</w:t>
      </w:r>
    </w:p>
    <w:p w:rsidR="00000000" w:rsidRDefault="00D5104F">
      <w:pPr>
        <w:pStyle w:val="Terms"/>
        <w:divId w:val="1055861133"/>
      </w:pPr>
      <w:r>
        <w:t>standard time</w:t>
      </w:r>
    </w:p>
    <w:p w:rsidR="00000000" w:rsidRDefault="00D5104F">
      <w:pPr>
        <w:divId w:val="1055861133"/>
      </w:pPr>
      <w:bookmarkStart w:id="61" w:name="_23eb7a7f-187a-49d0-8204-6feb46720b3f"/>
      <w:bookmarkEnd w:id="61"/>
      <w:r>
        <w:rPr>
          <w:i/>
          <w:iCs/>
        </w:rPr>
        <w:t>time scale</w:t>
      </w:r>
      <w:r>
        <w:t xml:space="preserve"> (</w:t>
      </w:r>
      <w:hyperlink w:anchor="term-time-scale" w:history="1">
        <w:r>
          <w:rPr>
            <w:rStyle w:val="Hyperlink"/>
          </w:rPr>
          <w:t>3.1.1.4</w:t>
        </w:r>
      </w:hyperlink>
      <w:r>
        <w:t xml:space="preserve">) derived from </w:t>
      </w:r>
      <w:r>
        <w:rPr>
          <w:i/>
          <w:iCs/>
        </w:rPr>
        <w:t>UTC</w:t>
      </w:r>
      <w:r>
        <w:t xml:space="preserve"> (</w:t>
      </w:r>
      <w:hyperlink w:anchor="term-utc" w:history="1">
        <w:r>
          <w:rPr>
            <w:rStyle w:val="Hyperlink"/>
          </w:rPr>
          <w:t>3.1.1.10</w:t>
        </w:r>
      </w:hyperlink>
      <w:r>
        <w:t>), by a time shift established in a given location by the competent authority</w:t>
      </w:r>
    </w:p>
    <w:p w:rsidR="00000000" w:rsidRDefault="00D5104F">
      <w:pPr>
        <w:divId w:val="1055861133"/>
      </w:pPr>
      <w:r>
        <w:t xml:space="preserve">[SOURCE: </w:t>
      </w:r>
      <w:r w:rsidR="00AB78DA">
        <w:t xml:space="preserve">IEV </w:t>
      </w:r>
      <w:hyperlink w:anchor="IEV" w:history="1">
        <w:r>
          <w:rPr>
            <w:rStyle w:val="Hyperlink"/>
          </w:rPr>
          <w:t>113-01-17</w:t>
        </w:r>
      </w:hyperlink>
      <w:r>
        <w:t>, modified — modified - Note 1 added to entry, added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749"/>
      </w:tblGrid>
      <w:tr w:rsidR="00000000">
        <w:trPr>
          <w:divId w:val="1055861133"/>
          <w:cantSplit/>
          <w:tblCellSpacing w:w="15" w:type="dxa"/>
        </w:trPr>
        <w:tc>
          <w:tcPr>
            <w:tcW w:w="1656" w:type="dxa"/>
            <w:hideMark/>
          </w:tcPr>
          <w:p w:rsidR="00000000" w:rsidRDefault="00D5104F">
            <w:pPr>
              <w:tabs>
                <w:tab w:val="clear" w:pos="403"/>
              </w:tabs>
              <w:spacing w:after="0" w:line="240" w:lineRule="auto"/>
              <w:jc w:val="left"/>
              <w:rPr>
                <w:rFonts w:cs="Times New Roman"/>
                <w:sz w:val="20"/>
                <w:szCs w:val="20"/>
                <w:lang w:val="en-US"/>
              </w:rPr>
            </w:pPr>
            <w:bookmarkStart w:id="62" w:name="_1eecdf83-e71d-4d20-91ca-5fd60837865d"/>
            <w:bookmarkEnd w:id="62"/>
            <w:r>
              <w:rPr>
                <w:rFonts w:cs="Times New Roman"/>
                <w:sz w:val="20"/>
                <w:szCs w:val="20"/>
                <w:lang w:val="en-US"/>
              </w:rPr>
              <w:t>EXAMPLE 1</w:t>
            </w:r>
          </w:p>
        </w:tc>
        <w:tc>
          <w:tcPr>
            <w:tcW w:w="0" w:type="auto"/>
            <w:hideMark/>
          </w:tcPr>
          <w:p w:rsidR="00000000" w:rsidRDefault="00D5104F">
            <w:pPr>
              <w:pStyle w:val="example1"/>
            </w:pPr>
            <w:bookmarkStart w:id="63" w:name="_75f9a051-caed-4e2a-9c92-5ed382040eb1"/>
            <w:bookmarkEnd w:id="63"/>
            <w:r>
              <w:t>Central European Time (CET), Central European Summer Time (CE</w:t>
            </w:r>
            <w:r>
              <w:t>ST), Eastern Standard Time (EST), Pacific Standard Time (PST), China Standard Time (CST), Hong Kong Time (HKT), Japanese Standard Time (JST), etc.</w:t>
            </w:r>
          </w:p>
        </w:tc>
      </w:tr>
    </w:tbl>
    <w:p w:rsidR="00000000" w:rsidRDefault="00D5104F">
      <w:pPr>
        <w:pStyle w:val="note"/>
        <w:divId w:val="2103064664"/>
      </w:pPr>
      <w:r>
        <w:t>Note 1 to entry: This time shift may be varied in the course of a year.</w:t>
      </w:r>
    </w:p>
    <w:p w:rsidR="00000000" w:rsidRDefault="00D5104F">
      <w:pPr>
        <w:pStyle w:val="TermNum"/>
        <w:divId w:val="1055861133"/>
      </w:pPr>
      <w:bookmarkStart w:id="64" w:name="term-local-time-scale"/>
      <w:bookmarkEnd w:id="64"/>
      <w:r>
        <w:t>3.1.1.13</w:t>
      </w:r>
    </w:p>
    <w:p w:rsidR="00000000" w:rsidRDefault="00D5104F">
      <w:pPr>
        <w:pStyle w:val="Terms"/>
        <w:divId w:val="1055861133"/>
      </w:pPr>
      <w:r>
        <w:t>local time scale</w:t>
      </w:r>
    </w:p>
    <w:p w:rsidR="00000000" w:rsidRDefault="00D5104F">
      <w:pPr>
        <w:divId w:val="1055861133"/>
      </w:pPr>
      <w:bookmarkStart w:id="65" w:name="_18ed41d1-e750-483f-a9c5-f8ed2b984194"/>
      <w:bookmarkEnd w:id="65"/>
      <w:r>
        <w:t>Locally-ap</w:t>
      </w:r>
      <w:r>
        <w:t xml:space="preserve">plicable </w:t>
      </w:r>
      <w:r>
        <w:rPr>
          <w:i/>
          <w:iCs/>
        </w:rPr>
        <w:t>time scale</w:t>
      </w:r>
      <w:r>
        <w:t xml:space="preserve"> (</w:t>
      </w:r>
      <w:hyperlink w:anchor="term-time-scale" w:history="1">
        <w:r>
          <w:rPr>
            <w:rStyle w:val="Hyperlink"/>
          </w:rPr>
          <w:t>3.1.1.4</w:t>
        </w:r>
      </w:hyperlink>
      <w:r>
        <w:t xml:space="preserve">) such as </w:t>
      </w:r>
      <w:r>
        <w:rPr>
          <w:i/>
          <w:iCs/>
        </w:rPr>
        <w:t>standard time</w:t>
      </w:r>
      <w:r>
        <w:t xml:space="preserve"> (</w:t>
      </w:r>
      <w:hyperlink w:anchor="term-standard-time" w:history="1">
        <w:r>
          <w:rPr>
            <w:rStyle w:val="Hyperlink"/>
          </w:rPr>
          <w:t>3.1.1.12</w:t>
        </w:r>
      </w:hyperlink>
      <w:r>
        <w:t>) or a non-</w:t>
      </w:r>
      <w:r>
        <w:rPr>
          <w:i/>
          <w:iCs/>
        </w:rPr>
        <w:t>UTC</w:t>
      </w:r>
      <w:r>
        <w:t xml:space="preserve"> (</w:t>
      </w:r>
      <w:hyperlink w:anchor="term-utc" w:history="1">
        <w:r>
          <w:rPr>
            <w:rStyle w:val="Hyperlink"/>
          </w:rPr>
          <w:t>3.1.1.10</w:t>
        </w:r>
      </w:hyperlink>
      <w:r>
        <w:t>) based time scale</w:t>
      </w:r>
    </w:p>
    <w:p w:rsidR="00000000" w:rsidRDefault="00D5104F">
      <w:pPr>
        <w:pStyle w:val="TermNum"/>
        <w:divId w:val="1055861133"/>
      </w:pPr>
      <w:bookmarkStart w:id="66" w:name="term-time-of-day"/>
      <w:bookmarkEnd w:id="66"/>
      <w:r>
        <w:t>3.1.1.14</w:t>
      </w:r>
    </w:p>
    <w:p w:rsidR="00000000" w:rsidRDefault="00D5104F">
      <w:pPr>
        <w:pStyle w:val="Terms"/>
        <w:divId w:val="1055861133"/>
      </w:pPr>
      <w:r>
        <w:t>time of day</w:t>
      </w:r>
    </w:p>
    <w:p w:rsidR="00000000" w:rsidRDefault="00D5104F">
      <w:pPr>
        <w:divId w:val="1055861133"/>
      </w:pPr>
      <w:bookmarkStart w:id="67" w:name="_f7c7728f-a695-4515-bfeb-7b43de8a8c76"/>
      <w:bookmarkEnd w:id="67"/>
      <w:r>
        <w:t>quantitative expressi</w:t>
      </w:r>
      <w:r>
        <w:t xml:space="preserve">on marking an </w:t>
      </w:r>
      <w:r>
        <w:rPr>
          <w:i/>
          <w:iCs/>
        </w:rPr>
        <w:t>instant</w:t>
      </w:r>
      <w:r>
        <w:t xml:space="preserve"> (</w:t>
      </w:r>
      <w:hyperlink w:anchor="term-instant" w:history="1">
        <w:r>
          <w:rPr>
            <w:rStyle w:val="Hyperlink"/>
          </w:rPr>
          <w:t>3.1.1.2</w:t>
        </w:r>
      </w:hyperlink>
      <w:r>
        <w:t xml:space="preserve">) within a </w:t>
      </w:r>
      <w:r>
        <w:rPr>
          <w:i/>
          <w:iCs/>
        </w:rPr>
        <w:t>calendar day</w:t>
      </w:r>
      <w:r>
        <w:t xml:space="preserve"> (</w:t>
      </w:r>
      <w:hyperlink w:anchor="term-calendar-day" w:history="1">
        <w:r>
          <w:rPr>
            <w:rStyle w:val="Hyperlink"/>
          </w:rPr>
          <w:t>3.1.2.12</w:t>
        </w:r>
      </w:hyperlink>
      <w:r>
        <w:t xml:space="preserve">) by the </w:t>
      </w:r>
      <w:r>
        <w:rPr>
          <w:i/>
          <w:iCs/>
        </w:rPr>
        <w:t>duration</w:t>
      </w:r>
      <w:r>
        <w:t xml:space="preserve"> (</w:t>
      </w:r>
      <w:hyperlink w:anchor="term-duration" w:history="1">
        <w:r>
          <w:rPr>
            <w:rStyle w:val="Hyperlink"/>
          </w:rPr>
          <w:t>3.1.1.9</w:t>
        </w:r>
      </w:hyperlink>
      <w:r>
        <w:t>) elapsed after the beginning of the day</w:t>
      </w:r>
    </w:p>
    <w:p w:rsidR="00000000" w:rsidRDefault="00D5104F">
      <w:pPr>
        <w:divId w:val="1055861133"/>
      </w:pPr>
      <w:r>
        <w:t xml:space="preserve">[SOURCE: </w:t>
      </w:r>
      <w:r w:rsidR="00AB78DA">
        <w:t xml:space="preserve">IEV </w:t>
      </w:r>
      <w:hyperlink w:anchor="IEV" w:history="1">
        <w:r>
          <w:rPr>
            <w:rStyle w:val="Hyperlink"/>
          </w:rPr>
          <w:t>113-01-18</w:t>
        </w:r>
      </w:hyperlink>
      <w:r>
        <w:t xml:space="preserve">, modified — "time of day" is the preferred term in this document, generalized to not require local standard time, Note 1 edited to remove examples originating from </w:t>
      </w:r>
      <w:hyperlink w:anchor="ISO8601-1" w:history="1">
        <w:r>
          <w:rPr>
            <w:rStyle w:val="Hyperlink"/>
          </w:rPr>
          <w:t>ISO 8601-1</w:t>
        </w:r>
      </w:hyperlink>
      <w:r>
        <w:t>, Note 4 added]</w:t>
      </w:r>
    </w:p>
    <w:p w:rsidR="00000000" w:rsidRDefault="00D5104F">
      <w:pPr>
        <w:pStyle w:val="note"/>
        <w:divId w:val="563373545"/>
      </w:pPr>
      <w:r>
        <w:t>Note</w:t>
      </w:r>
      <w:r>
        <w:t xml:space="preserve"> 1 to entry: Usually, time of day is represented by the number of hours elapsed after beginning of day the number of minutes elapsed after the last full hour, and, if necessary, the number of seconds elapsed after the last full minute, possibly with decima</w:t>
      </w:r>
      <w:r>
        <w:t>l parts of a second.</w:t>
      </w:r>
    </w:p>
    <w:p w:rsidR="00000000" w:rsidRDefault="00D5104F">
      <w:pPr>
        <w:pStyle w:val="note"/>
        <w:divId w:val="796140738"/>
      </w:pPr>
      <w:r>
        <w:t xml:space="preserve">Note 2 to entry: The duration used in the definition is modified for special situations (daylight saving time, </w:t>
      </w:r>
      <w:r>
        <w:rPr>
          <w:i/>
          <w:iCs/>
        </w:rPr>
        <w:t>leap second</w:t>
      </w:r>
      <w:r>
        <w:t xml:space="preserve"> (</w:t>
      </w:r>
      <w:hyperlink w:anchor="term-leap-second" w:history="1">
        <w:r>
          <w:rPr>
            <w:rStyle w:val="Hyperlink"/>
          </w:rPr>
          <w:t>3.1.1.21</w:t>
        </w:r>
      </w:hyperlink>
      <w:r>
        <w:t>)).</w:t>
      </w:r>
    </w:p>
    <w:p w:rsidR="00000000" w:rsidRDefault="00D5104F">
      <w:pPr>
        <w:pStyle w:val="note"/>
        <w:divId w:val="1217010107"/>
      </w:pPr>
      <w:r>
        <w:lastRenderedPageBreak/>
        <w:t xml:space="preserve">Note 3 to entry: The original definition of </w:t>
      </w:r>
      <w:hyperlink w:anchor="IEV" w:history="1">
        <w:r>
          <w:rPr>
            <w:rStyle w:val="Hyperlink"/>
          </w:rPr>
          <w:t>113-01-18</w:t>
        </w:r>
      </w:hyperlink>
      <w:r>
        <w:t xml:space="preserve"> corresponds closely with that of the term "clock time", but in our definition, no </w:t>
      </w:r>
      <w:r>
        <w:rPr>
          <w:i/>
          <w:iCs/>
        </w:rPr>
        <w:t>time scale</w:t>
      </w:r>
      <w:r>
        <w:t xml:space="preserve"> (</w:t>
      </w:r>
      <w:hyperlink w:anchor="term-time-scale" w:history="1">
        <w:r>
          <w:rPr>
            <w:rStyle w:val="Hyperlink"/>
          </w:rPr>
          <w:t>3.1.1.4</w:t>
        </w:r>
      </w:hyperlink>
      <w:r>
        <w:t>) is necessarily defined.</w:t>
      </w:r>
    </w:p>
    <w:p w:rsidR="00000000" w:rsidRDefault="00D5104F">
      <w:pPr>
        <w:pStyle w:val="note"/>
        <w:divId w:val="826554900"/>
      </w:pPr>
      <w:r>
        <w:t xml:space="preserve">Note 4 to entry: The time scale used by a time of day may or may not be based on </w:t>
      </w:r>
      <w:r>
        <w:rPr>
          <w:i/>
          <w:iCs/>
        </w:rPr>
        <w:t>UTC</w:t>
      </w:r>
      <w:r>
        <w:t xml:space="preserve"> (</w:t>
      </w:r>
      <w:hyperlink w:anchor="term-utc" w:history="1">
        <w:r>
          <w:rPr>
            <w:rStyle w:val="Hyperlink"/>
          </w:rPr>
          <w:t>3.1.1.10</w:t>
        </w:r>
      </w:hyperlink>
      <w:r>
        <w:t>).</w:t>
      </w:r>
    </w:p>
    <w:p w:rsidR="00000000" w:rsidRDefault="00D5104F">
      <w:pPr>
        <w:pStyle w:val="TermNum"/>
        <w:divId w:val="1055861133"/>
      </w:pPr>
      <w:bookmarkStart w:id="68" w:name="term-local-time-of-day"/>
      <w:bookmarkEnd w:id="68"/>
      <w:r>
        <w:t>3.1.1.15</w:t>
      </w:r>
    </w:p>
    <w:p w:rsidR="00000000" w:rsidRDefault="00D5104F">
      <w:pPr>
        <w:pStyle w:val="Terms"/>
        <w:divId w:val="1055861133"/>
      </w:pPr>
      <w:r>
        <w:t>local time of day</w:t>
      </w:r>
    </w:p>
    <w:p w:rsidR="00000000" w:rsidRDefault="00D5104F">
      <w:pPr>
        <w:divId w:val="1055861133"/>
      </w:pPr>
      <w:bookmarkStart w:id="69" w:name="_74014b6f-aa44-46c2-b492-505232522e0c"/>
      <w:bookmarkEnd w:id="69"/>
      <w:r>
        <w:rPr>
          <w:i/>
          <w:iCs/>
        </w:rPr>
        <w:t>time of day</w:t>
      </w:r>
      <w:r>
        <w:t xml:space="preserve"> (</w:t>
      </w:r>
      <w:hyperlink w:anchor="term-time-of-day" w:history="1">
        <w:r>
          <w:rPr>
            <w:rStyle w:val="Hyperlink"/>
          </w:rPr>
          <w:t>3.1.1.14</w:t>
        </w:r>
      </w:hyperlink>
      <w:r>
        <w:t xml:space="preserve">) in a </w:t>
      </w:r>
      <w:r>
        <w:rPr>
          <w:i/>
          <w:iCs/>
        </w:rPr>
        <w:t>local time scale</w:t>
      </w:r>
      <w:r>
        <w:t xml:space="preserve"> (</w:t>
      </w:r>
      <w:hyperlink w:anchor="term-local-time-scale" w:history="1">
        <w:r>
          <w:rPr>
            <w:rStyle w:val="Hyperlink"/>
          </w:rPr>
          <w:t>3.1.1.13</w:t>
        </w:r>
      </w:hyperlink>
      <w:r>
        <w:t>)</w:t>
      </w:r>
    </w:p>
    <w:p w:rsidR="00000000" w:rsidRDefault="00D5104F">
      <w:pPr>
        <w:pStyle w:val="TermNum"/>
        <w:divId w:val="1055861133"/>
      </w:pPr>
      <w:bookmarkStart w:id="70" w:name="term-calendar"/>
      <w:bookmarkEnd w:id="70"/>
      <w:r>
        <w:t>3.1.1.16</w:t>
      </w:r>
    </w:p>
    <w:p w:rsidR="00000000" w:rsidRDefault="00D5104F">
      <w:pPr>
        <w:pStyle w:val="Terms"/>
        <w:divId w:val="1055861133"/>
      </w:pPr>
      <w:r>
        <w:t>calendar</w:t>
      </w:r>
    </w:p>
    <w:p w:rsidR="00000000" w:rsidRDefault="00D5104F">
      <w:pPr>
        <w:divId w:val="1055861133"/>
      </w:pPr>
      <w:bookmarkStart w:id="71" w:name="_e8aaab7b-c605-45b4-8bb5-c5bef47c137b"/>
      <w:bookmarkEnd w:id="71"/>
      <w:r>
        <w:rPr>
          <w:i/>
          <w:iCs/>
        </w:rPr>
        <w:t>time scale</w:t>
      </w:r>
      <w:r>
        <w:t xml:space="preserve"> (</w:t>
      </w:r>
      <w:hyperlink w:anchor="term-time-scale" w:history="1">
        <w:r>
          <w:rPr>
            <w:rStyle w:val="Hyperlink"/>
          </w:rPr>
          <w:t>3.1.1.4</w:t>
        </w:r>
      </w:hyperlink>
      <w:r>
        <w:t xml:space="preserve">) that uses the </w:t>
      </w:r>
      <w:r>
        <w:rPr>
          <w:i/>
          <w:iCs/>
        </w:rPr>
        <w:t>time scale unit</w:t>
      </w:r>
      <w:r>
        <w:t xml:space="preserve"> (</w:t>
      </w:r>
      <w:hyperlink w:anchor="term-time-scale-unit" w:history="1">
        <w:r>
          <w:rPr>
            <w:rStyle w:val="Hyperlink"/>
          </w:rPr>
          <w:t>3.1.1.5</w:t>
        </w:r>
      </w:hyperlink>
      <w:r>
        <w:t xml:space="preserve">) of </w:t>
      </w:r>
      <w:r>
        <w:rPr>
          <w:i/>
          <w:iCs/>
        </w:rPr>
        <w:t>calendar day</w:t>
      </w:r>
      <w:r>
        <w:t xml:space="preserve"> (</w:t>
      </w:r>
      <w:hyperlink w:anchor="term-calendar-day" w:history="1">
        <w:r>
          <w:rPr>
            <w:rStyle w:val="Hyperlink"/>
          </w:rPr>
          <w:t>3.1.2.12</w:t>
        </w:r>
      </w:hyperlink>
      <w:r>
        <w:t>) as its basic unit</w:t>
      </w:r>
    </w:p>
    <w:p w:rsidR="00000000" w:rsidRDefault="00D5104F">
      <w:pPr>
        <w:pStyle w:val="note"/>
        <w:divId w:val="818108883"/>
      </w:pPr>
      <w:r>
        <w:t xml:space="preserve">Note 1 to entry: </w:t>
      </w:r>
      <w:r>
        <w:rPr>
          <w:i/>
          <w:iCs/>
        </w:rPr>
        <w:t>calendar month</w:t>
      </w:r>
      <w:r>
        <w:t xml:space="preserve"> (</w:t>
      </w:r>
      <w:hyperlink w:anchor="term-calendar-month" w:history="1">
        <w:r>
          <w:rPr>
            <w:rStyle w:val="Hyperlink"/>
          </w:rPr>
          <w:t>3.1.2.20</w:t>
        </w:r>
      </w:hyperlink>
      <w:r>
        <w:t xml:space="preserve">) and </w:t>
      </w:r>
      <w:r>
        <w:rPr>
          <w:i/>
          <w:iCs/>
        </w:rPr>
        <w:t>calendar year</w:t>
      </w:r>
      <w:r>
        <w:t xml:space="preserve"> (</w:t>
      </w:r>
      <w:hyperlink w:anchor="term-calendar-year" w:history="1">
        <w:r>
          <w:rPr>
            <w:rStyle w:val="Hyperlink"/>
          </w:rPr>
          <w:t>3.1.2.22</w:t>
        </w:r>
      </w:hyperlink>
      <w:r>
        <w:t>) are time scale units often included in a calendar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871"/>
      </w:tblGrid>
      <w:tr w:rsidR="00000000">
        <w:trPr>
          <w:divId w:val="1055861133"/>
          <w:cantSplit/>
          <w:tblCellSpacing w:w="15" w:type="dxa"/>
        </w:trPr>
        <w:tc>
          <w:tcPr>
            <w:tcW w:w="1656" w:type="dxa"/>
            <w:hideMark/>
          </w:tcPr>
          <w:p w:rsidR="00000000" w:rsidRDefault="00D5104F">
            <w:pPr>
              <w:tabs>
                <w:tab w:val="clear" w:pos="403"/>
              </w:tabs>
              <w:spacing w:after="0" w:line="240" w:lineRule="auto"/>
              <w:jc w:val="left"/>
              <w:rPr>
                <w:rFonts w:cs="Times New Roman"/>
                <w:sz w:val="20"/>
                <w:szCs w:val="20"/>
                <w:lang w:val="en-US"/>
              </w:rPr>
            </w:pPr>
            <w:bookmarkStart w:id="72" w:name="_6a8b9e12-e1db-4fd0-ad92-dcdad75f4c66"/>
            <w:bookmarkEnd w:id="72"/>
            <w:r>
              <w:rPr>
                <w:rFonts w:cs="Times New Roman"/>
                <w:sz w:val="20"/>
                <w:szCs w:val="20"/>
                <w:lang w:val="en-US"/>
              </w:rPr>
              <w:t xml:space="preserve">EXAMPLE </w:t>
            </w:r>
            <w:r>
              <w:rPr>
                <w:rFonts w:cs="Times New Roman"/>
                <w:sz w:val="20"/>
                <w:szCs w:val="20"/>
                <w:lang w:val="en-US"/>
              </w:rPr>
              <w:t>1</w:t>
            </w:r>
          </w:p>
        </w:tc>
        <w:tc>
          <w:tcPr>
            <w:tcW w:w="0" w:type="auto"/>
            <w:hideMark/>
          </w:tcPr>
          <w:p w:rsidR="00000000" w:rsidRDefault="00D5104F">
            <w:pPr>
              <w:pStyle w:val="example1"/>
            </w:pPr>
            <w:bookmarkStart w:id="73" w:name="_7f9a90a2-6b32-4667-b7a9-c2b66fac980e"/>
            <w:bookmarkEnd w:id="73"/>
            <w:r>
              <w:t>The Gregorian calendar is a type of calendar.</w:t>
            </w:r>
          </w:p>
        </w:tc>
      </w:tr>
    </w:tbl>
    <w:p w:rsidR="00000000" w:rsidRDefault="00D5104F">
      <w:pPr>
        <w:pStyle w:val="TermNum"/>
        <w:divId w:val="1055861133"/>
      </w:pPr>
      <w:bookmarkStart w:id="74" w:name="term-gregorian-calendar"/>
      <w:bookmarkEnd w:id="74"/>
      <w:r>
        <w:t>3.1.1.17</w:t>
      </w:r>
    </w:p>
    <w:p w:rsidR="00000000" w:rsidRDefault="00D5104F">
      <w:pPr>
        <w:pStyle w:val="Terms"/>
        <w:divId w:val="1055861133"/>
      </w:pPr>
      <w:r>
        <w:t>Gregorian calendar</w:t>
      </w:r>
    </w:p>
    <w:p w:rsidR="00000000" w:rsidRDefault="00D5104F">
      <w:pPr>
        <w:divId w:val="1055861133"/>
      </w:pPr>
      <w:bookmarkStart w:id="75" w:name="_31f2add6-b472-43fd-9541-6daf45df98ff"/>
      <w:bookmarkEnd w:id="75"/>
      <w:r>
        <w:rPr>
          <w:i/>
          <w:iCs/>
        </w:rPr>
        <w:t>calendar</w:t>
      </w:r>
      <w:r>
        <w:t xml:space="preserve"> (</w:t>
      </w:r>
      <w:hyperlink w:anchor="term-calendar" w:history="1">
        <w:r>
          <w:rPr>
            <w:rStyle w:val="Hyperlink"/>
          </w:rPr>
          <w:t>3.1.1.16</w:t>
        </w:r>
      </w:hyperlink>
      <w:r>
        <w:t>) that defines a calendar year (</w:t>
      </w:r>
      <w:hyperlink w:anchor="term-calendar-year" w:history="1">
        <w:r>
          <w:rPr>
            <w:rStyle w:val="Hyperlink"/>
          </w:rPr>
          <w:t>3.1.2.22</w:t>
        </w:r>
      </w:hyperlink>
      <w:r>
        <w:t>) closely approximating the tropical year</w:t>
      </w:r>
    </w:p>
    <w:p w:rsidR="00000000" w:rsidRDefault="00D5104F">
      <w:pPr>
        <w:pStyle w:val="note"/>
        <w:divId w:val="1167941125"/>
      </w:pPr>
      <w:r>
        <w:t>No</w:t>
      </w:r>
      <w:r>
        <w:t xml:space="preserve">te 1 to entry: The Gregorian calendar is described in </w:t>
      </w:r>
      <w:hyperlink w:anchor="ISO8601-1" w:history="1">
        <w:r>
          <w:rPr>
            <w:rStyle w:val="Hyperlink"/>
          </w:rPr>
          <w:t>ISO 8601-1, 4.2.1</w:t>
        </w:r>
      </w:hyperlink>
      <w:r>
        <w:t>.</w:t>
      </w:r>
    </w:p>
    <w:p w:rsidR="00000000" w:rsidRDefault="00D5104F">
      <w:pPr>
        <w:pStyle w:val="note"/>
        <w:divId w:val="2111122489"/>
      </w:pPr>
      <w:r>
        <w:t>Note 2 to entry: The Gregorian calendar is in general use.</w:t>
      </w:r>
    </w:p>
    <w:p w:rsidR="00000000" w:rsidRDefault="00D5104F">
      <w:pPr>
        <w:pStyle w:val="TermNum"/>
        <w:divId w:val="1055861133"/>
      </w:pPr>
      <w:bookmarkStart w:id="76" w:name="term-common-year"/>
      <w:bookmarkEnd w:id="76"/>
      <w:r>
        <w:t>3.1.1.18</w:t>
      </w:r>
    </w:p>
    <w:p w:rsidR="00000000" w:rsidRDefault="00D5104F">
      <w:pPr>
        <w:pStyle w:val="Terms"/>
        <w:divId w:val="1055861133"/>
      </w:pPr>
      <w:r>
        <w:t>common year</w:t>
      </w:r>
    </w:p>
    <w:p w:rsidR="00000000" w:rsidRDefault="00D5104F">
      <w:pPr>
        <w:divId w:val="1055861133"/>
      </w:pPr>
      <w:bookmarkStart w:id="77" w:name="_132f77f9-6371-458b-af74-b75b23472b72"/>
      <w:bookmarkEnd w:id="77"/>
      <w:r>
        <w:rPr>
          <w:i/>
          <w:iCs/>
        </w:rPr>
        <w:t>calendar year</w:t>
      </w:r>
      <w:r>
        <w:t xml:space="preserve"> (</w:t>
      </w:r>
      <w:hyperlink w:anchor="term-calendar-year" w:history="1">
        <w:r>
          <w:rPr>
            <w:rStyle w:val="Hyperlink"/>
          </w:rPr>
          <w:t>3.1.2.22</w:t>
        </w:r>
      </w:hyperlink>
      <w:r>
        <w:t xml:space="preserve">) in the </w:t>
      </w:r>
      <w:r>
        <w:rPr>
          <w:i/>
          <w:iCs/>
        </w:rPr>
        <w:t>Gregorian calendar</w:t>
      </w:r>
      <w:r>
        <w:t xml:space="preserve"> (</w:t>
      </w:r>
      <w:hyperlink w:anchor="term-gregorian-calendar" w:history="1">
        <w:r>
          <w:rPr>
            <w:rStyle w:val="Hyperlink"/>
          </w:rPr>
          <w:t>3.1.1.17</w:t>
        </w:r>
      </w:hyperlink>
      <w:r>
        <w:t xml:space="preserve">) that has 365 </w:t>
      </w:r>
      <w:r>
        <w:rPr>
          <w:i/>
          <w:iCs/>
        </w:rPr>
        <w:t>calendar days</w:t>
      </w:r>
      <w:r>
        <w:t xml:space="preserve"> (</w:t>
      </w:r>
      <w:hyperlink w:anchor="term-calendar-day" w:history="1">
        <w:r>
          <w:rPr>
            <w:rStyle w:val="Hyperlink"/>
          </w:rPr>
          <w:t>3.1.2.12</w:t>
        </w:r>
      </w:hyperlink>
      <w:r>
        <w:t>)</w:t>
      </w:r>
    </w:p>
    <w:p w:rsidR="00000000" w:rsidRDefault="00D5104F">
      <w:pPr>
        <w:pStyle w:val="TermNum"/>
        <w:divId w:val="1055861133"/>
      </w:pPr>
      <w:bookmarkStart w:id="78" w:name="term-leap-year"/>
      <w:bookmarkEnd w:id="78"/>
      <w:r>
        <w:t>3.1.1.19</w:t>
      </w:r>
    </w:p>
    <w:p w:rsidR="00000000" w:rsidRDefault="00D5104F">
      <w:pPr>
        <w:pStyle w:val="Terms"/>
        <w:divId w:val="1055861133"/>
      </w:pPr>
      <w:r>
        <w:t>leap year</w:t>
      </w:r>
    </w:p>
    <w:p w:rsidR="00000000" w:rsidRDefault="00D5104F">
      <w:pPr>
        <w:divId w:val="1055861133"/>
      </w:pPr>
      <w:bookmarkStart w:id="79" w:name="_63a1f003-e433-405e-a97d-18e65be6e607"/>
      <w:bookmarkEnd w:id="79"/>
      <w:r>
        <w:rPr>
          <w:i/>
          <w:iCs/>
        </w:rPr>
        <w:t>calendar year</w:t>
      </w:r>
      <w:r>
        <w:t xml:space="preserve"> (</w:t>
      </w:r>
      <w:hyperlink w:anchor="term-calendar-year" w:history="1">
        <w:r>
          <w:rPr>
            <w:rStyle w:val="Hyperlink"/>
          </w:rPr>
          <w:t>3.1.2.22</w:t>
        </w:r>
      </w:hyperlink>
      <w:r>
        <w:t xml:space="preserve">) in the </w:t>
      </w:r>
      <w:r>
        <w:rPr>
          <w:i/>
          <w:iCs/>
        </w:rPr>
        <w:t>G</w:t>
      </w:r>
      <w:r>
        <w:rPr>
          <w:i/>
          <w:iCs/>
        </w:rPr>
        <w:t>regorian calendar</w:t>
      </w:r>
      <w:r>
        <w:t xml:space="preserve"> (</w:t>
      </w:r>
      <w:hyperlink w:anchor="term-gregorian-calendar" w:history="1">
        <w:r>
          <w:rPr>
            <w:rStyle w:val="Hyperlink"/>
          </w:rPr>
          <w:t>3.1.1.17</w:t>
        </w:r>
      </w:hyperlink>
      <w:r>
        <w:t xml:space="preserve">) that has 366 </w:t>
      </w:r>
      <w:r>
        <w:rPr>
          <w:i/>
          <w:iCs/>
        </w:rPr>
        <w:t>calendar days</w:t>
      </w:r>
      <w:r>
        <w:t xml:space="preserve"> (</w:t>
      </w:r>
      <w:hyperlink w:anchor="term-calendar-day" w:history="1">
        <w:r>
          <w:rPr>
            <w:rStyle w:val="Hyperlink"/>
          </w:rPr>
          <w:t>3.1.2.12</w:t>
        </w:r>
      </w:hyperlink>
      <w:r>
        <w:t>)</w:t>
      </w:r>
    </w:p>
    <w:p w:rsidR="00000000" w:rsidRDefault="00D5104F">
      <w:pPr>
        <w:pStyle w:val="TermNum"/>
        <w:divId w:val="1055861133"/>
      </w:pPr>
      <w:bookmarkStart w:id="80" w:name="term-centennial-year"/>
      <w:bookmarkEnd w:id="80"/>
      <w:r>
        <w:t>3.1.1.20</w:t>
      </w:r>
    </w:p>
    <w:p w:rsidR="00000000" w:rsidRDefault="00D5104F">
      <w:pPr>
        <w:pStyle w:val="Terms"/>
        <w:divId w:val="1055861133"/>
      </w:pPr>
      <w:r>
        <w:t>centennial year</w:t>
      </w:r>
    </w:p>
    <w:p w:rsidR="00000000" w:rsidRDefault="00D5104F">
      <w:pPr>
        <w:divId w:val="1055861133"/>
      </w:pPr>
      <w:bookmarkStart w:id="81" w:name="_bdc8018e-1d15-42e5-abde-94a2a3c75f8c"/>
      <w:bookmarkEnd w:id="81"/>
      <w:r>
        <w:rPr>
          <w:i/>
          <w:iCs/>
        </w:rPr>
        <w:t>calendar year</w:t>
      </w:r>
      <w:r>
        <w:t xml:space="preserve"> (</w:t>
      </w:r>
      <w:hyperlink w:anchor="term-calendar-year" w:history="1">
        <w:r>
          <w:rPr>
            <w:rStyle w:val="Hyperlink"/>
          </w:rPr>
          <w:t>3.1.2.22</w:t>
        </w:r>
      </w:hyperlink>
      <w:r>
        <w:t xml:space="preserve">) in the </w:t>
      </w:r>
      <w:r>
        <w:rPr>
          <w:i/>
          <w:iCs/>
        </w:rPr>
        <w:t>Gregorian calendar</w:t>
      </w:r>
      <w:r>
        <w:t xml:space="preserve"> (</w:t>
      </w:r>
      <w:hyperlink w:anchor="term-gregorian-calendar" w:history="1">
        <w:r>
          <w:rPr>
            <w:rStyle w:val="Hyperlink"/>
          </w:rPr>
          <w:t>3.1.1.17</w:t>
        </w:r>
      </w:hyperlink>
      <w:r>
        <w:t>) whose year number is divisible without remainder by hundred</w:t>
      </w:r>
    </w:p>
    <w:p w:rsidR="00000000" w:rsidRDefault="00D5104F">
      <w:pPr>
        <w:pStyle w:val="TermNum"/>
        <w:divId w:val="1055861133"/>
      </w:pPr>
      <w:bookmarkStart w:id="82" w:name="term-leap-second"/>
      <w:bookmarkEnd w:id="82"/>
      <w:r>
        <w:t>3.1.1.21</w:t>
      </w:r>
    </w:p>
    <w:p w:rsidR="00000000" w:rsidRDefault="00D5104F">
      <w:pPr>
        <w:pStyle w:val="Terms"/>
        <w:divId w:val="1055861133"/>
      </w:pPr>
      <w:r>
        <w:t>leap second</w:t>
      </w:r>
    </w:p>
    <w:p w:rsidR="00000000" w:rsidRDefault="00D5104F">
      <w:pPr>
        <w:divId w:val="1055861133"/>
      </w:pPr>
      <w:bookmarkStart w:id="83" w:name="_59deeeba-1075-4e81-a441-0a258478d523"/>
      <w:bookmarkEnd w:id="83"/>
      <w:r>
        <w:t xml:space="preserve">intentional time step of one </w:t>
      </w:r>
      <w:r>
        <w:rPr>
          <w:i/>
          <w:iCs/>
        </w:rPr>
        <w:t>second</w:t>
      </w:r>
      <w:r>
        <w:t xml:space="preserve"> (</w:t>
      </w:r>
      <w:hyperlink w:anchor="term-second" w:history="1">
        <w:r>
          <w:rPr>
            <w:rStyle w:val="Hyperlink"/>
          </w:rPr>
          <w:t>3.1.2.1</w:t>
        </w:r>
      </w:hyperlink>
      <w:r>
        <w:t xml:space="preserve">) to adjust </w:t>
      </w:r>
      <w:r>
        <w:rPr>
          <w:i/>
          <w:iCs/>
        </w:rPr>
        <w:t>UTC</w:t>
      </w:r>
      <w:r>
        <w:t xml:space="preserve"> (</w:t>
      </w:r>
      <w:hyperlink w:anchor="term-utc" w:history="1">
        <w:r>
          <w:rPr>
            <w:rStyle w:val="Hyperlink"/>
          </w:rPr>
          <w:t>3.1.1.10</w:t>
        </w:r>
      </w:hyperlink>
      <w:r>
        <w:t xml:space="preserve">) to ensure appropriate agreement with UT1, a </w:t>
      </w:r>
      <w:r>
        <w:rPr>
          <w:i/>
          <w:iCs/>
        </w:rPr>
        <w:t>time scale</w:t>
      </w:r>
      <w:r>
        <w:t xml:space="preserve"> (</w:t>
      </w:r>
      <w:hyperlink w:anchor="term-time-scale" w:history="1">
        <w:r>
          <w:rPr>
            <w:rStyle w:val="Hyperlink"/>
          </w:rPr>
          <w:t>3.1.1.4</w:t>
        </w:r>
      </w:hyperlink>
      <w:r>
        <w:t>) based on the rotation of the Earth</w:t>
      </w:r>
    </w:p>
    <w:p w:rsidR="00000000" w:rsidRDefault="00D5104F">
      <w:pPr>
        <w:pStyle w:val="note"/>
        <w:divId w:val="470489926"/>
      </w:pPr>
      <w:r>
        <w:t xml:space="preserve">Note 1 to entry: See also </w:t>
      </w:r>
      <w:hyperlink w:anchor="ITURTF" w:history="1">
        <w:r>
          <w:rPr>
            <w:rStyle w:val="Hyperlink"/>
          </w:rPr>
          <w:t>ITU-R TF.460-6</w:t>
        </w:r>
      </w:hyperlink>
      <w:r>
        <w:t>.</w:t>
      </w:r>
    </w:p>
    <w:p w:rsidR="00000000" w:rsidRDefault="00D5104F">
      <w:pPr>
        <w:pStyle w:val="note"/>
        <w:divId w:val="1841769907"/>
      </w:pPr>
      <w:r>
        <w:t xml:space="preserve">Note 2 to </w:t>
      </w:r>
      <w:r>
        <w:t>entry: An inserted second is called positive leap second and an omitted second is called negative leap second. A positive leap second is inserted after [23:59:59Z] and can be represented as [23:59:60Z]. A negative leap second is achieved by the omission of</w:t>
      </w:r>
      <w:r>
        <w:t xml:space="preserve"> [23:59:59Z]. Insertion or omission takes place as determined by IERS, normally on 30 June or 31 December, but if necessary on 31 March or 30 September.</w:t>
      </w:r>
    </w:p>
    <w:p w:rsidR="00000000" w:rsidRDefault="00D5104F">
      <w:pPr>
        <w:pStyle w:val="Heading3"/>
        <w:divId w:val="63840152"/>
      </w:pPr>
      <w:bookmarkStart w:id="84" w:name="terms-units"/>
      <w:bookmarkEnd w:id="84"/>
      <w:r>
        <w:lastRenderedPageBreak/>
        <w:t>3.1.2. Time and Date Units</w:t>
      </w:r>
    </w:p>
    <w:p w:rsidR="00000000" w:rsidRDefault="00D5104F">
      <w:pPr>
        <w:pStyle w:val="TermNum"/>
        <w:divId w:val="63840152"/>
      </w:pPr>
      <w:bookmarkStart w:id="85" w:name="term-second"/>
      <w:bookmarkEnd w:id="85"/>
      <w:r>
        <w:t>3.1.2.1</w:t>
      </w:r>
    </w:p>
    <w:p w:rsidR="00000000" w:rsidRDefault="00D5104F">
      <w:pPr>
        <w:pStyle w:val="Terms"/>
        <w:divId w:val="63840152"/>
      </w:pPr>
      <w:r>
        <w:t>second</w:t>
      </w:r>
    </w:p>
    <w:p w:rsidR="00000000" w:rsidRDefault="00D5104F">
      <w:pPr>
        <w:divId w:val="63840152"/>
      </w:pPr>
      <w:bookmarkStart w:id="86" w:name="_b708d529-0438-4c43-b007-fdafc51e2c01"/>
      <w:bookmarkEnd w:id="86"/>
      <w:r>
        <w:t xml:space="preserve">base unit of measurement of time in the International System </w:t>
      </w:r>
      <w:r>
        <w:t>of Units (SI) as defined by the International Committee of Weights and Measures (CIPM, i.e. Comité International des Poids et Mesures)</w:t>
      </w:r>
    </w:p>
    <w:p w:rsidR="00000000" w:rsidRDefault="00D5104F">
      <w:pPr>
        <w:pStyle w:val="note"/>
        <w:divId w:val="434791883"/>
      </w:pPr>
      <w:r>
        <w:t>Note 1 to entry: It is the base unit for expressing duration.</w:t>
      </w:r>
    </w:p>
    <w:p w:rsidR="00000000" w:rsidRDefault="00D5104F">
      <w:pPr>
        <w:pStyle w:val="note"/>
        <w:divId w:val="1248418650"/>
      </w:pPr>
      <w:r>
        <w:t xml:space="preserve">Note 2 to entry: Also see </w:t>
      </w:r>
      <w:hyperlink w:anchor="ISO80000-3" w:history="1">
        <w:r>
          <w:rPr>
            <w:rStyle w:val="Hyperlink"/>
          </w:rPr>
          <w:t>ISO 80000-3</w:t>
        </w:r>
      </w:hyperlink>
      <w:r>
        <w:t>.</w:t>
      </w:r>
    </w:p>
    <w:p w:rsidR="00000000" w:rsidRDefault="00D5104F">
      <w:pPr>
        <w:pStyle w:val="TermNum"/>
        <w:divId w:val="63840152"/>
      </w:pPr>
      <w:bookmarkStart w:id="87" w:name="term-clock-second"/>
      <w:bookmarkEnd w:id="87"/>
      <w:r>
        <w:t>3.1.2.2</w:t>
      </w:r>
    </w:p>
    <w:p w:rsidR="00000000" w:rsidRDefault="00D5104F">
      <w:pPr>
        <w:pStyle w:val="Terms"/>
        <w:divId w:val="63840152"/>
      </w:pPr>
      <w:r>
        <w:t>clock second</w:t>
      </w:r>
    </w:p>
    <w:p w:rsidR="00000000" w:rsidRDefault="00D5104F">
      <w:pPr>
        <w:divId w:val="63840152"/>
      </w:pPr>
      <w:bookmarkStart w:id="88" w:name="_3cd6cc44-369d-45ef-b175-0680783f210c"/>
      <w:bookmarkEnd w:id="88"/>
      <w:r>
        <w:rPr>
          <w:i/>
          <w:iCs/>
        </w:rPr>
        <w:t>time interval</w:t>
      </w:r>
      <w:r>
        <w:t xml:space="preserve"> (</w:t>
      </w:r>
      <w:hyperlink w:anchor="term-time-interval" w:history="1">
        <w:r>
          <w:rPr>
            <w:rStyle w:val="Hyperlink"/>
          </w:rPr>
          <w:t>3.1.1.7</w:t>
        </w:r>
      </w:hyperlink>
      <w:r>
        <w:t xml:space="preserve">) whose duration is one </w:t>
      </w:r>
      <w:r>
        <w:rPr>
          <w:i/>
          <w:iCs/>
        </w:rPr>
        <w:t>second</w:t>
      </w:r>
      <w:r>
        <w:t xml:space="preserve"> (</w:t>
      </w:r>
      <w:hyperlink w:anchor="term-second" w:history="1">
        <w:r>
          <w:rPr>
            <w:rStyle w:val="Hyperlink"/>
          </w:rPr>
          <w:t>3.1.2.1</w:t>
        </w:r>
      </w:hyperlink>
      <w:r>
        <w:t xml:space="preserve">), which in the 24-hour </w:t>
      </w:r>
      <w:r>
        <w:rPr>
          <w:i/>
          <w:iCs/>
        </w:rPr>
        <w:t>clock</w:t>
      </w:r>
      <w:r>
        <w:t xml:space="preserve"> (</w:t>
      </w:r>
      <w:hyperlink w:anchor="term-clock" w:history="1">
        <w:r>
          <w:rPr>
            <w:rStyle w:val="Hyperlink"/>
          </w:rPr>
          <w:t>3.1.1.6</w:t>
        </w:r>
      </w:hyperlink>
      <w:r>
        <w:t>) is represented by a two-digit ordinal number from [00] identifying the first second to [59] or [60] identifying the last second of a clock minute ([59] without a leap second, [60] with a leap second)</w:t>
      </w:r>
    </w:p>
    <w:p w:rsidR="00000000" w:rsidRDefault="00D5104F">
      <w:pPr>
        <w:pStyle w:val="note"/>
        <w:divId w:val="784159904"/>
      </w:pPr>
      <w:r>
        <w:t>Note 1 to entry: Clock second is in common parlance of</w:t>
      </w:r>
      <w:r>
        <w:t>ten referred to as second, however in this document clock second and second have different definitions.</w:t>
      </w:r>
    </w:p>
    <w:p w:rsidR="00000000" w:rsidRDefault="00D5104F">
      <w:pPr>
        <w:pStyle w:val="TermNum"/>
        <w:divId w:val="63840152"/>
      </w:pPr>
      <w:bookmarkStart w:id="89" w:name="term-minute"/>
      <w:bookmarkEnd w:id="89"/>
      <w:r>
        <w:t>3.1.2.3</w:t>
      </w:r>
    </w:p>
    <w:p w:rsidR="00000000" w:rsidRDefault="00D5104F">
      <w:pPr>
        <w:pStyle w:val="Terms"/>
        <w:divId w:val="63840152"/>
      </w:pPr>
      <w:r>
        <w:t>minute</w:t>
      </w:r>
    </w:p>
    <w:p w:rsidR="00000000" w:rsidRDefault="00D5104F">
      <w:pPr>
        <w:divId w:val="63840152"/>
      </w:pPr>
      <w:bookmarkStart w:id="90" w:name="_147ebdfe-0350-4763-8ec0-4862ef080aa8"/>
      <w:bookmarkEnd w:id="90"/>
      <w:r>
        <w:t xml:space="preserve">unit of time, equal to 60 </w:t>
      </w:r>
      <w:r>
        <w:rPr>
          <w:i/>
          <w:iCs/>
        </w:rPr>
        <w:t>seconds</w:t>
      </w:r>
      <w:r>
        <w:t xml:space="preserve"> (</w:t>
      </w:r>
      <w:hyperlink w:anchor="term-second" w:history="1">
        <w:r>
          <w:rPr>
            <w:rStyle w:val="Hyperlink"/>
          </w:rPr>
          <w:t>3.1.2.1</w:t>
        </w:r>
      </w:hyperlink>
      <w:r>
        <w:t>)</w:t>
      </w:r>
    </w:p>
    <w:p w:rsidR="00000000" w:rsidRDefault="00D5104F">
      <w:pPr>
        <w:pStyle w:val="note"/>
        <w:divId w:val="599802354"/>
      </w:pPr>
      <w:r>
        <w:t>Note 1 to entry: The duration of a minute is 60 seconds exc</w:t>
      </w:r>
      <w:r>
        <w:t>ept if modified by the insertion or deletion of a leap second</w:t>
      </w:r>
    </w:p>
    <w:p w:rsidR="00000000" w:rsidRDefault="00D5104F">
      <w:pPr>
        <w:pStyle w:val="note"/>
        <w:divId w:val="220215966"/>
      </w:pPr>
      <w:r>
        <w:t xml:space="preserve">Note 2 to entry: Also see </w:t>
      </w:r>
      <w:hyperlink w:anchor="ISO80000-3" w:history="1">
        <w:r>
          <w:rPr>
            <w:rStyle w:val="Hyperlink"/>
          </w:rPr>
          <w:t>ISO 80000-3</w:t>
        </w:r>
      </w:hyperlink>
      <w:r>
        <w:t>.</w:t>
      </w:r>
    </w:p>
    <w:p w:rsidR="00000000" w:rsidRDefault="00D5104F">
      <w:pPr>
        <w:pStyle w:val="TermNum"/>
        <w:divId w:val="63840152"/>
      </w:pPr>
      <w:bookmarkStart w:id="91" w:name="term-clock-minute"/>
      <w:bookmarkEnd w:id="91"/>
      <w:r>
        <w:t>3.1.2.4</w:t>
      </w:r>
    </w:p>
    <w:p w:rsidR="00000000" w:rsidRDefault="00D5104F">
      <w:pPr>
        <w:pStyle w:val="Terms"/>
        <w:divId w:val="63840152"/>
      </w:pPr>
      <w:r>
        <w:t>clock minute</w:t>
      </w:r>
    </w:p>
    <w:p w:rsidR="00000000" w:rsidRDefault="00D5104F">
      <w:pPr>
        <w:divId w:val="63840152"/>
      </w:pPr>
      <w:bookmarkStart w:id="92" w:name="_3f6ab700-8df7-4c1f-b982-c26f017a0703"/>
      <w:bookmarkEnd w:id="92"/>
      <w:r>
        <w:rPr>
          <w:i/>
          <w:iCs/>
        </w:rPr>
        <w:t>time interval</w:t>
      </w:r>
      <w:r>
        <w:t xml:space="preserve"> (</w:t>
      </w:r>
      <w:hyperlink w:anchor="term-time-interval" w:history="1">
        <w:r>
          <w:rPr>
            <w:rStyle w:val="Hyperlink"/>
          </w:rPr>
          <w:t>3.1.1.7</w:t>
        </w:r>
      </w:hyperlink>
      <w:r>
        <w:t xml:space="preserve">) whose duration is one </w:t>
      </w:r>
      <w:r>
        <w:rPr>
          <w:i/>
          <w:iCs/>
        </w:rPr>
        <w:t>minute</w:t>
      </w:r>
      <w:r>
        <w:t xml:space="preserve"> (</w:t>
      </w:r>
      <w:hyperlink w:anchor="term-minute" w:history="1">
        <w:r>
          <w:rPr>
            <w:rStyle w:val="Hyperlink"/>
          </w:rPr>
          <w:t>3.1.2.3</w:t>
        </w:r>
      </w:hyperlink>
      <w:r>
        <w:t>), which in the 24-hour clock is identified by a two-digit ordinal number from [00] identifying the first minute to [59] identifying the last minute of a clock hour</w:t>
      </w:r>
    </w:p>
    <w:p w:rsidR="00000000" w:rsidRDefault="00D5104F">
      <w:pPr>
        <w:pStyle w:val="note"/>
        <w:divId w:val="1423065003"/>
      </w:pPr>
      <w:r>
        <w:t>Note 1 to entry: Clock minute is in common parlance ofte</w:t>
      </w:r>
      <w:r>
        <w:t>n referred to as minute, however in this document clock minute and minute have different definitions.</w:t>
      </w:r>
    </w:p>
    <w:p w:rsidR="00000000" w:rsidRDefault="00D5104F">
      <w:pPr>
        <w:pStyle w:val="TermNum"/>
        <w:divId w:val="63840152"/>
      </w:pPr>
      <w:bookmarkStart w:id="93" w:name="term-hour"/>
      <w:bookmarkEnd w:id="93"/>
      <w:r>
        <w:t>3.1.2.5</w:t>
      </w:r>
    </w:p>
    <w:p w:rsidR="00000000" w:rsidRDefault="00D5104F">
      <w:pPr>
        <w:pStyle w:val="Terms"/>
        <w:divId w:val="63840152"/>
      </w:pPr>
      <w:r>
        <w:t>hour</w:t>
      </w:r>
    </w:p>
    <w:p w:rsidR="00000000" w:rsidRDefault="00D5104F">
      <w:pPr>
        <w:divId w:val="63840152"/>
      </w:pPr>
      <w:bookmarkStart w:id="94" w:name="_906f9239-f604-4788-b544-f9cebd169f4e"/>
      <w:bookmarkEnd w:id="94"/>
      <w:r>
        <w:t xml:space="preserve">unit of time, equal to 60 </w:t>
      </w:r>
      <w:r>
        <w:rPr>
          <w:i/>
          <w:iCs/>
        </w:rPr>
        <w:t>minutes</w:t>
      </w:r>
      <w:r>
        <w:t xml:space="preserve"> (</w:t>
      </w:r>
      <w:hyperlink w:anchor="term-minute" w:history="1">
        <w:r>
          <w:rPr>
            <w:rStyle w:val="Hyperlink"/>
          </w:rPr>
          <w:t>3.1.2.3</w:t>
        </w:r>
      </w:hyperlink>
      <w:r>
        <w:t>)</w:t>
      </w:r>
    </w:p>
    <w:p w:rsidR="00000000" w:rsidRDefault="00D5104F">
      <w:pPr>
        <w:pStyle w:val="note"/>
        <w:divId w:val="800729920"/>
      </w:pPr>
      <w:r>
        <w:t xml:space="preserve">Note 1 to entry: Also see </w:t>
      </w:r>
      <w:hyperlink w:anchor="ISO80000-3" w:history="1">
        <w:r>
          <w:rPr>
            <w:rStyle w:val="Hyperlink"/>
          </w:rPr>
          <w:t>ISO 80000-3</w:t>
        </w:r>
      </w:hyperlink>
      <w:r>
        <w:t>.</w:t>
      </w:r>
    </w:p>
    <w:p w:rsidR="00000000" w:rsidRDefault="00D5104F">
      <w:pPr>
        <w:pStyle w:val="TermNum"/>
        <w:divId w:val="63840152"/>
      </w:pPr>
      <w:bookmarkStart w:id="95" w:name="term-clock-hour"/>
      <w:bookmarkEnd w:id="95"/>
      <w:r>
        <w:t>3.1.2.6</w:t>
      </w:r>
    </w:p>
    <w:p w:rsidR="00000000" w:rsidRDefault="00D5104F">
      <w:pPr>
        <w:pStyle w:val="Terms"/>
        <w:divId w:val="63840152"/>
      </w:pPr>
      <w:r>
        <w:t>clock hour</w:t>
      </w:r>
    </w:p>
    <w:p w:rsidR="00000000" w:rsidRDefault="00D5104F">
      <w:pPr>
        <w:divId w:val="63840152"/>
      </w:pPr>
      <w:bookmarkStart w:id="96" w:name="_a95447bd-ab3f-4e0c-b243-797135472fdb"/>
      <w:bookmarkEnd w:id="96"/>
      <w:r>
        <w:rPr>
          <w:i/>
          <w:iCs/>
        </w:rPr>
        <w:t>time interval</w:t>
      </w:r>
      <w:r>
        <w:t xml:space="preserve"> (</w:t>
      </w:r>
      <w:hyperlink w:anchor="term-time-interval" w:history="1">
        <w:r>
          <w:rPr>
            <w:rStyle w:val="Hyperlink"/>
          </w:rPr>
          <w:t>3.1.1.7</w:t>
        </w:r>
      </w:hyperlink>
      <w:r>
        <w:t xml:space="preserve">) of duration one </w:t>
      </w:r>
      <w:r>
        <w:rPr>
          <w:i/>
          <w:iCs/>
        </w:rPr>
        <w:t>hour</w:t>
      </w:r>
      <w:r>
        <w:t xml:space="preserve"> (</w:t>
      </w:r>
      <w:hyperlink w:anchor="term-hour" w:history="1">
        <w:r>
          <w:rPr>
            <w:rStyle w:val="Hyperlink"/>
          </w:rPr>
          <w:t>3.1.2.5</w:t>
        </w:r>
      </w:hyperlink>
      <w:r>
        <w:t>), which in the 24-hour clock system is identified by a two-digit ordinal number from [00] identif</w:t>
      </w:r>
      <w:r>
        <w:t>ying the first hour through [23] identifying the last hour of a calendar day</w:t>
      </w:r>
    </w:p>
    <w:p w:rsidR="00000000" w:rsidRDefault="00D5104F">
      <w:pPr>
        <w:pStyle w:val="note"/>
        <w:divId w:val="1304041726"/>
      </w:pPr>
      <w:r>
        <w:lastRenderedPageBreak/>
        <w:t>Note 1 to entry: Clock hour is in common parlance often referred to as hour, however in this document clock hour and hour have different definitions.</w:t>
      </w:r>
    </w:p>
    <w:p w:rsidR="00000000" w:rsidRDefault="00D5104F">
      <w:pPr>
        <w:pStyle w:val="TermNum"/>
        <w:divId w:val="63840152"/>
      </w:pPr>
      <w:bookmarkStart w:id="97" w:name="term-date"/>
      <w:bookmarkEnd w:id="97"/>
      <w:r>
        <w:t>3.1.2.7</w:t>
      </w:r>
    </w:p>
    <w:p w:rsidR="00000000" w:rsidRDefault="00D5104F">
      <w:pPr>
        <w:pStyle w:val="Terms"/>
        <w:divId w:val="63840152"/>
      </w:pPr>
      <w:r>
        <w:t>date</w:t>
      </w:r>
    </w:p>
    <w:p w:rsidR="00000000" w:rsidRDefault="00D5104F">
      <w:pPr>
        <w:divId w:val="63840152"/>
      </w:pPr>
      <w:bookmarkStart w:id="98" w:name="_ee06b4e9-f839-4521-bda1-7dc3695c1276"/>
      <w:bookmarkEnd w:id="98"/>
      <w:r>
        <w:rPr>
          <w:i/>
          <w:iCs/>
        </w:rPr>
        <w:t>calendar date</w:t>
      </w:r>
      <w:r>
        <w:t xml:space="preserve"> (</w:t>
      </w:r>
      <w:hyperlink w:anchor="term-calendar-date" w:history="1">
        <w:r>
          <w:rPr>
            <w:rStyle w:val="Hyperlink"/>
          </w:rPr>
          <w:t>3.1.2.8</w:t>
        </w:r>
      </w:hyperlink>
      <w:r>
        <w:t xml:space="preserve">), </w:t>
      </w:r>
      <w:r>
        <w:rPr>
          <w:i/>
          <w:iCs/>
        </w:rPr>
        <w:t>ordinal date</w:t>
      </w:r>
      <w:r>
        <w:t xml:space="preserve"> (</w:t>
      </w:r>
      <w:hyperlink w:anchor="term-ordinal-date" w:history="1">
        <w:r>
          <w:rPr>
            <w:rStyle w:val="Hyperlink"/>
          </w:rPr>
          <w:t>3.1.2.9</w:t>
        </w:r>
      </w:hyperlink>
      <w:r>
        <w:t xml:space="preserve">), or </w:t>
      </w:r>
      <w:r>
        <w:rPr>
          <w:i/>
          <w:iCs/>
        </w:rPr>
        <w:t>week date</w:t>
      </w:r>
      <w:r>
        <w:t xml:space="preserve"> (</w:t>
      </w:r>
      <w:hyperlink w:anchor="term-week-date" w:history="1">
        <w:r>
          <w:rPr>
            <w:rStyle w:val="Hyperlink"/>
          </w:rPr>
          <w:t>3.1.2.10</w:t>
        </w:r>
      </w:hyperlink>
      <w:r>
        <w:t>)</w:t>
      </w:r>
    </w:p>
    <w:p w:rsidR="00000000" w:rsidRDefault="00D5104F">
      <w:pPr>
        <w:pStyle w:val="TermNum"/>
        <w:divId w:val="63840152"/>
      </w:pPr>
      <w:bookmarkStart w:id="99" w:name="term-calendar-date"/>
      <w:bookmarkEnd w:id="99"/>
      <w:r>
        <w:t>3.1.2.8</w:t>
      </w:r>
    </w:p>
    <w:p w:rsidR="00000000" w:rsidRDefault="00D5104F">
      <w:pPr>
        <w:pStyle w:val="Terms"/>
        <w:divId w:val="63840152"/>
      </w:pPr>
      <w:r>
        <w:t>calendar date</w:t>
      </w:r>
    </w:p>
    <w:p w:rsidR="00000000" w:rsidRDefault="00D5104F">
      <w:pPr>
        <w:divId w:val="63840152"/>
      </w:pPr>
      <w:bookmarkStart w:id="100" w:name="_8c06184b-2713-40d6-b47f-54a2cb6f1179"/>
      <w:bookmarkEnd w:id="100"/>
      <w:r>
        <w:t xml:space="preserve">particular </w:t>
      </w:r>
      <w:r>
        <w:rPr>
          <w:i/>
          <w:iCs/>
        </w:rPr>
        <w:t>calendar day</w:t>
      </w:r>
      <w:r>
        <w:t xml:space="preserve"> (</w:t>
      </w:r>
      <w:hyperlink w:anchor="term-calendar-day" w:history="1">
        <w:r>
          <w:rPr>
            <w:rStyle w:val="Hyperlink"/>
          </w:rPr>
          <w:t>3.1.2.12</w:t>
        </w:r>
      </w:hyperlink>
      <w:r>
        <w:t xml:space="preserve">) represented by its </w:t>
      </w:r>
      <w:r>
        <w:rPr>
          <w:i/>
          <w:iCs/>
        </w:rPr>
        <w:t>calendar year</w:t>
      </w:r>
      <w:r>
        <w:t xml:space="preserve"> (</w:t>
      </w:r>
      <w:hyperlink w:anchor="term-calendar-year" w:history="1">
        <w:r>
          <w:rPr>
            <w:rStyle w:val="Hyperlink"/>
          </w:rPr>
          <w:t>3.1.2.22</w:t>
        </w:r>
      </w:hyperlink>
      <w:r>
        <w:t xml:space="preserve">), its </w:t>
      </w:r>
      <w:r>
        <w:rPr>
          <w:i/>
          <w:iCs/>
        </w:rPr>
        <w:t>calendar month</w:t>
      </w:r>
      <w:r>
        <w:t xml:space="preserve"> (</w:t>
      </w:r>
      <w:hyperlink w:anchor="term-calendar-month" w:history="1">
        <w:r>
          <w:rPr>
            <w:rStyle w:val="Hyperlink"/>
          </w:rPr>
          <w:t>3.1.2.20</w:t>
        </w:r>
      </w:hyperlink>
      <w:r>
        <w:t>), and its ordinal number within its calendar month</w:t>
      </w:r>
    </w:p>
    <w:p w:rsidR="00000000" w:rsidRDefault="00D5104F">
      <w:pPr>
        <w:pStyle w:val="TermNum"/>
        <w:divId w:val="63840152"/>
      </w:pPr>
      <w:bookmarkStart w:id="101" w:name="term-ordinal-date"/>
      <w:bookmarkEnd w:id="101"/>
      <w:r>
        <w:t>3.1.2.9</w:t>
      </w:r>
    </w:p>
    <w:p w:rsidR="00000000" w:rsidRDefault="00D5104F">
      <w:pPr>
        <w:pStyle w:val="Terms"/>
        <w:divId w:val="63840152"/>
      </w:pPr>
      <w:r>
        <w:t>ordinal date</w:t>
      </w:r>
    </w:p>
    <w:p w:rsidR="00000000" w:rsidRDefault="00D5104F">
      <w:pPr>
        <w:divId w:val="63840152"/>
      </w:pPr>
      <w:bookmarkStart w:id="102" w:name="_a6c014e1-08f0-494c-adeb-c3124b8a1a62"/>
      <w:bookmarkEnd w:id="102"/>
      <w:r>
        <w:rPr>
          <w:i/>
          <w:iCs/>
        </w:rPr>
        <w:t>date</w:t>
      </w:r>
      <w:r>
        <w:t xml:space="preserve"> (</w:t>
      </w:r>
      <w:hyperlink w:anchor="term-date" w:history="1">
        <w:r>
          <w:rPr>
            <w:rStyle w:val="Hyperlink"/>
          </w:rPr>
          <w:t>3.1.2.7</w:t>
        </w:r>
      </w:hyperlink>
      <w:r>
        <w:t xml:space="preserve">) representing a particular </w:t>
      </w:r>
      <w:r>
        <w:rPr>
          <w:i/>
          <w:iCs/>
        </w:rPr>
        <w:t>calendar day</w:t>
      </w:r>
      <w:r>
        <w:t xml:space="preserve"> (</w:t>
      </w:r>
      <w:hyperlink w:anchor="term-calendar-day" w:history="1">
        <w:r>
          <w:rPr>
            <w:rStyle w:val="Hyperlink"/>
          </w:rPr>
          <w:t>3.1.2.12</w:t>
        </w:r>
      </w:hyperlink>
      <w:r>
        <w:t xml:space="preserve">) represented by its </w:t>
      </w:r>
      <w:r>
        <w:rPr>
          <w:i/>
          <w:iCs/>
        </w:rPr>
        <w:t>calendar year</w:t>
      </w:r>
      <w:r>
        <w:t xml:space="preserve"> (</w:t>
      </w:r>
      <w:hyperlink w:anchor="term-calendar-year" w:history="1">
        <w:r>
          <w:rPr>
            <w:rStyle w:val="Hyperlink"/>
          </w:rPr>
          <w:t>3.1.2.22</w:t>
        </w:r>
      </w:hyperlink>
      <w:r>
        <w:t>) and its ordinal number within its calend</w:t>
      </w:r>
      <w:r>
        <w:t>ar year</w:t>
      </w:r>
    </w:p>
    <w:p w:rsidR="00000000" w:rsidRDefault="00D5104F">
      <w:pPr>
        <w:pStyle w:val="TermNum"/>
        <w:divId w:val="63840152"/>
      </w:pPr>
      <w:bookmarkStart w:id="103" w:name="term-week-date"/>
      <w:bookmarkEnd w:id="103"/>
      <w:r>
        <w:t>3.1.2.10</w:t>
      </w:r>
    </w:p>
    <w:p w:rsidR="00000000" w:rsidRDefault="00D5104F">
      <w:pPr>
        <w:pStyle w:val="Terms"/>
        <w:divId w:val="63840152"/>
      </w:pPr>
      <w:r>
        <w:t>week date</w:t>
      </w:r>
    </w:p>
    <w:p w:rsidR="00000000" w:rsidRDefault="00D5104F">
      <w:pPr>
        <w:divId w:val="63840152"/>
      </w:pPr>
      <w:bookmarkStart w:id="104" w:name="_94fdf0b0-2d23-414c-b66d-89724728e831"/>
      <w:bookmarkEnd w:id="104"/>
      <w:r>
        <w:t xml:space="preserve">particular </w:t>
      </w:r>
      <w:r>
        <w:rPr>
          <w:i/>
          <w:iCs/>
        </w:rPr>
        <w:t>calendar day</w:t>
      </w:r>
      <w:r>
        <w:t xml:space="preserve"> (</w:t>
      </w:r>
      <w:hyperlink w:anchor="term-calendar-day" w:history="1">
        <w:r>
          <w:rPr>
            <w:rStyle w:val="Hyperlink"/>
          </w:rPr>
          <w:t>3.1.2.12</w:t>
        </w:r>
      </w:hyperlink>
      <w:r>
        <w:t xml:space="preserve">) represented by the </w:t>
      </w:r>
      <w:r>
        <w:rPr>
          <w:i/>
          <w:iCs/>
        </w:rPr>
        <w:t>calendar year</w:t>
      </w:r>
      <w:r>
        <w:t xml:space="preserve"> (</w:t>
      </w:r>
      <w:hyperlink w:anchor="term-calendar-year" w:history="1">
        <w:r>
          <w:rPr>
            <w:rStyle w:val="Hyperlink"/>
          </w:rPr>
          <w:t>3.1.2.22</w:t>
        </w:r>
      </w:hyperlink>
      <w:r>
        <w:t xml:space="preserve">) to which its </w:t>
      </w:r>
      <w:r>
        <w:rPr>
          <w:i/>
          <w:iCs/>
        </w:rPr>
        <w:t>calendar week</w:t>
      </w:r>
      <w:r>
        <w:t xml:space="preserve"> (</w:t>
      </w:r>
      <w:hyperlink w:anchor="term-calendar-year" w:history="1">
        <w:r>
          <w:rPr>
            <w:rStyle w:val="Hyperlink"/>
          </w:rPr>
          <w:t>3.1.2.22</w:t>
        </w:r>
      </w:hyperlink>
      <w:r>
        <w:t xml:space="preserve">) belongs, the ordinal number of its calendar week within that calendar year, and its ordinal number within its </w:t>
      </w:r>
      <w:r>
        <w:rPr>
          <w:i/>
          <w:iCs/>
        </w:rPr>
        <w:t>calendar week</w:t>
      </w:r>
      <w:r>
        <w:t xml:space="preserve"> (</w:t>
      </w:r>
      <w:hyperlink w:anchor="term-calendar-week" w:history="1">
        <w:r>
          <w:rPr>
            <w:rStyle w:val="Hyperlink"/>
          </w:rPr>
          <w:t>3.1.2.17</w:t>
        </w:r>
      </w:hyperlink>
      <w:r>
        <w:t>)</w:t>
      </w:r>
    </w:p>
    <w:p w:rsidR="00000000" w:rsidRDefault="00D5104F">
      <w:pPr>
        <w:pStyle w:val="TermNum"/>
        <w:divId w:val="63840152"/>
      </w:pPr>
      <w:bookmarkStart w:id="105" w:name="term-day"/>
      <w:bookmarkEnd w:id="105"/>
      <w:r>
        <w:t>3.1.2.11</w:t>
      </w:r>
    </w:p>
    <w:p w:rsidR="00000000" w:rsidRDefault="00D5104F">
      <w:pPr>
        <w:pStyle w:val="Terms"/>
        <w:divId w:val="63840152"/>
      </w:pPr>
      <w:r>
        <w:t>day</w:t>
      </w:r>
    </w:p>
    <w:p w:rsidR="00000000" w:rsidRDefault="00D5104F">
      <w:pPr>
        <w:divId w:val="63840152"/>
      </w:pPr>
      <w:bookmarkStart w:id="106" w:name="_78f6ae2e-2ada-4c6b-a06e-e625cc77d8c1"/>
      <w:bookmarkEnd w:id="106"/>
      <w:r>
        <w:rPr>
          <w:i/>
          <w:iCs/>
        </w:rPr>
        <w:t>duration</w:t>
      </w:r>
      <w:r>
        <w:t xml:space="preserve"> (</w:t>
      </w:r>
      <w:hyperlink w:anchor="term-duration" w:history="1">
        <w:r>
          <w:rPr>
            <w:rStyle w:val="Hyperlink"/>
          </w:rPr>
          <w:t>3.1.1.9</w:t>
        </w:r>
      </w:hyperlink>
      <w:r>
        <w:t>) of</w:t>
      </w:r>
      <w:r>
        <w:t xml:space="preserve"> a </w:t>
      </w:r>
      <w:r>
        <w:rPr>
          <w:i/>
          <w:iCs/>
        </w:rPr>
        <w:t>calendar day</w:t>
      </w:r>
      <w:r>
        <w:t xml:space="preserve"> (</w:t>
      </w:r>
      <w:hyperlink w:anchor="term-calendar-day" w:history="1">
        <w:r>
          <w:rPr>
            <w:rStyle w:val="Hyperlink"/>
          </w:rPr>
          <w:t>3.1.2.12</w:t>
        </w:r>
      </w:hyperlink>
      <w:r>
        <w:t>)</w:t>
      </w:r>
    </w:p>
    <w:p w:rsidR="00000000" w:rsidRDefault="00D5104F">
      <w:pPr>
        <w:pStyle w:val="note"/>
        <w:divId w:val="1162622386"/>
      </w:pPr>
      <w:r>
        <w:t xml:space="preserve">Note 1 to entry: The term "day" applies also to the duration of any </w:t>
      </w:r>
      <w:r>
        <w:rPr>
          <w:i/>
          <w:iCs/>
        </w:rPr>
        <w:t>time interval</w:t>
      </w:r>
      <w:r>
        <w:t xml:space="preserve"> (</w:t>
      </w:r>
      <w:hyperlink w:anchor="term-time-interval" w:history="1">
        <w:r>
          <w:rPr>
            <w:rStyle w:val="Hyperlink"/>
          </w:rPr>
          <w:t>3.1.1.7</w:t>
        </w:r>
      </w:hyperlink>
      <w:r>
        <w:t>) which starts at a certain time of day on a certain calen</w:t>
      </w:r>
      <w:r>
        <w:t>dar day and ends at the same time of day on the next calendar day.</w:t>
      </w:r>
    </w:p>
    <w:p w:rsidR="00000000" w:rsidRDefault="00D5104F">
      <w:pPr>
        <w:pStyle w:val="note"/>
        <w:divId w:val="389228249"/>
      </w:pPr>
      <w:r>
        <w:t xml:space="preserve">Note 2 to entry: Also see </w:t>
      </w:r>
      <w:hyperlink w:anchor="ISO80000-3" w:history="1">
        <w:r>
          <w:rPr>
            <w:rStyle w:val="Hyperlink"/>
          </w:rPr>
          <w:t>ISO 80000-3</w:t>
        </w:r>
      </w:hyperlink>
      <w:r>
        <w:t>.</w:t>
      </w:r>
    </w:p>
    <w:p w:rsidR="00000000" w:rsidRDefault="00D5104F">
      <w:pPr>
        <w:pStyle w:val="TermNum"/>
        <w:divId w:val="63840152"/>
      </w:pPr>
      <w:bookmarkStart w:id="107" w:name="term-calendar-day"/>
      <w:bookmarkEnd w:id="107"/>
      <w:r>
        <w:t>3.1.2.12</w:t>
      </w:r>
    </w:p>
    <w:p w:rsidR="00000000" w:rsidRDefault="00D5104F">
      <w:pPr>
        <w:pStyle w:val="Terms"/>
        <w:divId w:val="63840152"/>
      </w:pPr>
      <w:r>
        <w:t>calendar day</w:t>
      </w:r>
    </w:p>
    <w:p w:rsidR="00000000" w:rsidRDefault="00D5104F">
      <w:pPr>
        <w:divId w:val="63840152"/>
      </w:pPr>
      <w:bookmarkStart w:id="108" w:name="_0e9cd3ff-b514-480a-8626-e63e3abe8f13"/>
      <w:bookmarkEnd w:id="108"/>
      <w:r>
        <w:rPr>
          <w:i/>
          <w:iCs/>
        </w:rPr>
        <w:t>time interval</w:t>
      </w:r>
      <w:r>
        <w:t xml:space="preserve"> (</w:t>
      </w:r>
      <w:hyperlink w:anchor="term-time-interval" w:history="1">
        <w:r>
          <w:rPr>
            <w:rStyle w:val="Hyperlink"/>
          </w:rPr>
          <w:t>3.1.1.7</w:t>
        </w:r>
      </w:hyperlink>
      <w:r>
        <w:t>) starting at the beginning of t</w:t>
      </w:r>
      <w:r>
        <w:t>he day and ending with the beginning of the next day (the latter being the starting instant of the next calendar day)</w:t>
      </w:r>
    </w:p>
    <w:p w:rsidR="00000000" w:rsidRDefault="00D5104F">
      <w:pPr>
        <w:pStyle w:val="note"/>
        <w:divId w:val="1566913030"/>
      </w:pPr>
      <w:r>
        <w:t>Note 1 to entry: Calendar day is in common parlance often referred to as day, however in this document calendar day and day have different</w:t>
      </w:r>
      <w:r>
        <w:t xml:space="preserve"> definitions.</w:t>
      </w:r>
    </w:p>
    <w:p w:rsidR="00000000" w:rsidRDefault="00D5104F">
      <w:pPr>
        <w:pStyle w:val="note"/>
        <w:divId w:val="580025075"/>
      </w:pPr>
      <w:r>
        <w:t>Note 2 to entry: The duration of a calendar day using the 24-hour clock is 24 hours; except if modified by:</w:t>
      </w:r>
    </w:p>
    <w:p w:rsidR="00000000" w:rsidRDefault="00D5104F">
      <w:pPr>
        <w:pStyle w:val="note"/>
        <w:numPr>
          <w:ilvl w:val="0"/>
          <w:numId w:val="5"/>
        </w:numPr>
        <w:divId w:val="580025075"/>
      </w:pPr>
      <w:bookmarkStart w:id="109" w:name="_7d426480-b10e-495b-a884-7228a6c4b1f7"/>
      <w:bookmarkEnd w:id="109"/>
      <w:r>
        <w:t>the insertion or deletion of leap seconds, by decision of the International Earth Rotation Service (IERS), or</w:t>
      </w:r>
    </w:p>
    <w:p w:rsidR="00000000" w:rsidRDefault="00D5104F">
      <w:pPr>
        <w:pStyle w:val="note"/>
        <w:numPr>
          <w:ilvl w:val="0"/>
          <w:numId w:val="5"/>
        </w:numPr>
        <w:divId w:val="580025075"/>
      </w:pPr>
      <w:bookmarkStart w:id="110" w:name="_e9d669ec-d211-4412-9a66-e89e0fe66b7f"/>
      <w:bookmarkEnd w:id="110"/>
      <w:r>
        <w:t>the insertion or deletion of other time intervals, as may be prescribed by local authorities to alter the time scale of local time.</w:t>
      </w:r>
    </w:p>
    <w:p w:rsidR="00000000" w:rsidRDefault="00D5104F">
      <w:pPr>
        <w:pStyle w:val="TermNum"/>
        <w:divId w:val="63840152"/>
      </w:pPr>
      <w:bookmarkStart w:id="111" w:name="term-calendar-day-of-week"/>
      <w:bookmarkEnd w:id="111"/>
      <w:r>
        <w:lastRenderedPageBreak/>
        <w:t>3.1.2.13</w:t>
      </w:r>
    </w:p>
    <w:p w:rsidR="00000000" w:rsidRDefault="00D5104F">
      <w:pPr>
        <w:pStyle w:val="Terms"/>
        <w:divId w:val="63840152"/>
      </w:pPr>
      <w:r>
        <w:t>calendar day of week</w:t>
      </w:r>
    </w:p>
    <w:p w:rsidR="00000000" w:rsidRDefault="00D5104F">
      <w:pPr>
        <w:divId w:val="63840152"/>
      </w:pPr>
      <w:bookmarkStart w:id="112" w:name="_a2296f83-d4ba-4341-8ed9-2441923947ad"/>
      <w:bookmarkEnd w:id="112"/>
      <w:r>
        <w:rPr>
          <w:i/>
          <w:iCs/>
        </w:rPr>
        <w:t>day</w:t>
      </w:r>
      <w:r>
        <w:t xml:space="preserve"> (</w:t>
      </w:r>
      <w:hyperlink w:anchor="term-day" w:history="1">
        <w:r>
          <w:rPr>
            <w:rStyle w:val="Hyperlink"/>
          </w:rPr>
          <w:t>3.1.2.11</w:t>
        </w:r>
      </w:hyperlink>
      <w:r>
        <w:t xml:space="preserve">) amongst the sequence of </w:t>
      </w:r>
      <w:r>
        <w:rPr>
          <w:i/>
          <w:iCs/>
        </w:rPr>
        <w:t>week</w:t>
      </w:r>
      <w:r>
        <w:t xml:space="preserve"> (</w:t>
      </w:r>
      <w:hyperlink w:anchor="term-week" w:history="1">
        <w:r>
          <w:rPr>
            <w:rStyle w:val="Hyperlink"/>
          </w:rPr>
          <w:t>3.1.2.16</w:t>
        </w:r>
      </w:hyperlink>
      <w:r>
        <w:t>) days, namely, Monday, Tuesday, Wednesday, Thursday, Friday, Saturday and Sunday</w:t>
      </w:r>
    </w:p>
    <w:p w:rsidR="00000000" w:rsidRDefault="00D5104F">
      <w:pPr>
        <w:pStyle w:val="note"/>
        <w:divId w:val="1530216349"/>
      </w:pPr>
      <w:r>
        <w:t>Note 1 to entry: The calendar day of week is represented by a single digit ordinal number identifying a calendar day within a week, fr</w:t>
      </w:r>
      <w:r>
        <w:t>om [1] (identifying Monday) through [7] (identifying Sunday)</w:t>
      </w:r>
    </w:p>
    <w:p w:rsidR="00000000" w:rsidRDefault="00D5104F">
      <w:pPr>
        <w:pStyle w:val="TermNum"/>
        <w:divId w:val="63840152"/>
      </w:pPr>
      <w:bookmarkStart w:id="113" w:name="term-calendar-day-of-month"/>
      <w:bookmarkEnd w:id="113"/>
      <w:r>
        <w:t>3.1.2.14</w:t>
      </w:r>
    </w:p>
    <w:p w:rsidR="00000000" w:rsidRDefault="00D5104F">
      <w:pPr>
        <w:pStyle w:val="Terms"/>
        <w:divId w:val="63840152"/>
      </w:pPr>
      <w:r>
        <w:t>calendar day of month</w:t>
      </w:r>
    </w:p>
    <w:p w:rsidR="00000000" w:rsidRDefault="00D5104F">
      <w:pPr>
        <w:divId w:val="63840152"/>
      </w:pPr>
      <w:bookmarkStart w:id="114" w:name="_f1b1e986-01fa-4504-8027-03d81434b83c"/>
      <w:bookmarkEnd w:id="114"/>
      <w:r>
        <w:t xml:space="preserve">ordinal number of a </w:t>
      </w:r>
      <w:r>
        <w:rPr>
          <w:i/>
          <w:iCs/>
        </w:rPr>
        <w:t>calendar day</w:t>
      </w:r>
      <w:r>
        <w:t xml:space="preserve"> (</w:t>
      </w:r>
      <w:hyperlink w:anchor="term-calendar-day" w:history="1">
        <w:r>
          <w:rPr>
            <w:rStyle w:val="Hyperlink"/>
          </w:rPr>
          <w:t>3.1.2.12</w:t>
        </w:r>
      </w:hyperlink>
      <w:r>
        <w:t xml:space="preserve">) within a </w:t>
      </w:r>
      <w:r>
        <w:rPr>
          <w:i/>
          <w:iCs/>
        </w:rPr>
        <w:t>calendar month</w:t>
      </w:r>
      <w:r>
        <w:t xml:space="preserve"> (</w:t>
      </w:r>
      <w:hyperlink w:anchor="term-calendar-month" w:history="1">
        <w:r>
          <w:rPr>
            <w:rStyle w:val="Hyperlink"/>
          </w:rPr>
          <w:t>3.1.2.20</w:t>
        </w:r>
      </w:hyperlink>
      <w:r>
        <w:t>)</w:t>
      </w:r>
    </w:p>
    <w:p w:rsidR="00000000" w:rsidRDefault="00D5104F">
      <w:pPr>
        <w:pStyle w:val="note"/>
        <w:divId w:val="2034262416"/>
      </w:pPr>
      <w:r>
        <w:t>Not</w:t>
      </w:r>
      <w:r>
        <w:t xml:space="preserve">e 1 to entry: The calendar day of month is represented by a two-digit ordinal number identifying the calendar day within a calendar month from [01] identifying the first calendar day of a calendar month) through [28], [29], [30], or [31] (depending on the </w:t>
      </w:r>
      <w:r>
        <w:t>month) identifying the last day of the month.</w:t>
      </w:r>
    </w:p>
    <w:p w:rsidR="00000000" w:rsidRDefault="00D5104F">
      <w:pPr>
        <w:pStyle w:val="TermNum"/>
        <w:divId w:val="63840152"/>
      </w:pPr>
      <w:bookmarkStart w:id="115" w:name="term-calendar-day-of-year"/>
      <w:bookmarkEnd w:id="115"/>
      <w:r>
        <w:t>3.1.2.15</w:t>
      </w:r>
    </w:p>
    <w:p w:rsidR="00000000" w:rsidRDefault="00D5104F">
      <w:pPr>
        <w:pStyle w:val="Terms"/>
        <w:divId w:val="63840152"/>
      </w:pPr>
      <w:r>
        <w:t>calendar day of year</w:t>
      </w:r>
    </w:p>
    <w:p w:rsidR="00000000" w:rsidRDefault="00D5104F">
      <w:pPr>
        <w:divId w:val="63840152"/>
      </w:pPr>
      <w:bookmarkStart w:id="116" w:name="_b653c20e-98c3-41e0-a9b8-a43647610223"/>
      <w:bookmarkEnd w:id="116"/>
      <w:r>
        <w:t xml:space="preserve">ordinal number of a </w:t>
      </w:r>
      <w:r>
        <w:rPr>
          <w:i/>
          <w:iCs/>
        </w:rPr>
        <w:t>calendar day</w:t>
      </w:r>
      <w:r>
        <w:t xml:space="preserve"> (</w:t>
      </w:r>
      <w:hyperlink w:anchor="term-calendar-day" w:history="1">
        <w:r>
          <w:rPr>
            <w:rStyle w:val="Hyperlink"/>
          </w:rPr>
          <w:t>3.1.2.12</w:t>
        </w:r>
      </w:hyperlink>
      <w:r>
        <w:t xml:space="preserve">) within a </w:t>
      </w:r>
      <w:r>
        <w:rPr>
          <w:i/>
          <w:iCs/>
        </w:rPr>
        <w:t>calendar year</w:t>
      </w:r>
      <w:r>
        <w:t xml:space="preserve"> (</w:t>
      </w:r>
      <w:hyperlink w:anchor="term-calendar-year" w:history="1">
        <w:r>
          <w:rPr>
            <w:rStyle w:val="Hyperlink"/>
          </w:rPr>
          <w:t>3.1.2.22</w:t>
        </w:r>
      </w:hyperlink>
      <w:r>
        <w:t>)</w:t>
      </w:r>
    </w:p>
    <w:p w:rsidR="00000000" w:rsidRDefault="00D5104F">
      <w:pPr>
        <w:pStyle w:val="note"/>
        <w:divId w:val="1742361010"/>
      </w:pPr>
      <w:r>
        <w:t xml:space="preserve">Note 1 to entry: The </w:t>
      </w:r>
      <w:r>
        <w:t>calendar day of year is represented by a three-digit ordinal number identifying the calendar day within a calendar year, from [001] (identifying January 1) through [365] (common year) or [366] (leap year) identifying January 31</w:t>
      </w:r>
    </w:p>
    <w:p w:rsidR="00000000" w:rsidRDefault="00D5104F">
      <w:pPr>
        <w:pStyle w:val="TermNum"/>
        <w:divId w:val="63840152"/>
      </w:pPr>
      <w:bookmarkStart w:id="117" w:name="term-week"/>
      <w:bookmarkEnd w:id="117"/>
      <w:r>
        <w:t>3.1.2.16</w:t>
      </w:r>
    </w:p>
    <w:p w:rsidR="00000000" w:rsidRDefault="00D5104F">
      <w:pPr>
        <w:pStyle w:val="Terms"/>
        <w:divId w:val="63840152"/>
      </w:pPr>
      <w:r>
        <w:t>week</w:t>
      </w:r>
    </w:p>
    <w:p w:rsidR="00000000" w:rsidRDefault="00D5104F">
      <w:pPr>
        <w:divId w:val="63840152"/>
      </w:pPr>
      <w:bookmarkStart w:id="118" w:name="_626007b8-eb72-4473-b622-b98f9e469637"/>
      <w:bookmarkEnd w:id="118"/>
      <w:r>
        <w:rPr>
          <w:i/>
          <w:iCs/>
        </w:rPr>
        <w:t>duration</w:t>
      </w:r>
      <w:r>
        <w:t xml:space="preserve"> (</w:t>
      </w:r>
      <w:hyperlink w:anchor="term-duration" w:history="1">
        <w:r>
          <w:rPr>
            <w:rStyle w:val="Hyperlink"/>
          </w:rPr>
          <w:t>3.1.1.9</w:t>
        </w:r>
      </w:hyperlink>
      <w:r>
        <w:t xml:space="preserve">) of a </w:t>
      </w:r>
      <w:r>
        <w:rPr>
          <w:i/>
          <w:iCs/>
        </w:rPr>
        <w:t>calendar week</w:t>
      </w:r>
      <w:r>
        <w:t xml:space="preserve"> (</w:t>
      </w:r>
      <w:hyperlink w:anchor="term-calendar-week" w:history="1">
        <w:r>
          <w:rPr>
            <w:rStyle w:val="Hyperlink"/>
          </w:rPr>
          <w:t>3.1.2.17</w:t>
        </w:r>
      </w:hyperlink>
      <w:r>
        <w:t>)</w:t>
      </w:r>
    </w:p>
    <w:p w:rsidR="00000000" w:rsidRDefault="00D5104F">
      <w:pPr>
        <w:pStyle w:val="note"/>
        <w:divId w:val="1159468083"/>
      </w:pPr>
      <w:r>
        <w:t>Note 1 to entry: The term "week" applies also to the duration of any time interval which starts at a certain time of day at a certain calendar d</w:t>
      </w:r>
      <w:r>
        <w:t>ay and ends at the same time of day at the same calendar day of the next calendar week.</w:t>
      </w:r>
    </w:p>
    <w:p w:rsidR="00000000" w:rsidRDefault="00D5104F">
      <w:pPr>
        <w:pStyle w:val="TermNum"/>
        <w:divId w:val="63840152"/>
      </w:pPr>
      <w:bookmarkStart w:id="119" w:name="term-calendar-week"/>
      <w:bookmarkEnd w:id="119"/>
      <w:r>
        <w:t>3.1.2.17</w:t>
      </w:r>
    </w:p>
    <w:p w:rsidR="00000000" w:rsidRDefault="00D5104F">
      <w:pPr>
        <w:pStyle w:val="Terms"/>
        <w:divId w:val="63840152"/>
      </w:pPr>
      <w:r>
        <w:t>calendar week</w:t>
      </w:r>
    </w:p>
    <w:p w:rsidR="00000000" w:rsidRDefault="00D5104F">
      <w:pPr>
        <w:divId w:val="63840152"/>
      </w:pPr>
      <w:bookmarkStart w:id="120" w:name="_c8f3e557-d1a6-4225-bbd0-93bd394d683e"/>
      <w:bookmarkEnd w:id="120"/>
      <w:r>
        <w:t xml:space="preserve">any seven </w:t>
      </w:r>
      <w:r>
        <w:rPr>
          <w:i/>
          <w:iCs/>
        </w:rPr>
        <w:t>calendar day</w:t>
      </w:r>
      <w:r>
        <w:t xml:space="preserve"> (</w:t>
      </w:r>
      <w:hyperlink w:anchor="term-calendar-day" w:history="1">
        <w:r>
          <w:rPr>
            <w:rStyle w:val="Hyperlink"/>
          </w:rPr>
          <w:t>3.1.2.12</w:t>
        </w:r>
      </w:hyperlink>
      <w:r>
        <w:t xml:space="preserve">) </w:t>
      </w:r>
      <w:r>
        <w:rPr>
          <w:i/>
          <w:iCs/>
        </w:rPr>
        <w:t>time interval</w:t>
      </w:r>
      <w:r>
        <w:t xml:space="preserve"> (</w:t>
      </w:r>
      <w:hyperlink w:anchor="term-time-interval" w:history="1">
        <w:r>
          <w:rPr>
            <w:rStyle w:val="Hyperlink"/>
          </w:rPr>
          <w:t>3.1.1.7</w:t>
        </w:r>
      </w:hyperlink>
      <w:r>
        <w:t>) within</w:t>
      </w:r>
      <w:r>
        <w:t xml:space="preserve"> a single </w:t>
      </w:r>
      <w:r>
        <w:rPr>
          <w:i/>
          <w:iCs/>
        </w:rPr>
        <w:t>calendar year</w:t>
      </w:r>
      <w:r>
        <w:t xml:space="preserve"> (</w:t>
      </w:r>
      <w:hyperlink w:anchor="term-calendar-year" w:history="1">
        <w:r>
          <w:rPr>
            <w:rStyle w:val="Hyperlink"/>
          </w:rPr>
          <w:t>3.1.2.22</w:t>
        </w:r>
      </w:hyperlink>
      <w:r>
        <w:t>) which begins on Monday and ends on Sunday</w:t>
      </w:r>
    </w:p>
    <w:p w:rsidR="00000000" w:rsidRDefault="00D5104F">
      <w:pPr>
        <w:pStyle w:val="TermNum"/>
        <w:divId w:val="63840152"/>
      </w:pPr>
      <w:bookmarkStart w:id="121" w:name="term-calendar-week-of-year"/>
      <w:bookmarkEnd w:id="121"/>
      <w:r>
        <w:t>3.1.2.18</w:t>
      </w:r>
    </w:p>
    <w:p w:rsidR="00000000" w:rsidRDefault="00D5104F">
      <w:pPr>
        <w:pStyle w:val="Terms"/>
        <w:divId w:val="63840152"/>
      </w:pPr>
      <w:r>
        <w:t>calendar week of year</w:t>
      </w:r>
    </w:p>
    <w:p w:rsidR="00000000" w:rsidRDefault="00D5104F">
      <w:pPr>
        <w:divId w:val="63840152"/>
      </w:pPr>
      <w:bookmarkStart w:id="122" w:name="_144c9383-be6c-4f6c-8695-d06565c51c6d"/>
      <w:bookmarkEnd w:id="122"/>
      <w:r>
        <w:t xml:space="preserve">ordinal number of a </w:t>
      </w:r>
      <w:r>
        <w:rPr>
          <w:i/>
          <w:iCs/>
        </w:rPr>
        <w:t>calendar week</w:t>
      </w:r>
      <w:r>
        <w:t xml:space="preserve"> (</w:t>
      </w:r>
      <w:hyperlink w:anchor="term-calendar-week" w:history="1">
        <w:r>
          <w:rPr>
            <w:rStyle w:val="Hyperlink"/>
          </w:rPr>
          <w:t>3.1.2.17</w:t>
        </w:r>
      </w:hyperlink>
      <w:r>
        <w:t xml:space="preserve">) within a </w:t>
      </w:r>
      <w:r>
        <w:rPr>
          <w:i/>
          <w:iCs/>
        </w:rPr>
        <w:t>calendar yea</w:t>
      </w:r>
      <w:r>
        <w:rPr>
          <w:i/>
          <w:iCs/>
        </w:rPr>
        <w:t>r</w:t>
      </w:r>
      <w:r>
        <w:t xml:space="preserve"> (</w:t>
      </w:r>
      <w:hyperlink w:anchor="term-calendar-year" w:history="1">
        <w:r>
          <w:rPr>
            <w:rStyle w:val="Hyperlink"/>
          </w:rPr>
          <w:t>3.1.2.22</w:t>
        </w:r>
      </w:hyperlink>
      <w:r>
        <w:t>), according to the rule that the first one is the week including the first Thursday of that year, and that the last one is the week immediately preceding the first calendar week of the next calendar year</w:t>
      </w:r>
    </w:p>
    <w:p w:rsidR="00000000" w:rsidRDefault="00D5104F">
      <w:pPr>
        <w:pStyle w:val="note"/>
        <w:divId w:val="2002851889"/>
      </w:pPr>
      <w:r>
        <w:t>Note 1 to entry: A calendar week of year is identified by a two-digit ordinal number from [01] for the first calendar week through [52] or [53] (depending on the number of calendar weeks in that calendar year)</w:t>
      </w:r>
    </w:p>
    <w:p w:rsidR="00000000" w:rsidRDefault="00D5104F">
      <w:pPr>
        <w:pStyle w:val="TermNum"/>
        <w:divId w:val="63840152"/>
      </w:pPr>
      <w:bookmarkStart w:id="123" w:name="term-month"/>
      <w:bookmarkEnd w:id="123"/>
      <w:r>
        <w:t>3.1.2.19</w:t>
      </w:r>
    </w:p>
    <w:p w:rsidR="00000000" w:rsidRDefault="00D5104F">
      <w:pPr>
        <w:pStyle w:val="Terms"/>
        <w:divId w:val="63840152"/>
      </w:pPr>
      <w:r>
        <w:t>month</w:t>
      </w:r>
    </w:p>
    <w:p w:rsidR="00000000" w:rsidRDefault="00D5104F">
      <w:pPr>
        <w:divId w:val="63840152"/>
      </w:pPr>
      <w:bookmarkStart w:id="124" w:name="_eb200a03-3347-4c9c-af17-ea621793deae"/>
      <w:bookmarkEnd w:id="124"/>
      <w:r>
        <w:rPr>
          <w:i/>
          <w:iCs/>
        </w:rPr>
        <w:t>duration</w:t>
      </w:r>
      <w:r>
        <w:t xml:space="preserve"> (</w:t>
      </w:r>
      <w:hyperlink w:anchor="term-duration" w:history="1">
        <w:r>
          <w:rPr>
            <w:rStyle w:val="Hyperlink"/>
          </w:rPr>
          <w:t>3.1.1.9</w:t>
        </w:r>
      </w:hyperlink>
      <w:r>
        <w:t xml:space="preserve">) of a </w:t>
      </w:r>
      <w:r>
        <w:rPr>
          <w:i/>
          <w:iCs/>
        </w:rPr>
        <w:t>calendar month</w:t>
      </w:r>
      <w:r>
        <w:t xml:space="preserve"> (</w:t>
      </w:r>
      <w:hyperlink w:anchor="term-calendar-month" w:history="1">
        <w:r>
          <w:rPr>
            <w:rStyle w:val="Hyperlink"/>
          </w:rPr>
          <w:t>3.1.2.20</w:t>
        </w:r>
      </w:hyperlink>
      <w:r>
        <w:t>)</w:t>
      </w:r>
    </w:p>
    <w:p w:rsidR="00000000" w:rsidRDefault="00D5104F">
      <w:pPr>
        <w:pStyle w:val="note"/>
        <w:divId w:val="452598777"/>
      </w:pPr>
      <w:r>
        <w:lastRenderedPageBreak/>
        <w:t xml:space="preserve">Note 1 to entry: The term "month" applies also to the duration of any time interval which starts at a certain time of day at a certain calendar day of the calendar month and ends at the same time of day at the same calendar day of the next calendar month, </w:t>
      </w:r>
      <w:r>
        <w:t>if it exists.</w:t>
      </w:r>
    </w:p>
    <w:p w:rsidR="00000000" w:rsidRDefault="00D5104F">
      <w:pPr>
        <w:pStyle w:val="note"/>
        <w:divId w:val="964505011"/>
      </w:pPr>
      <w:r>
        <w:t>Note 2 to entry: In certain applications a month is considered as a duration of 30 calendar days.</w:t>
      </w:r>
    </w:p>
    <w:p w:rsidR="00000000" w:rsidRDefault="00D5104F">
      <w:pPr>
        <w:pStyle w:val="TermNum"/>
        <w:divId w:val="63840152"/>
      </w:pPr>
      <w:bookmarkStart w:id="125" w:name="term-calendar-month"/>
      <w:bookmarkEnd w:id="125"/>
      <w:r>
        <w:t>3.1.2.20</w:t>
      </w:r>
    </w:p>
    <w:p w:rsidR="00000000" w:rsidRDefault="00D5104F">
      <w:pPr>
        <w:pStyle w:val="Terms"/>
        <w:divId w:val="63840152"/>
      </w:pPr>
      <w:r>
        <w:t>calendar month</w:t>
      </w:r>
    </w:p>
    <w:p w:rsidR="00000000" w:rsidRDefault="00D5104F">
      <w:pPr>
        <w:divId w:val="63840152"/>
      </w:pPr>
      <w:bookmarkStart w:id="126" w:name="_fe589fb4-091e-41b4-b9db-b0335114d6ea"/>
      <w:bookmarkEnd w:id="126"/>
      <w:r>
        <w:rPr>
          <w:i/>
          <w:iCs/>
        </w:rPr>
        <w:t>time interval</w:t>
      </w:r>
      <w:r>
        <w:t xml:space="preserve"> (</w:t>
      </w:r>
      <w:hyperlink w:anchor="term-time-interval" w:history="1">
        <w:r>
          <w:rPr>
            <w:rStyle w:val="Hyperlink"/>
          </w:rPr>
          <w:t>3.1.1.7</w:t>
        </w:r>
      </w:hyperlink>
      <w:r>
        <w:t xml:space="preserve">) resulting from a defined division of a </w:t>
      </w:r>
      <w:r>
        <w:rPr>
          <w:i/>
          <w:iCs/>
        </w:rPr>
        <w:t>calendar year</w:t>
      </w:r>
      <w:r>
        <w:t xml:space="preserve"> (</w:t>
      </w:r>
      <w:hyperlink w:anchor="term-calendar-year" w:history="1">
        <w:r>
          <w:rPr>
            <w:rStyle w:val="Hyperlink"/>
          </w:rPr>
          <w:t>3.1.2.22</w:t>
        </w:r>
      </w:hyperlink>
      <w:r>
        <w:t xml:space="preserve">), each containing a specific number of </w:t>
      </w:r>
      <w:r>
        <w:rPr>
          <w:i/>
          <w:iCs/>
        </w:rPr>
        <w:t>calendar days</w:t>
      </w:r>
      <w:r>
        <w:t xml:space="preserve"> (</w:t>
      </w:r>
      <w:hyperlink w:anchor="term-calendar-day" w:history="1">
        <w:r>
          <w:rPr>
            <w:rStyle w:val="Hyperlink"/>
          </w:rPr>
          <w:t>3.1.2.12</w:t>
        </w:r>
      </w:hyperlink>
      <w:r>
        <w:t>)</w:t>
      </w:r>
    </w:p>
    <w:p w:rsidR="00000000" w:rsidRDefault="00D5104F">
      <w:pPr>
        <w:pStyle w:val="note"/>
        <w:divId w:val="1390151554"/>
      </w:pPr>
      <w:r>
        <w:t>Note 1 to entry: In the Gregorian calendar, each calendar month within its calendar year is identified</w:t>
      </w:r>
      <w:r>
        <w:t xml:space="preserve"> by a specific name, and represented by a two-digit ordinal number from [01] for January to [12] for December.</w:t>
      </w:r>
    </w:p>
    <w:p w:rsidR="00000000" w:rsidRDefault="00D5104F">
      <w:pPr>
        <w:pStyle w:val="note"/>
        <w:divId w:val="299120155"/>
      </w:pPr>
      <w:r>
        <w:t xml:space="preserve">Note 2 to entry: See </w:t>
      </w:r>
      <w:hyperlink w:anchor="ISO8601-1" w:history="1">
        <w:r>
          <w:rPr>
            <w:rStyle w:val="Hyperlink"/>
          </w:rPr>
          <w:t>ISO 8601-1, 4.2.1</w:t>
        </w:r>
      </w:hyperlink>
      <w:r>
        <w:t xml:space="preserve"> for the names of the months of the calendar year in the </w:t>
      </w:r>
      <w:r>
        <w:rPr>
          <w:i/>
          <w:iCs/>
        </w:rPr>
        <w:t>Gregorian calendar</w:t>
      </w:r>
      <w:r>
        <w:t xml:space="preserve"> (</w:t>
      </w:r>
      <w:hyperlink w:anchor="term-gregorian-calendar" w:history="1">
        <w:r>
          <w:rPr>
            <w:rStyle w:val="Hyperlink"/>
          </w:rPr>
          <w:t>3.1.1.17</w:t>
        </w:r>
      </w:hyperlink>
      <w:r>
        <w:t>), listed in their order of occurrence, for their number of days, and for the ordinal dates of the days in common and leap years.</w:t>
      </w:r>
    </w:p>
    <w:p w:rsidR="00000000" w:rsidRDefault="00D5104F">
      <w:pPr>
        <w:pStyle w:val="note"/>
        <w:divId w:val="1366255702"/>
      </w:pPr>
      <w:r>
        <w:t>Note 3 to entry: A calendar month is in common parlance often referred</w:t>
      </w:r>
      <w:r>
        <w:t xml:space="preserve"> to as month, however in this document calendar month and month have different definitions.</w:t>
      </w:r>
    </w:p>
    <w:p w:rsidR="00000000" w:rsidRDefault="00D5104F">
      <w:pPr>
        <w:pStyle w:val="TermNum"/>
        <w:divId w:val="63840152"/>
      </w:pPr>
      <w:bookmarkStart w:id="127" w:name="term-year"/>
      <w:bookmarkEnd w:id="127"/>
      <w:r>
        <w:t>3.1.2.21</w:t>
      </w:r>
    </w:p>
    <w:p w:rsidR="00000000" w:rsidRDefault="00D5104F">
      <w:pPr>
        <w:pStyle w:val="Terms"/>
        <w:divId w:val="63840152"/>
      </w:pPr>
      <w:r>
        <w:t>year</w:t>
      </w:r>
    </w:p>
    <w:p w:rsidR="00000000" w:rsidRDefault="00D5104F">
      <w:pPr>
        <w:divId w:val="63840152"/>
      </w:pPr>
      <w:bookmarkStart w:id="128" w:name="_7cc9756f-5a73-4870-b7a3-b1411006bb17"/>
      <w:bookmarkEnd w:id="128"/>
      <w:r>
        <w:rPr>
          <w:i/>
          <w:iCs/>
        </w:rPr>
        <w:t>duration</w:t>
      </w:r>
      <w:r>
        <w:t xml:space="preserve"> (</w:t>
      </w:r>
      <w:hyperlink w:anchor="term-duration" w:history="1">
        <w:r>
          <w:rPr>
            <w:rStyle w:val="Hyperlink"/>
          </w:rPr>
          <w:t>3.1.1.9</w:t>
        </w:r>
      </w:hyperlink>
      <w:r>
        <w:t xml:space="preserve">) of a </w:t>
      </w:r>
      <w:r>
        <w:rPr>
          <w:i/>
          <w:iCs/>
        </w:rPr>
        <w:t>calendar year</w:t>
      </w:r>
      <w:r>
        <w:t xml:space="preserve"> (</w:t>
      </w:r>
      <w:hyperlink w:anchor="term-calendar-year" w:history="1">
        <w:r>
          <w:rPr>
            <w:rStyle w:val="Hyperlink"/>
          </w:rPr>
          <w:t>3.1.2.22</w:t>
        </w:r>
      </w:hyperlink>
      <w:r>
        <w:t>)</w:t>
      </w:r>
    </w:p>
    <w:p w:rsidR="00000000" w:rsidRDefault="00D5104F">
      <w:pPr>
        <w:pStyle w:val="note"/>
        <w:divId w:val="1080367900"/>
      </w:pPr>
      <w:r>
        <w:t xml:space="preserve">Note 1 to entry: In the </w:t>
      </w:r>
      <w:r>
        <w:rPr>
          <w:i/>
          <w:iCs/>
        </w:rPr>
        <w:t>Gregorian calendar</w:t>
      </w:r>
      <w:r>
        <w:t xml:space="preserve"> (</w:t>
      </w:r>
      <w:hyperlink w:anchor="term-gregorian-calendar" w:history="1">
        <w:r>
          <w:rPr>
            <w:rStyle w:val="Hyperlink"/>
          </w:rPr>
          <w:t>3.1.1.17</w:t>
        </w:r>
      </w:hyperlink>
      <w:r>
        <w:t xml:space="preserve">), a year has 365 or 366 </w:t>
      </w:r>
      <w:r>
        <w:rPr>
          <w:i/>
          <w:iCs/>
        </w:rPr>
        <w:t>days</w:t>
      </w:r>
      <w:r>
        <w:t xml:space="preserve"> (</w:t>
      </w:r>
      <w:hyperlink w:anchor="term-day" w:history="1">
        <w:r>
          <w:rPr>
            <w:rStyle w:val="Hyperlink"/>
          </w:rPr>
          <w:t>3.1.2.11</w:t>
        </w:r>
      </w:hyperlink>
      <w:r>
        <w:t>). The duration is 366 days if the corresponding time interval begins February 28 or earlier in a leap year or M</w:t>
      </w:r>
      <w:r>
        <w:t>arch 2 or later in a year immediately preceding a leap year. If the interval begins February 29 (on a leap year), or March 1 of a year preceding a leap year, the end date has to be agreed on. Otherwise the duration is 365 days.</w:t>
      </w:r>
    </w:p>
    <w:p w:rsidR="00000000" w:rsidRDefault="00D5104F">
      <w:pPr>
        <w:pStyle w:val="note"/>
        <w:divId w:val="19548653"/>
      </w:pPr>
      <w:r>
        <w:t>Note 2 to entry: The term "y</w:t>
      </w:r>
      <w:r>
        <w:t>ear" applies also to the duration of any time interval which starts at a certain time of day at a certain calendar date of the calendar year and ends at the same time of day at the same calendar date of the next calendar year with the exception noted in no</w:t>
      </w:r>
      <w:r>
        <w:t>te 1.</w:t>
      </w:r>
    </w:p>
    <w:p w:rsidR="00000000" w:rsidRDefault="00D5104F">
      <w:pPr>
        <w:pStyle w:val="TermNum"/>
        <w:divId w:val="63840152"/>
      </w:pPr>
      <w:bookmarkStart w:id="129" w:name="term-calendar-year"/>
      <w:bookmarkEnd w:id="129"/>
      <w:r>
        <w:t>3.1.2.22</w:t>
      </w:r>
    </w:p>
    <w:p w:rsidR="00000000" w:rsidRDefault="00D5104F">
      <w:pPr>
        <w:pStyle w:val="Terms"/>
        <w:divId w:val="63840152"/>
      </w:pPr>
      <w:r>
        <w:t>calendar year</w:t>
      </w:r>
    </w:p>
    <w:p w:rsidR="00000000" w:rsidRDefault="00D5104F">
      <w:pPr>
        <w:divId w:val="63840152"/>
      </w:pPr>
      <w:bookmarkStart w:id="130" w:name="_55c85255-d085-45cc-b803-135fa1a86ec7"/>
      <w:bookmarkEnd w:id="130"/>
      <w:r>
        <w:rPr>
          <w:i/>
          <w:iCs/>
        </w:rPr>
        <w:t>time interval</w:t>
      </w:r>
      <w:r>
        <w:t xml:space="preserve"> (</w:t>
      </w:r>
      <w:hyperlink w:anchor="term-time-interval" w:history="1">
        <w:r>
          <w:rPr>
            <w:rStyle w:val="Hyperlink"/>
          </w:rPr>
          <w:t>3.1.1.7</w:t>
        </w:r>
      </w:hyperlink>
      <w:r>
        <w:t xml:space="preserve">) defined by the </w:t>
      </w:r>
      <w:r>
        <w:rPr>
          <w:i/>
          <w:iCs/>
        </w:rPr>
        <w:t>calendar</w:t>
      </w:r>
      <w:r>
        <w:t xml:space="preserve"> (</w:t>
      </w:r>
      <w:hyperlink w:anchor="term-calendar" w:history="1">
        <w:r>
          <w:rPr>
            <w:rStyle w:val="Hyperlink"/>
          </w:rPr>
          <w:t>3.1.1.16</w:t>
        </w:r>
      </w:hyperlink>
      <w:r>
        <w:t>) system</w:t>
      </w:r>
    </w:p>
    <w:p w:rsidR="00000000" w:rsidRDefault="00D5104F">
      <w:pPr>
        <w:pStyle w:val="note"/>
        <w:divId w:val="467935069"/>
      </w:pPr>
      <w:r>
        <w:t xml:space="preserve">Note 1 to entry: The </w:t>
      </w:r>
      <w:r>
        <w:rPr>
          <w:i/>
          <w:iCs/>
        </w:rPr>
        <w:t>Gregorian calendar</w:t>
      </w:r>
      <w:r>
        <w:t xml:space="preserve"> (</w:t>
      </w:r>
      <w:hyperlink w:anchor="term-gregorian-calendar" w:history="1">
        <w:r>
          <w:rPr>
            <w:rStyle w:val="Hyperlink"/>
          </w:rPr>
          <w:t>3.1.1.17</w:t>
        </w:r>
      </w:hyperlink>
      <w:r>
        <w:t>) defines a calendar year to be either 365 or 366 days, which begins on January 1 and ends on December 31, each Gregorian calendar year can be identified by a 4</w:t>
      </w:r>
      <w:r w:rsidR="00D2585A">
        <w:t>-</w:t>
      </w:r>
      <w:r>
        <w:t>digit ordinal number beginning with [0000] for year zero, through [9999].</w:t>
      </w:r>
    </w:p>
    <w:p w:rsidR="00000000" w:rsidRDefault="00D5104F">
      <w:pPr>
        <w:pStyle w:val="note"/>
        <w:divId w:val="1428117876"/>
      </w:pPr>
      <w:r>
        <w:t xml:space="preserve">Note 2 to </w:t>
      </w:r>
      <w:r>
        <w:t>entry: The number of digits may exceed 4 in the case of expanded representation.</w:t>
      </w:r>
    </w:p>
    <w:p w:rsidR="00000000" w:rsidRDefault="00D5104F">
      <w:pPr>
        <w:pStyle w:val="note"/>
        <w:divId w:val="1688289430"/>
      </w:pPr>
      <w:r>
        <w:t>Note 3 to entry: The year number may be preceded by a minus sign to indicate a year preceding year zero.</w:t>
      </w:r>
    </w:p>
    <w:p w:rsidR="00000000" w:rsidRDefault="00D5104F">
      <w:pPr>
        <w:pStyle w:val="TermNum"/>
        <w:divId w:val="63840152"/>
      </w:pPr>
      <w:bookmarkStart w:id="131" w:name="term-decade"/>
      <w:bookmarkEnd w:id="131"/>
      <w:r>
        <w:t>3.1.2.23</w:t>
      </w:r>
    </w:p>
    <w:p w:rsidR="00000000" w:rsidRDefault="00D5104F">
      <w:pPr>
        <w:pStyle w:val="Terms"/>
        <w:divId w:val="63840152"/>
      </w:pPr>
      <w:r>
        <w:t>decade</w:t>
      </w:r>
    </w:p>
    <w:p w:rsidR="00000000" w:rsidRDefault="00D5104F">
      <w:pPr>
        <w:divId w:val="63840152"/>
      </w:pPr>
      <w:bookmarkStart w:id="132" w:name="_3a08d847-2bbc-4b7d-b975-8171c13babb0"/>
      <w:bookmarkEnd w:id="132"/>
      <w:r>
        <w:rPr>
          <w:i/>
          <w:iCs/>
        </w:rPr>
        <w:t>time interval</w:t>
      </w:r>
      <w:r>
        <w:t xml:space="preserve"> (</w:t>
      </w:r>
      <w:hyperlink w:anchor="term-time-interval" w:history="1">
        <w:r>
          <w:rPr>
            <w:rStyle w:val="Hyperlink"/>
          </w:rPr>
          <w:t>3.1.1.7</w:t>
        </w:r>
      </w:hyperlink>
      <w:r>
        <w:t xml:space="preserve">) unit of 10 </w:t>
      </w:r>
      <w:r>
        <w:rPr>
          <w:i/>
          <w:iCs/>
        </w:rPr>
        <w:t>calendar years</w:t>
      </w:r>
      <w:r>
        <w:t xml:space="preserve"> (</w:t>
      </w:r>
      <w:hyperlink w:anchor="term-calendar-year" w:history="1">
        <w:r>
          <w:rPr>
            <w:rStyle w:val="Hyperlink"/>
          </w:rPr>
          <w:t>3.1.2.22</w:t>
        </w:r>
      </w:hyperlink>
      <w:r>
        <w:t xml:space="preserve">), beginning with a year whose year number is divisible without remainder by ten , in the </w:t>
      </w:r>
      <w:r>
        <w:rPr>
          <w:i/>
          <w:iCs/>
        </w:rPr>
        <w:t>Gregorian calendar</w:t>
      </w:r>
      <w:r>
        <w:t xml:space="preserve"> (</w:t>
      </w:r>
      <w:hyperlink w:anchor="term-gregorian-calendar" w:history="1">
        <w:r>
          <w:rPr>
            <w:rStyle w:val="Hyperlink"/>
          </w:rPr>
          <w:t>3.1.1.17</w:t>
        </w:r>
      </w:hyperlink>
      <w:r>
        <w:t>)</w:t>
      </w:r>
    </w:p>
    <w:p w:rsidR="00000000" w:rsidRDefault="00D5104F">
      <w:pPr>
        <w:pStyle w:val="note"/>
        <w:divId w:val="1327830293"/>
      </w:pPr>
      <w:r>
        <w:lastRenderedPageBreak/>
        <w:t>Note 1 to entry: Decade is also used to refer to an arbitrary duration of 10 years, however decade is not used as such in this document.</w:t>
      </w:r>
    </w:p>
    <w:p w:rsidR="00000000" w:rsidRDefault="00D5104F">
      <w:pPr>
        <w:pStyle w:val="TermNum"/>
        <w:divId w:val="63840152"/>
      </w:pPr>
      <w:bookmarkStart w:id="133" w:name="term-century"/>
      <w:bookmarkEnd w:id="133"/>
      <w:r>
        <w:t>3.1.2.24</w:t>
      </w:r>
    </w:p>
    <w:p w:rsidR="00000000" w:rsidRDefault="00D5104F">
      <w:pPr>
        <w:pStyle w:val="Terms"/>
        <w:divId w:val="63840152"/>
      </w:pPr>
      <w:r>
        <w:t>century</w:t>
      </w:r>
    </w:p>
    <w:p w:rsidR="00000000" w:rsidRDefault="00D5104F">
      <w:pPr>
        <w:divId w:val="63840152"/>
      </w:pPr>
      <w:bookmarkStart w:id="134" w:name="_3fb723f7-7907-4866-a0e4-6cc2dcb012c4"/>
      <w:bookmarkEnd w:id="134"/>
      <w:r>
        <w:rPr>
          <w:i/>
          <w:iCs/>
        </w:rPr>
        <w:t>time interval</w:t>
      </w:r>
      <w:r>
        <w:t xml:space="preserve"> (</w:t>
      </w:r>
      <w:hyperlink w:anchor="term-time-interval" w:history="1">
        <w:r>
          <w:rPr>
            <w:rStyle w:val="Hyperlink"/>
          </w:rPr>
          <w:t>3.1.1.7</w:t>
        </w:r>
      </w:hyperlink>
      <w:r>
        <w:t xml:space="preserve">) of 100 </w:t>
      </w:r>
      <w:r>
        <w:rPr>
          <w:i/>
          <w:iCs/>
        </w:rPr>
        <w:t>calendar years</w:t>
      </w:r>
      <w:r>
        <w:t xml:space="preserve"> (</w:t>
      </w:r>
      <w:hyperlink w:anchor="term-calendar-year" w:history="1">
        <w:r>
          <w:rPr>
            <w:rStyle w:val="Hyperlink"/>
          </w:rPr>
          <w:t>3.1.2.22</w:t>
        </w:r>
      </w:hyperlink>
      <w:r>
        <w:t xml:space="preserve">) duration, beginning with a </w:t>
      </w:r>
      <w:r>
        <w:rPr>
          <w:i/>
          <w:iCs/>
        </w:rPr>
        <w:t>centennial year</w:t>
      </w:r>
      <w:r>
        <w:t xml:space="preserve"> (</w:t>
      </w:r>
      <w:hyperlink w:anchor="term-centennial-year" w:history="1">
        <w:r>
          <w:rPr>
            <w:rStyle w:val="Hyperlink"/>
          </w:rPr>
          <w:t>3.1.1.20</w:t>
        </w:r>
      </w:hyperlink>
      <w:r>
        <w:t xml:space="preserve">), in the </w:t>
      </w:r>
      <w:r>
        <w:rPr>
          <w:i/>
          <w:iCs/>
        </w:rPr>
        <w:t>Gregorian calendar</w:t>
      </w:r>
      <w:r>
        <w:t xml:space="preserve"> (</w:t>
      </w:r>
      <w:hyperlink w:anchor="term-gregorian-calendar" w:history="1">
        <w:r>
          <w:rPr>
            <w:rStyle w:val="Hyperlink"/>
          </w:rPr>
          <w:t>3.1.1.17</w:t>
        </w:r>
      </w:hyperlink>
      <w:r>
        <w:t>)</w:t>
      </w:r>
    </w:p>
    <w:p w:rsidR="00000000" w:rsidRDefault="00D5104F">
      <w:pPr>
        <w:pStyle w:val="note"/>
        <w:divId w:val="1630478234"/>
      </w:pPr>
      <w:r>
        <w:t xml:space="preserve">Note 1 to entry: Century is also used </w:t>
      </w:r>
      <w:r>
        <w:t xml:space="preserve">to refer to an arbitrary </w:t>
      </w:r>
      <w:r>
        <w:rPr>
          <w:i/>
          <w:iCs/>
        </w:rPr>
        <w:t>duration</w:t>
      </w:r>
      <w:r>
        <w:t xml:space="preserve"> (</w:t>
      </w:r>
      <w:hyperlink w:anchor="term-duration" w:history="1">
        <w:r>
          <w:rPr>
            <w:rStyle w:val="Hyperlink"/>
          </w:rPr>
          <w:t>3.1.1.9</w:t>
        </w:r>
      </w:hyperlink>
      <w:r>
        <w:t>) of 100 years, however century is not used as such by this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749"/>
      </w:tblGrid>
      <w:tr w:rsidR="00000000">
        <w:trPr>
          <w:divId w:val="63840152"/>
          <w:cantSplit/>
          <w:tblCellSpacing w:w="15" w:type="dxa"/>
        </w:trPr>
        <w:tc>
          <w:tcPr>
            <w:tcW w:w="1656" w:type="dxa"/>
            <w:hideMark/>
          </w:tcPr>
          <w:p w:rsidR="00000000" w:rsidRDefault="00D5104F">
            <w:pPr>
              <w:tabs>
                <w:tab w:val="clear" w:pos="403"/>
              </w:tabs>
              <w:spacing w:after="0" w:line="240" w:lineRule="auto"/>
              <w:jc w:val="left"/>
              <w:rPr>
                <w:rFonts w:cs="Times New Roman"/>
                <w:sz w:val="20"/>
                <w:szCs w:val="20"/>
                <w:lang w:val="en-US"/>
              </w:rPr>
            </w:pPr>
            <w:bookmarkStart w:id="135" w:name="_4b7f2bcc-d9f1-4e27-b003-ad7d771060d0"/>
            <w:bookmarkEnd w:id="135"/>
            <w:r>
              <w:rPr>
                <w:rFonts w:cs="Times New Roman"/>
                <w:sz w:val="20"/>
                <w:szCs w:val="20"/>
                <w:lang w:val="en-US"/>
              </w:rPr>
              <w:t>EXAMPLE 1</w:t>
            </w:r>
          </w:p>
        </w:tc>
        <w:tc>
          <w:tcPr>
            <w:tcW w:w="0" w:type="auto"/>
            <w:hideMark/>
          </w:tcPr>
          <w:p w:rsidR="00000000" w:rsidRDefault="00D5104F">
            <w:pPr>
              <w:pStyle w:val="example1"/>
            </w:pPr>
            <w:bookmarkStart w:id="136" w:name="_3d12490a-b151-4209-a630-0d2ae31aa393"/>
            <w:bookmarkEnd w:id="136"/>
            <w:r>
              <w:t>The "19th century" covers the years 1800 through 1899, however in common parlance, it is sometimes considered to cover the years 1801 through 1900.</w:t>
            </w:r>
          </w:p>
        </w:tc>
      </w:tr>
    </w:tbl>
    <w:p w:rsidR="00000000" w:rsidRDefault="00D5104F">
      <w:pPr>
        <w:pStyle w:val="Heading3"/>
        <w:divId w:val="600335838"/>
      </w:pPr>
      <w:bookmarkStart w:id="137" w:name="terms-representations"/>
      <w:bookmarkEnd w:id="137"/>
      <w:r>
        <w:t>3.1.3. Representations and formats</w:t>
      </w:r>
    </w:p>
    <w:p w:rsidR="00000000" w:rsidRDefault="00D5104F">
      <w:pPr>
        <w:pStyle w:val="TermNum"/>
        <w:divId w:val="600335838"/>
      </w:pPr>
      <w:bookmarkStart w:id="138" w:name="term-dt-expression"/>
      <w:bookmarkEnd w:id="138"/>
      <w:r>
        <w:t>3.1.3.1</w:t>
      </w:r>
    </w:p>
    <w:p w:rsidR="00000000" w:rsidRDefault="00D5104F">
      <w:pPr>
        <w:pStyle w:val="Terms"/>
        <w:divId w:val="600335838"/>
      </w:pPr>
      <w:r>
        <w:t>date and time expression</w:t>
      </w:r>
    </w:p>
    <w:p w:rsidR="00000000" w:rsidRDefault="00D5104F">
      <w:pPr>
        <w:divId w:val="600335838"/>
      </w:pPr>
      <w:bookmarkStart w:id="139" w:name="_559d660a-c0c8-4862-af53-0a1dcdb9ee9d"/>
      <w:bookmarkEnd w:id="139"/>
      <w:r>
        <w:t xml:space="preserve">expression indicating a </w:t>
      </w:r>
      <w:r>
        <w:rPr>
          <w:i/>
          <w:iCs/>
        </w:rPr>
        <w:t>time</w:t>
      </w:r>
      <w:r>
        <w:t xml:space="preserve"> </w:t>
      </w:r>
      <w:hyperlink w:anchor="term-time" w:history="1">
        <w:r>
          <w:rPr>
            <w:rStyle w:val="Hyperlink"/>
          </w:rPr>
          <w:t>3.1.1.1</w:t>
        </w:r>
      </w:hyperlink>
      <w:r>
        <w:t xml:space="preserve">, </w:t>
      </w:r>
      <w:r>
        <w:rPr>
          <w:i/>
          <w:iCs/>
        </w:rPr>
        <w:t>time interval</w:t>
      </w:r>
      <w:r>
        <w:t xml:space="preserve"> (</w:t>
      </w:r>
      <w:hyperlink w:anchor="term-time-interval" w:history="1">
        <w:r>
          <w:rPr>
            <w:rStyle w:val="Hyperlink"/>
          </w:rPr>
          <w:t>3.1.1.7</w:t>
        </w:r>
      </w:hyperlink>
      <w:r>
        <w:t xml:space="preserve">) or </w:t>
      </w:r>
      <w:r>
        <w:rPr>
          <w:i/>
          <w:iCs/>
        </w:rPr>
        <w:t>recurring time interval</w:t>
      </w:r>
      <w:r>
        <w:t xml:space="preserve"> </w:t>
      </w:r>
      <w:hyperlink w:anchor="term-recurring-time-interval" w:history="1">
        <w:r>
          <w:rPr>
            <w:rStyle w:val="Hyperlink"/>
          </w:rPr>
          <w:t>3.1.1.8</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749"/>
      </w:tblGrid>
      <w:tr w:rsidR="00000000">
        <w:trPr>
          <w:divId w:val="600335838"/>
          <w:cantSplit/>
          <w:tblCellSpacing w:w="15" w:type="dxa"/>
        </w:trPr>
        <w:tc>
          <w:tcPr>
            <w:tcW w:w="1656" w:type="dxa"/>
            <w:hideMark/>
          </w:tcPr>
          <w:p w:rsidR="00000000" w:rsidRDefault="00D5104F">
            <w:pPr>
              <w:tabs>
                <w:tab w:val="clear" w:pos="403"/>
              </w:tabs>
              <w:spacing w:after="0" w:line="240" w:lineRule="auto"/>
              <w:jc w:val="left"/>
              <w:rPr>
                <w:rFonts w:cs="Times New Roman"/>
                <w:sz w:val="20"/>
                <w:szCs w:val="20"/>
                <w:lang w:val="en-US"/>
              </w:rPr>
            </w:pPr>
            <w:bookmarkStart w:id="140" w:name="_c2106d7a-dd07-461b-ba23-47604343edfa"/>
            <w:bookmarkEnd w:id="140"/>
            <w:r>
              <w:rPr>
                <w:rFonts w:cs="Times New Roman"/>
                <w:sz w:val="20"/>
                <w:szCs w:val="20"/>
                <w:lang w:val="en-US"/>
              </w:rPr>
              <w:t>EXAMPLE 1</w:t>
            </w:r>
          </w:p>
        </w:tc>
        <w:tc>
          <w:tcPr>
            <w:tcW w:w="0" w:type="auto"/>
            <w:hideMark/>
          </w:tcPr>
          <w:p w:rsidR="00000000" w:rsidRDefault="00D5104F">
            <w:pPr>
              <w:pStyle w:val="example1"/>
            </w:pPr>
            <w:bookmarkStart w:id="141" w:name="_e45fc118-b671-4785-b0f1-6d26f2d09e83"/>
            <w:bookmarkEnd w:id="141"/>
            <w:r>
              <w:t>'2018-08-01' is a date and time expression that indicates the fi</w:t>
            </w:r>
            <w:r>
              <w:t xml:space="preserve">rst day of August of 2018 in the </w:t>
            </w:r>
            <w:r>
              <w:rPr>
                <w:i/>
                <w:iCs/>
              </w:rPr>
              <w:t>Gregorian calendar</w:t>
            </w:r>
            <w:r>
              <w:t xml:space="preserve"> (</w:t>
            </w:r>
            <w:hyperlink w:anchor="term-gregorian-calendar" w:history="1">
              <w:r>
                <w:rPr>
                  <w:rStyle w:val="Hyperlink"/>
                </w:rPr>
                <w:t>3.1.1.17</w:t>
              </w:r>
            </w:hyperlink>
            <w:r>
              <w:t>).</w:t>
            </w:r>
          </w:p>
        </w:tc>
      </w:tr>
    </w:tbl>
    <w:p w:rsidR="00000000" w:rsidRDefault="00D5104F">
      <w:pPr>
        <w:pStyle w:val="TermNum"/>
        <w:divId w:val="600335838"/>
      </w:pPr>
      <w:bookmarkStart w:id="142" w:name="term-dt-representation"/>
      <w:bookmarkEnd w:id="142"/>
      <w:r>
        <w:t>3.1.3.2</w:t>
      </w:r>
    </w:p>
    <w:p w:rsidR="00000000" w:rsidRDefault="00D5104F">
      <w:pPr>
        <w:pStyle w:val="Terms"/>
        <w:divId w:val="600335838"/>
      </w:pPr>
      <w:r>
        <w:t>date and time representation</w:t>
      </w:r>
    </w:p>
    <w:p w:rsidR="00000000" w:rsidRDefault="00D5104F">
      <w:pPr>
        <w:divId w:val="600335838"/>
      </w:pPr>
      <w:bookmarkStart w:id="143" w:name="_e6c0bf14-1665-4967-9b34-7711b76f9d61"/>
      <w:bookmarkEnd w:id="143"/>
      <w:r>
        <w:t xml:space="preserve">expression describing the format of one or more </w:t>
      </w:r>
      <w:r>
        <w:rPr>
          <w:i/>
          <w:iCs/>
        </w:rPr>
        <w:t>date and time expressions</w:t>
      </w:r>
      <w:r>
        <w:t xml:space="preserve"> (</w:t>
      </w:r>
      <w:hyperlink w:anchor="term-dt-expression" w:history="1">
        <w:r>
          <w:rPr>
            <w:rStyle w:val="Hyperlink"/>
          </w:rPr>
          <w:t>3.1.3.1</w:t>
        </w:r>
      </w:hyperlink>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749"/>
      </w:tblGrid>
      <w:tr w:rsidR="00000000">
        <w:trPr>
          <w:divId w:val="600335838"/>
          <w:cantSplit/>
          <w:tblCellSpacing w:w="15" w:type="dxa"/>
        </w:trPr>
        <w:tc>
          <w:tcPr>
            <w:tcW w:w="1656" w:type="dxa"/>
            <w:hideMark/>
          </w:tcPr>
          <w:p w:rsidR="00000000" w:rsidRDefault="00D5104F">
            <w:pPr>
              <w:tabs>
                <w:tab w:val="clear" w:pos="403"/>
              </w:tabs>
              <w:spacing w:after="0" w:line="240" w:lineRule="auto"/>
              <w:jc w:val="left"/>
              <w:rPr>
                <w:rFonts w:cs="Times New Roman"/>
                <w:sz w:val="20"/>
                <w:szCs w:val="20"/>
                <w:lang w:val="en-US"/>
              </w:rPr>
            </w:pPr>
            <w:bookmarkStart w:id="144" w:name="_5413eead-fdf7-40d8-8e49-dfd684ed0656"/>
            <w:bookmarkEnd w:id="144"/>
            <w:r>
              <w:rPr>
                <w:rFonts w:cs="Times New Roman"/>
                <w:sz w:val="20"/>
                <w:szCs w:val="20"/>
                <w:lang w:val="en-US"/>
              </w:rPr>
              <w:t>EXAMPLE 1</w:t>
            </w:r>
          </w:p>
        </w:tc>
        <w:tc>
          <w:tcPr>
            <w:tcW w:w="0" w:type="auto"/>
            <w:hideMark/>
          </w:tcPr>
          <w:p w:rsidR="00000000" w:rsidRDefault="00D5104F">
            <w:pPr>
              <w:pStyle w:val="example1"/>
            </w:pPr>
            <w:bookmarkStart w:id="145" w:name="_6818c3b7-8c1f-446f-a0c0-ed4034cc191f"/>
            <w:bookmarkEnd w:id="145"/>
            <w:r>
              <w:t>[date] is a date and time representation that can be expanded as [year][month][day], which itself can be expanded into [YYYY][MM][DD]; '20180801' is a date and time expression that conforms to this representation.</w:t>
            </w:r>
          </w:p>
        </w:tc>
      </w:tr>
    </w:tbl>
    <w:p w:rsidR="00000000" w:rsidRDefault="00D5104F">
      <w:pPr>
        <w:pStyle w:val="TermNum"/>
        <w:divId w:val="600335838"/>
      </w:pPr>
      <w:bookmarkStart w:id="146" w:name="term-time-scale-component"/>
      <w:bookmarkEnd w:id="146"/>
      <w:r>
        <w:t>3.1.3.3</w:t>
      </w:r>
    </w:p>
    <w:p w:rsidR="00000000" w:rsidRDefault="00D5104F">
      <w:pPr>
        <w:pStyle w:val="Terms"/>
        <w:divId w:val="600335838"/>
      </w:pPr>
      <w:r>
        <w:t>time s</w:t>
      </w:r>
      <w:r>
        <w:t>cale component</w:t>
      </w:r>
    </w:p>
    <w:p w:rsidR="00000000" w:rsidRDefault="00D5104F">
      <w:pPr>
        <w:divId w:val="600335838"/>
      </w:pPr>
      <w:bookmarkStart w:id="147" w:name="_31e317ba-8503-4e80-80aa-44fadd8099e1"/>
      <w:bookmarkEnd w:id="147"/>
      <w:r>
        <w:t xml:space="preserve">representation of a </w:t>
      </w:r>
      <w:r>
        <w:rPr>
          <w:i/>
          <w:iCs/>
        </w:rPr>
        <w:t>time scale unit</w:t>
      </w:r>
      <w:r>
        <w:t xml:space="preserve"> (</w:t>
      </w:r>
      <w:hyperlink w:anchor="term-time-scale-unit" w:history="1">
        <w:r>
          <w:rPr>
            <w:rStyle w:val="Hyperlink"/>
          </w:rPr>
          <w:t>3.1.1.5</w:t>
        </w:r>
      </w:hyperlink>
      <w:r>
        <w:t xml:space="preserve">) within a </w:t>
      </w:r>
      <w:r>
        <w:rPr>
          <w:i/>
          <w:iCs/>
        </w:rPr>
        <w:t>date and time expression</w:t>
      </w:r>
      <w:r>
        <w:t xml:space="preserve"> (</w:t>
      </w:r>
      <w:hyperlink w:anchor="term-dt-expression" w:history="1">
        <w:r>
          <w:rPr>
            <w:rStyle w:val="Hyperlink"/>
          </w:rPr>
          <w:t>3.1.3.1</w:t>
        </w:r>
      </w:hyperlink>
      <w:r>
        <w:t xml:space="preserve">) or a </w:t>
      </w:r>
      <w:r>
        <w:rPr>
          <w:i/>
          <w:iCs/>
        </w:rPr>
        <w:t>date and time representation</w:t>
      </w:r>
      <w:r>
        <w:t xml:space="preserve"> (</w:t>
      </w:r>
      <w:hyperlink w:anchor="term-dt-representation" w:history="1">
        <w:r>
          <w:rPr>
            <w:rStyle w:val="Hyperlink"/>
          </w:rPr>
          <w:t>3.1.3.2</w:t>
        </w:r>
      </w:hyperlink>
      <w:r>
        <w:t>)</w:t>
      </w:r>
    </w:p>
    <w:p w:rsidR="00000000" w:rsidRDefault="00D5104F">
      <w:pPr>
        <w:pStyle w:val="note"/>
        <w:divId w:val="246309620"/>
      </w:pPr>
      <w:r>
        <w:t>Note 1 to entry: A time scale component is considered of a higher order if the time scale unit it represents has a strictly larger time interval than that of another, which is considered to be a lower o</w:t>
      </w:r>
      <w:r>
        <w:t>rder component.</w:t>
      </w:r>
    </w:p>
    <w:p w:rsidR="00000000" w:rsidRDefault="00D5104F">
      <w:pPr>
        <w:pStyle w:val="note"/>
        <w:divId w:val="1336608479"/>
      </w:pPr>
      <w:r>
        <w:t>Note 2 to entry: Common usage of this term often omits the leading phrase "time scale", such as representing a "time scale component calendar year" by just "calendar year component". This usage is deemed accepted in this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749"/>
      </w:tblGrid>
      <w:tr w:rsidR="00000000">
        <w:trPr>
          <w:divId w:val="600335838"/>
          <w:cantSplit/>
          <w:tblCellSpacing w:w="15" w:type="dxa"/>
        </w:trPr>
        <w:tc>
          <w:tcPr>
            <w:tcW w:w="1656" w:type="dxa"/>
            <w:hideMark/>
          </w:tcPr>
          <w:p w:rsidR="00000000" w:rsidRDefault="00D5104F">
            <w:pPr>
              <w:tabs>
                <w:tab w:val="clear" w:pos="403"/>
              </w:tabs>
              <w:spacing w:after="0" w:line="240" w:lineRule="auto"/>
              <w:jc w:val="left"/>
              <w:rPr>
                <w:rFonts w:cs="Times New Roman"/>
                <w:sz w:val="20"/>
                <w:szCs w:val="20"/>
                <w:lang w:val="en-US"/>
              </w:rPr>
            </w:pPr>
            <w:bookmarkStart w:id="148" w:name="_7c5e4220-c34f-48cf-b068-e6fd781494c8"/>
            <w:bookmarkEnd w:id="148"/>
            <w:r>
              <w:rPr>
                <w:rFonts w:cs="Times New Roman"/>
                <w:sz w:val="20"/>
                <w:szCs w:val="20"/>
                <w:lang w:val="en-US"/>
              </w:rPr>
              <w:t>EXAMPLE 1</w:t>
            </w:r>
          </w:p>
        </w:tc>
        <w:tc>
          <w:tcPr>
            <w:tcW w:w="0" w:type="auto"/>
            <w:hideMark/>
          </w:tcPr>
          <w:p w:rsidR="00000000" w:rsidRDefault="00D5104F">
            <w:pPr>
              <w:pStyle w:val="example1"/>
            </w:pPr>
            <w:bookmarkStart w:id="149" w:name="_8368aca8-0a92-418f-92fd-6adbf85ae20e"/>
            <w:bookmarkEnd w:id="149"/>
            <w:r>
              <w:t>calendar year, calendar month, calendar day, hour, minutes, seconds are time scale components of a complete representation.</w:t>
            </w:r>
          </w:p>
        </w:tc>
      </w:tr>
    </w:tbl>
    <w:p w:rsidR="00000000" w:rsidRDefault="00D5104F">
      <w:pPr>
        <w:pStyle w:val="TermNum"/>
        <w:divId w:val="600335838"/>
      </w:pPr>
      <w:bookmarkStart w:id="150" w:name="term-basic-format"/>
      <w:bookmarkEnd w:id="150"/>
      <w:r>
        <w:t>3.1.3.4</w:t>
      </w:r>
    </w:p>
    <w:p w:rsidR="00000000" w:rsidRDefault="00D5104F">
      <w:pPr>
        <w:pStyle w:val="Terms"/>
        <w:divId w:val="600335838"/>
      </w:pPr>
      <w:r>
        <w:t>basic format</w:t>
      </w:r>
    </w:p>
    <w:p w:rsidR="00000000" w:rsidRDefault="00D5104F">
      <w:pPr>
        <w:divId w:val="600335838"/>
      </w:pPr>
      <w:bookmarkStart w:id="151" w:name="_537bcc32-7286-44f5-886e-465270af53ea"/>
      <w:bookmarkEnd w:id="151"/>
      <w:r>
        <w:rPr>
          <w:i/>
          <w:iCs/>
        </w:rPr>
        <w:t>date and time representation</w:t>
      </w:r>
      <w:r>
        <w:t xml:space="preserve"> (</w:t>
      </w:r>
      <w:hyperlink w:anchor="term-dt-representation" w:history="1">
        <w:r>
          <w:rPr>
            <w:rStyle w:val="Hyperlink"/>
          </w:rPr>
          <w:t>3.1.3.2</w:t>
        </w:r>
      </w:hyperlink>
      <w:r>
        <w:t xml:space="preserve">) that does not include separators between its </w:t>
      </w:r>
      <w:r>
        <w:rPr>
          <w:i/>
          <w:iCs/>
        </w:rPr>
        <w:t>time scale components</w:t>
      </w:r>
      <w:r>
        <w:t xml:space="preserve"> (</w:t>
      </w:r>
      <w:hyperlink w:anchor="term-time-scale-component" w:history="1">
        <w:r>
          <w:rPr>
            <w:rStyle w:val="Hyperlink"/>
          </w:rPr>
          <w:t>3.1.3.3</w:t>
        </w:r>
      </w:hyperlink>
      <w:r>
        <w:t>)</w:t>
      </w:r>
    </w:p>
    <w:p w:rsidR="00000000" w:rsidRDefault="00D5104F">
      <w:pPr>
        <w:pStyle w:val="TermNum"/>
        <w:divId w:val="600335838"/>
      </w:pPr>
      <w:bookmarkStart w:id="152" w:name="term-extended-format"/>
      <w:bookmarkEnd w:id="152"/>
      <w:r>
        <w:lastRenderedPageBreak/>
        <w:t>3.1.3.5</w:t>
      </w:r>
    </w:p>
    <w:p w:rsidR="00000000" w:rsidRDefault="00D5104F">
      <w:pPr>
        <w:pStyle w:val="Terms"/>
        <w:divId w:val="600335838"/>
      </w:pPr>
      <w:r>
        <w:t>extended format</w:t>
      </w:r>
    </w:p>
    <w:p w:rsidR="00000000" w:rsidRDefault="00D5104F">
      <w:pPr>
        <w:divId w:val="600335838"/>
      </w:pPr>
      <w:bookmarkStart w:id="153" w:name="_29823900-bad0-463b-b3c6-cf61d5e81f69"/>
      <w:bookmarkEnd w:id="153"/>
      <w:r>
        <w:t xml:space="preserve">extension of the </w:t>
      </w:r>
      <w:r>
        <w:rPr>
          <w:i/>
          <w:iCs/>
        </w:rPr>
        <w:t>basic format</w:t>
      </w:r>
      <w:r>
        <w:t xml:space="preserve"> (</w:t>
      </w:r>
      <w:hyperlink w:anchor="term-basic-format" w:history="1">
        <w:r>
          <w:rPr>
            <w:rStyle w:val="Hyperlink"/>
          </w:rPr>
          <w:t>3.1.3.4</w:t>
        </w:r>
      </w:hyperlink>
      <w:r>
        <w:t xml:space="preserve">) that includes separators </w:t>
      </w:r>
      <w:r>
        <w:t xml:space="preserve">between its </w:t>
      </w:r>
      <w:r>
        <w:rPr>
          <w:i/>
          <w:iCs/>
        </w:rPr>
        <w:t>time scale components</w:t>
      </w:r>
      <w:r>
        <w:t xml:space="preserve"> (</w:t>
      </w:r>
      <w:hyperlink w:anchor="term-time-scale-component" w:history="1">
        <w:r>
          <w:rPr>
            <w:rStyle w:val="Hyperlink"/>
          </w:rPr>
          <w:t>3.1.3.3</w:t>
        </w:r>
      </w:hyperlink>
      <w:r>
        <w:t>)</w:t>
      </w:r>
    </w:p>
    <w:p w:rsidR="00000000" w:rsidRDefault="00D5104F">
      <w:pPr>
        <w:pStyle w:val="TermNum"/>
        <w:divId w:val="600335838"/>
      </w:pPr>
      <w:bookmarkStart w:id="154" w:name="term-complete-representation"/>
      <w:bookmarkEnd w:id="154"/>
      <w:r>
        <w:t>3.1.3.6</w:t>
      </w:r>
    </w:p>
    <w:p w:rsidR="00000000" w:rsidRDefault="00D5104F">
      <w:pPr>
        <w:pStyle w:val="Terms"/>
        <w:divId w:val="600335838"/>
      </w:pPr>
      <w:r>
        <w:t>complete representation</w:t>
      </w:r>
    </w:p>
    <w:p w:rsidR="00000000" w:rsidRDefault="00D5104F">
      <w:pPr>
        <w:divId w:val="600335838"/>
      </w:pPr>
      <w:bookmarkStart w:id="155" w:name="_823fc530-e84a-4644-ac5b-9e07e10cc7bc"/>
      <w:bookmarkEnd w:id="155"/>
      <w:r>
        <w:rPr>
          <w:i/>
          <w:iCs/>
        </w:rPr>
        <w:t>date and time representation</w:t>
      </w:r>
      <w:r>
        <w:t xml:space="preserve"> (</w:t>
      </w:r>
      <w:hyperlink w:anchor="term-dt-representation" w:history="1">
        <w:r>
          <w:rPr>
            <w:rStyle w:val="Hyperlink"/>
          </w:rPr>
          <w:t>3.1.3.2</w:t>
        </w:r>
      </w:hyperlink>
      <w:r>
        <w:t xml:space="preserve">) that includes all the </w:t>
      </w:r>
      <w:r>
        <w:rPr>
          <w:i/>
          <w:iCs/>
        </w:rPr>
        <w:t>time scale components</w:t>
      </w:r>
      <w:r>
        <w:t xml:space="preserve"> (</w:t>
      </w:r>
      <w:hyperlink w:anchor="term-time-scale-component" w:history="1">
        <w:r>
          <w:rPr>
            <w:rStyle w:val="Hyperlink"/>
          </w:rPr>
          <w:t>3.1.3.3</w:t>
        </w:r>
      </w:hyperlink>
      <w:r>
        <w:t>) associated with the expression</w:t>
      </w:r>
    </w:p>
    <w:p w:rsidR="00000000" w:rsidRDefault="00D5104F">
      <w:pPr>
        <w:pStyle w:val="TermNum"/>
        <w:divId w:val="600335838"/>
      </w:pPr>
      <w:bookmarkStart w:id="156" w:name="term-representation-with-reduced-precisi"/>
      <w:bookmarkEnd w:id="156"/>
      <w:r>
        <w:t>3.1.3.7</w:t>
      </w:r>
    </w:p>
    <w:p w:rsidR="00000000" w:rsidRDefault="00D5104F">
      <w:pPr>
        <w:pStyle w:val="Terms"/>
        <w:divId w:val="600335838"/>
      </w:pPr>
      <w:r>
        <w:t>representation with reduced precision</w:t>
      </w:r>
    </w:p>
    <w:p w:rsidR="00000000" w:rsidRDefault="00D5104F">
      <w:pPr>
        <w:divId w:val="600335838"/>
      </w:pPr>
      <w:bookmarkStart w:id="157" w:name="_b0e8b2c4-c245-473a-8907-4c1b609e13f7"/>
      <w:bookmarkEnd w:id="157"/>
      <w:r>
        <w:t xml:space="preserve">abbreviation of a </w:t>
      </w:r>
      <w:r>
        <w:rPr>
          <w:i/>
          <w:iCs/>
        </w:rPr>
        <w:t>date and time representation</w:t>
      </w:r>
      <w:r>
        <w:t xml:space="preserve"> (</w:t>
      </w:r>
      <w:hyperlink w:anchor="term-dt-representation" w:history="1">
        <w:r>
          <w:rPr>
            <w:rStyle w:val="Hyperlink"/>
          </w:rPr>
          <w:t>3.1.3.2</w:t>
        </w:r>
      </w:hyperlink>
      <w:r>
        <w:t>) by omission of lower or</w:t>
      </w:r>
      <w:r>
        <w:t xml:space="preserve">der </w:t>
      </w:r>
      <w:r>
        <w:rPr>
          <w:i/>
          <w:iCs/>
        </w:rPr>
        <w:t>time scale components</w:t>
      </w:r>
      <w:r>
        <w:t xml:space="preserve"> (</w:t>
      </w:r>
      <w:hyperlink w:anchor="term-time-scale-component" w:history="1">
        <w:r>
          <w:rPr>
            <w:rStyle w:val="Hyperlink"/>
          </w:rPr>
          <w:t>3.1.3.3</w:t>
        </w:r>
      </w:hyperlink>
      <w:r>
        <w:t>)</w:t>
      </w:r>
    </w:p>
    <w:p w:rsidR="00000000" w:rsidRDefault="00D5104F">
      <w:pPr>
        <w:pStyle w:val="TermNum"/>
        <w:divId w:val="600335838"/>
      </w:pPr>
      <w:bookmarkStart w:id="158" w:name="term-decimal-representation"/>
      <w:bookmarkEnd w:id="158"/>
      <w:r>
        <w:t>3.1.3.8</w:t>
      </w:r>
    </w:p>
    <w:p w:rsidR="00000000" w:rsidRDefault="00D5104F">
      <w:pPr>
        <w:pStyle w:val="Terms"/>
        <w:divId w:val="600335838"/>
      </w:pPr>
      <w:r>
        <w:t>decimal representation</w:t>
      </w:r>
    </w:p>
    <w:p w:rsidR="00000000" w:rsidRDefault="00D5104F">
      <w:pPr>
        <w:divId w:val="600335838"/>
      </w:pPr>
      <w:bookmarkStart w:id="159" w:name="_6a3fc8df-a579-4504-85da-b28642289864"/>
      <w:bookmarkEnd w:id="159"/>
      <w:r>
        <w:t xml:space="preserve">expansion of a </w:t>
      </w:r>
      <w:r>
        <w:rPr>
          <w:i/>
          <w:iCs/>
        </w:rPr>
        <w:t>date and time representation</w:t>
      </w:r>
      <w:r>
        <w:t xml:space="preserve"> (</w:t>
      </w:r>
      <w:hyperlink w:anchor="term-dt-representation" w:history="1">
        <w:r>
          <w:rPr>
            <w:rStyle w:val="Hyperlink"/>
          </w:rPr>
          <w:t>3.1.3.2</w:t>
        </w:r>
      </w:hyperlink>
      <w:r>
        <w:t>) by addition of a decimal fraction to the l</w:t>
      </w:r>
      <w:r>
        <w:t xml:space="preserve">owest order </w:t>
      </w:r>
      <w:r>
        <w:rPr>
          <w:i/>
          <w:iCs/>
        </w:rPr>
        <w:t>time scale component</w:t>
      </w:r>
      <w:r>
        <w:t xml:space="preserve"> (</w:t>
      </w:r>
      <w:hyperlink w:anchor="term-time-scale-component" w:history="1">
        <w:r>
          <w:rPr>
            <w:rStyle w:val="Hyperlink"/>
          </w:rPr>
          <w:t>3.1.3.3</w:t>
        </w:r>
      </w:hyperlink>
      <w:r>
        <w:t>) of the expression</w:t>
      </w:r>
    </w:p>
    <w:p w:rsidR="00000000" w:rsidRDefault="00D5104F">
      <w:pPr>
        <w:pStyle w:val="TermNum"/>
        <w:divId w:val="600335838"/>
      </w:pPr>
      <w:bookmarkStart w:id="160" w:name="term-expanded-representation"/>
      <w:bookmarkEnd w:id="160"/>
      <w:r>
        <w:t>3.1.3.9</w:t>
      </w:r>
    </w:p>
    <w:p w:rsidR="00000000" w:rsidRDefault="00D5104F">
      <w:pPr>
        <w:pStyle w:val="Terms"/>
        <w:divId w:val="600335838"/>
      </w:pPr>
      <w:r>
        <w:t>expanded representation</w:t>
      </w:r>
    </w:p>
    <w:p w:rsidR="00000000" w:rsidRDefault="00D5104F">
      <w:pPr>
        <w:divId w:val="600335838"/>
      </w:pPr>
      <w:bookmarkStart w:id="161" w:name="_74c44aa5-10c9-4bcb-87c0-88e0e08f565c"/>
      <w:bookmarkEnd w:id="161"/>
      <w:r>
        <w:t xml:space="preserve">expansion of a </w:t>
      </w:r>
      <w:r>
        <w:rPr>
          <w:i/>
          <w:iCs/>
        </w:rPr>
        <w:t>date and time representation</w:t>
      </w:r>
      <w:r>
        <w:t xml:space="preserve"> (</w:t>
      </w:r>
      <w:hyperlink w:anchor="term-dt-representation" w:history="1">
        <w:r>
          <w:rPr>
            <w:rStyle w:val="Hyperlink"/>
          </w:rPr>
          <w:t>3.1.3.2</w:t>
        </w:r>
      </w:hyperlink>
      <w:r>
        <w:t xml:space="preserve">) to allow identification of </w:t>
      </w:r>
      <w:r>
        <w:rPr>
          <w:i/>
          <w:iCs/>
        </w:rPr>
        <w:t>calendar dates</w:t>
      </w:r>
      <w:r>
        <w:t xml:space="preserve"> (</w:t>
      </w:r>
      <w:hyperlink w:anchor="term-calendar-date" w:history="1">
        <w:r>
          <w:rPr>
            <w:rStyle w:val="Hyperlink"/>
          </w:rPr>
          <w:t>3.1.2.8</w:t>
        </w:r>
      </w:hyperlink>
      <w:r>
        <w:t xml:space="preserve">) in </w:t>
      </w:r>
      <w:r>
        <w:rPr>
          <w:i/>
          <w:iCs/>
        </w:rPr>
        <w:t>calendar years</w:t>
      </w:r>
      <w:r>
        <w:t xml:space="preserve"> (</w:t>
      </w:r>
      <w:hyperlink w:anchor="term-calendar-year" w:history="1">
        <w:r>
          <w:rPr>
            <w:rStyle w:val="Hyperlink"/>
          </w:rPr>
          <w:t>3.1.2.22</w:t>
        </w:r>
      </w:hyperlink>
      <w:r>
        <w:t>) outside the range [0000] till [9999]</w:t>
      </w:r>
    </w:p>
    <w:p w:rsidR="00000000" w:rsidRDefault="00D5104F">
      <w:pPr>
        <w:pStyle w:val="Heading2"/>
        <w:divId w:val="1144853019"/>
      </w:pPr>
      <w:bookmarkStart w:id="162" w:name="abbreviations"/>
      <w:bookmarkStart w:id="163" w:name="_Toc516725622"/>
      <w:bookmarkEnd w:id="162"/>
      <w:r>
        <w:t xml:space="preserve">3.2. </w:t>
      </w:r>
      <w:r w:rsidR="00B7403C">
        <w:t>Symbols and a</w:t>
      </w:r>
      <w:r>
        <w:t>bbreviations</w:t>
      </w:r>
      <w:bookmarkEnd w:id="163"/>
    </w:p>
    <w:p w:rsidR="00000000" w:rsidRDefault="00D5104F">
      <w:pPr>
        <w:divId w:val="1144853019"/>
      </w:pPr>
      <w:bookmarkStart w:id="164" w:name="_ec9423fe-e58e-4fae-9ff3-39f31eb8af9f"/>
      <w:bookmarkEnd w:id="164"/>
      <w:r>
        <w:t xml:space="preserve">For the purposes of this document, </w:t>
      </w:r>
      <w:r>
        <w:t>the following abbreviations apply.</w:t>
      </w:r>
    </w:p>
    <w:tbl>
      <w:tblPr>
        <w:tblW w:w="0" w:type="auto"/>
        <w:tblCellSpacing w:w="15" w:type="dxa"/>
        <w:tblInd w:w="403" w:type="dxa"/>
        <w:tblCellMar>
          <w:top w:w="15" w:type="dxa"/>
          <w:left w:w="15" w:type="dxa"/>
          <w:bottom w:w="15" w:type="dxa"/>
          <w:right w:w="15" w:type="dxa"/>
        </w:tblCellMar>
        <w:tblLook w:val="04A0" w:firstRow="1" w:lastRow="0" w:firstColumn="1" w:lastColumn="0" w:noHBand="0" w:noVBand="1"/>
      </w:tblPr>
      <w:tblGrid>
        <w:gridCol w:w="586"/>
        <w:gridCol w:w="8461"/>
      </w:tblGrid>
      <w:tr w:rsidR="00000000">
        <w:trPr>
          <w:divId w:val="1144853019"/>
          <w:cantSplit/>
          <w:tblCellSpacing w:w="15" w:type="dxa"/>
        </w:trPr>
        <w:tc>
          <w:tcPr>
            <w:tcW w:w="0" w:type="auto"/>
            <w:hideMark/>
          </w:tcPr>
          <w:p w:rsidR="00000000" w:rsidRDefault="00D5104F">
            <w:pPr>
              <w:jc w:val="left"/>
            </w:pPr>
            <w:r>
              <w:t>BIPM</w:t>
            </w:r>
          </w:p>
        </w:tc>
        <w:tc>
          <w:tcPr>
            <w:tcW w:w="0" w:type="auto"/>
            <w:hideMark/>
          </w:tcPr>
          <w:p w:rsidR="00000000" w:rsidRDefault="00D5104F">
            <w:bookmarkStart w:id="165" w:name="_bf778bb4-9d1c-4ae2-91ef-d17afdf4e737"/>
            <w:bookmarkEnd w:id="165"/>
            <w:r>
              <w:t>Bureau International des Poids et Mesures / The International Bureau of Weights and Measures</w:t>
            </w:r>
          </w:p>
        </w:tc>
      </w:tr>
      <w:tr w:rsidR="00000000">
        <w:trPr>
          <w:divId w:val="1144853019"/>
          <w:cantSplit/>
          <w:tblCellSpacing w:w="15" w:type="dxa"/>
        </w:trPr>
        <w:tc>
          <w:tcPr>
            <w:tcW w:w="0" w:type="auto"/>
            <w:hideMark/>
          </w:tcPr>
          <w:p w:rsidR="00000000" w:rsidRDefault="00D5104F">
            <w:pPr>
              <w:jc w:val="left"/>
            </w:pPr>
            <w:r>
              <w:t>CIPM</w:t>
            </w:r>
          </w:p>
        </w:tc>
        <w:tc>
          <w:tcPr>
            <w:tcW w:w="0" w:type="auto"/>
            <w:hideMark/>
          </w:tcPr>
          <w:p w:rsidR="00000000" w:rsidRDefault="00D5104F">
            <w:bookmarkStart w:id="166" w:name="_2a41b1a9-073d-4254-a64c-3a14cd378f92"/>
            <w:bookmarkEnd w:id="166"/>
            <w:r>
              <w:t>Comité International des Poids et Mesures / The International Committee of Weights and Measures</w:t>
            </w:r>
          </w:p>
        </w:tc>
      </w:tr>
      <w:tr w:rsidR="00000000">
        <w:trPr>
          <w:divId w:val="1144853019"/>
          <w:cantSplit/>
          <w:tblCellSpacing w:w="15" w:type="dxa"/>
        </w:trPr>
        <w:tc>
          <w:tcPr>
            <w:tcW w:w="0" w:type="auto"/>
            <w:hideMark/>
          </w:tcPr>
          <w:p w:rsidR="00000000" w:rsidRDefault="00D5104F">
            <w:pPr>
              <w:jc w:val="left"/>
            </w:pPr>
            <w:r>
              <w:t>TAI</w:t>
            </w:r>
          </w:p>
        </w:tc>
        <w:tc>
          <w:tcPr>
            <w:tcW w:w="0" w:type="auto"/>
            <w:hideMark/>
          </w:tcPr>
          <w:p w:rsidR="00000000" w:rsidRDefault="00D5104F">
            <w:bookmarkStart w:id="167" w:name="_c4bc26dc-a4f9-4bb8-a95d-84c84f391751"/>
            <w:bookmarkEnd w:id="167"/>
            <w:r>
              <w:t>International Atomic Time</w:t>
            </w:r>
          </w:p>
        </w:tc>
      </w:tr>
      <w:tr w:rsidR="00000000">
        <w:trPr>
          <w:divId w:val="1144853019"/>
          <w:cantSplit/>
          <w:tblCellSpacing w:w="15" w:type="dxa"/>
        </w:trPr>
        <w:tc>
          <w:tcPr>
            <w:tcW w:w="0" w:type="auto"/>
            <w:hideMark/>
          </w:tcPr>
          <w:p w:rsidR="00000000" w:rsidRDefault="00D5104F">
            <w:pPr>
              <w:jc w:val="left"/>
            </w:pPr>
            <w:r>
              <w:t>UTC</w:t>
            </w:r>
          </w:p>
        </w:tc>
        <w:tc>
          <w:tcPr>
            <w:tcW w:w="0" w:type="auto"/>
            <w:hideMark/>
          </w:tcPr>
          <w:p w:rsidR="00000000" w:rsidRDefault="00D5104F">
            <w:bookmarkStart w:id="168" w:name="_232632a4-779d-4d94-8e32-0ef5e1edaf05"/>
            <w:bookmarkEnd w:id="168"/>
            <w:r>
              <w:t>Coordinated Universal Time</w:t>
            </w:r>
          </w:p>
        </w:tc>
      </w:tr>
      <w:tr w:rsidR="00000000">
        <w:trPr>
          <w:divId w:val="1144853019"/>
          <w:cantSplit/>
          <w:tblCellSpacing w:w="15" w:type="dxa"/>
        </w:trPr>
        <w:tc>
          <w:tcPr>
            <w:tcW w:w="0" w:type="auto"/>
            <w:hideMark/>
          </w:tcPr>
          <w:p w:rsidR="00000000" w:rsidRDefault="00D5104F">
            <w:pPr>
              <w:jc w:val="left"/>
            </w:pPr>
            <w:r>
              <w:t>SI</w:t>
            </w:r>
          </w:p>
        </w:tc>
        <w:tc>
          <w:tcPr>
            <w:tcW w:w="0" w:type="auto"/>
            <w:hideMark/>
          </w:tcPr>
          <w:p w:rsidR="00000000" w:rsidRDefault="00D5104F">
            <w:bookmarkStart w:id="169" w:name="_4515f657-0de8-47fe-bd1f-40f578d617e9"/>
            <w:bookmarkEnd w:id="169"/>
            <w:r>
              <w:t>International System of Units</w:t>
            </w:r>
          </w:p>
        </w:tc>
      </w:tr>
      <w:tr w:rsidR="00000000">
        <w:trPr>
          <w:divId w:val="1144853019"/>
          <w:cantSplit/>
          <w:tblCellSpacing w:w="15" w:type="dxa"/>
        </w:trPr>
        <w:tc>
          <w:tcPr>
            <w:tcW w:w="0" w:type="auto"/>
            <w:hideMark/>
          </w:tcPr>
          <w:p w:rsidR="00000000" w:rsidRDefault="00D5104F">
            <w:pPr>
              <w:jc w:val="left"/>
            </w:pPr>
            <w:r>
              <w:t>ISQ</w:t>
            </w:r>
          </w:p>
        </w:tc>
        <w:tc>
          <w:tcPr>
            <w:tcW w:w="0" w:type="auto"/>
            <w:hideMark/>
          </w:tcPr>
          <w:p w:rsidR="00000000" w:rsidRDefault="00D5104F">
            <w:bookmarkStart w:id="170" w:name="_12be3703-8a00-4e0d-8889-a4cc81bbbc84"/>
            <w:bookmarkEnd w:id="170"/>
            <w:r>
              <w:t>International System of Quantities</w:t>
            </w:r>
          </w:p>
        </w:tc>
      </w:tr>
    </w:tbl>
    <w:p w:rsidR="00000000" w:rsidRDefault="00D5104F">
      <w:pPr>
        <w:pStyle w:val="Heading1"/>
        <w:divId w:val="1143697778"/>
      </w:pPr>
      <w:r>
        <w:rPr>
          <w:rFonts w:ascii="Times New Roman" w:hAnsi="Times New Roman"/>
          <w:sz w:val="24"/>
          <w:szCs w:val="24"/>
          <w:lang w:val="en-US"/>
        </w:rPr>
        <w:br w:type="page"/>
      </w:r>
      <w:bookmarkStart w:id="171" w:name="_Toc516725623"/>
      <w:r>
        <w:lastRenderedPageBreak/>
        <w:t>Bibliography</w:t>
      </w:r>
      <w:bookmarkEnd w:id="171"/>
    </w:p>
    <w:p w:rsidR="00000000" w:rsidRDefault="00D5104F">
      <w:pPr>
        <w:pStyle w:val="biblio"/>
        <w:divId w:val="1143697778"/>
      </w:pPr>
      <w:bookmarkStart w:id="172" w:name="ISO8601-1"/>
      <w:bookmarkEnd w:id="172"/>
      <w:r>
        <w:t>[1]</w:t>
      </w:r>
      <w:r>
        <w:tab/>
        <w:t xml:space="preserve">ISO 8601-1, </w:t>
      </w:r>
      <w:r>
        <w:rPr>
          <w:i/>
          <w:iCs/>
        </w:rPr>
        <w:t>Data elements and interchange formats — Information interchange — Representation of dates and</w:t>
      </w:r>
      <w:r>
        <w:rPr>
          <w:i/>
          <w:iCs/>
        </w:rPr>
        <w:t xml:space="preserve"> times — Part 1: Basic rules</w:t>
      </w:r>
    </w:p>
    <w:p w:rsidR="00000000" w:rsidRDefault="00D5104F">
      <w:pPr>
        <w:pStyle w:val="biblio"/>
        <w:divId w:val="1143697778"/>
      </w:pPr>
      <w:bookmarkStart w:id="173" w:name="ISO8601-2"/>
      <w:bookmarkEnd w:id="173"/>
      <w:r>
        <w:t>[2]</w:t>
      </w:r>
      <w:r>
        <w:tab/>
        <w:t xml:space="preserve">ISO 8601-2, </w:t>
      </w:r>
      <w:r>
        <w:rPr>
          <w:i/>
          <w:iCs/>
        </w:rPr>
        <w:t>Data elements and interchange formats — Information interchange — Representa</w:t>
      </w:r>
      <w:r w:rsidR="00AB78DA">
        <w:rPr>
          <w:i/>
          <w:iCs/>
        </w:rPr>
        <w:t>tion of dates and times — Part 2</w:t>
      </w:r>
      <w:r>
        <w:rPr>
          <w:i/>
          <w:iCs/>
        </w:rPr>
        <w:t>: Extensions</w:t>
      </w:r>
    </w:p>
    <w:p w:rsidR="00000000" w:rsidRDefault="00D5104F">
      <w:pPr>
        <w:pStyle w:val="biblio"/>
        <w:divId w:val="1143697778"/>
      </w:pPr>
      <w:bookmarkStart w:id="174" w:name="ISO80000-3"/>
      <w:bookmarkEnd w:id="174"/>
      <w:r>
        <w:t>[3]</w:t>
      </w:r>
      <w:r>
        <w:tab/>
        <w:t xml:space="preserve">ISO 80000-3, </w:t>
      </w:r>
      <w:r>
        <w:rPr>
          <w:i/>
          <w:iCs/>
        </w:rPr>
        <w:t>Quantities and units — Part 3: Space and time</w:t>
      </w:r>
    </w:p>
    <w:p w:rsidR="00000000" w:rsidRDefault="00D5104F">
      <w:pPr>
        <w:pStyle w:val="biblio"/>
        <w:divId w:val="1143697778"/>
      </w:pPr>
      <w:bookmarkStart w:id="175" w:name="ITURTF"/>
      <w:bookmarkEnd w:id="175"/>
      <w:r>
        <w:t>[4]</w:t>
      </w:r>
      <w:r>
        <w:tab/>
      </w:r>
      <w:r>
        <w:t>ITU-R TF.460-6,</w:t>
      </w:r>
      <w:r w:rsidR="00AB78DA">
        <w:t xml:space="preserve"> </w:t>
      </w:r>
      <w:r>
        <w:t xml:space="preserve">ITU Recommendation, </w:t>
      </w:r>
      <w:r>
        <w:rPr>
          <w:i/>
          <w:iCs/>
        </w:rPr>
        <w:t>Standard-frequency and time-signal emissions</w:t>
      </w:r>
    </w:p>
    <w:p w:rsidR="00000000" w:rsidRDefault="00D5104F">
      <w:pPr>
        <w:pStyle w:val="biblio"/>
        <w:divId w:val="1143697778"/>
      </w:pPr>
      <w:bookmarkStart w:id="176" w:name="IEV"/>
      <w:bookmarkEnd w:id="176"/>
      <w:r>
        <w:t>[5]</w:t>
      </w:r>
      <w:r>
        <w:tab/>
        <w:t>IEV,</w:t>
      </w:r>
      <w:r w:rsidR="00AB78DA">
        <w:t xml:space="preserve"> </w:t>
      </w:r>
      <w:r>
        <w:t xml:space="preserve">IEC 60050 (all parts), </w:t>
      </w:r>
      <w:r>
        <w:rPr>
          <w:i/>
          <w:iCs/>
        </w:rPr>
        <w:t>International Electrotechnical Vocabulary</w:t>
      </w:r>
      <w:r>
        <w:t xml:space="preserve">, available at </w:t>
      </w:r>
      <w:hyperlink r:id="rId15" w:history="1">
        <w:r>
          <w:rPr>
            <w:rStyle w:val="Hyperlink"/>
          </w:rPr>
          <w:t>http://www.electropedia.org</w:t>
        </w:r>
      </w:hyperlink>
    </w:p>
    <w:sectPr w:rsidR="0000000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5104F">
      <w:pPr>
        <w:spacing w:after="0" w:line="240" w:lineRule="auto"/>
      </w:pPr>
      <w:r>
        <w:separator/>
      </w:r>
    </w:p>
  </w:endnote>
  <w:endnote w:type="continuationSeparator" w:id="0">
    <w:p w:rsidR="00000000" w:rsidRDefault="00D51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D5104F">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w:t>
    </w:r>
    <w:r>
      <w:rPr>
        <w:sz w:val="20"/>
      </w:rPr>
      <w:t> 2018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D510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5104F">
      <w:pPr>
        <w:spacing w:after="0" w:line="240" w:lineRule="auto"/>
      </w:pPr>
      <w:r>
        <w:separator/>
      </w:r>
    </w:p>
  </w:footnote>
  <w:footnote w:type="continuationSeparator" w:id="0">
    <w:p w:rsidR="00000000" w:rsidRDefault="00D510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D5104F">
    <w:pPr>
      <w:pStyle w:val="Header"/>
      <w:spacing w:line="240" w:lineRule="exact"/>
      <w:jc w:val="left"/>
    </w:pPr>
    <w:r>
      <w:t>ISO NWIP 86000:2018(E)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D5104F">
    <w:pPr>
      <w:pStyle w:val="Header"/>
      <w:spacing w:after="360"/>
      <w:rPr>
        <w:b w:val="0"/>
      </w:rPr>
    </w:pPr>
    <w:r>
      <w:rPr>
        <w:b w:val="0"/>
        <w:sz w:val="20"/>
      </w:rPr>
      <w:t>© ISO 2018 – All rights reserved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D5104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D510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4DF97E2D"/>
    <w:multiLevelType w:val="hybridMultilevel"/>
    <w:tmpl w:val="EF784FB4"/>
    <w:lvl w:ilvl="0" w:tplc="E4C27552">
      <w:start w:val="1"/>
      <w:numFmt w:val="bullet"/>
      <w:lvlText w:val="—"/>
      <w:lvlJc w:val="left"/>
      <w:pPr>
        <w:ind w:left="360" w:hanging="360"/>
      </w:pPr>
    </w:lvl>
    <w:lvl w:ilvl="1" w:tplc="04080003">
      <w:start w:val="1"/>
      <w:numFmt w:val="bullet"/>
      <w:lvlText w:val="—"/>
      <w:lvlJc w:val="left"/>
      <w:pPr>
        <w:ind w:left="720" w:hanging="360"/>
      </w:pPr>
    </w:lvl>
    <w:lvl w:ilvl="2" w:tplc="04080005">
      <w:start w:val="1"/>
      <w:numFmt w:val="bullet"/>
      <w:lvlText w:val="—"/>
      <w:lvlJc w:val="left"/>
      <w:pPr>
        <w:ind w:left="1080" w:hanging="360"/>
      </w:pPr>
    </w:lvl>
    <w:lvl w:ilvl="3" w:tplc="04080001">
      <w:start w:val="1"/>
      <w:numFmt w:val="bullet"/>
      <w:lvlText w:val="—"/>
      <w:lvlJc w:val="left"/>
      <w:pPr>
        <w:ind w:left="1440" w:hanging="360"/>
      </w:pPr>
    </w:lvl>
    <w:lvl w:ilvl="4" w:tplc="04080003">
      <w:start w:val="1"/>
      <w:numFmt w:val="bullet"/>
      <w:lvlText w:val="—"/>
      <w:lvlJc w:val="left"/>
      <w:pPr>
        <w:ind w:left="1800" w:hanging="360"/>
      </w:pPr>
    </w:lvl>
    <w:lvl w:ilvl="5" w:tplc="04080005">
      <w:start w:val="1"/>
      <w:numFmt w:val="bullet"/>
      <w:lvlText w:val="—"/>
      <w:lvlJc w:val="left"/>
      <w:pPr>
        <w:ind w:left="2160" w:hanging="360"/>
      </w:pPr>
    </w:lvl>
    <w:lvl w:ilvl="6" w:tplc="04080001">
      <w:start w:val="1"/>
      <w:numFmt w:val="bullet"/>
      <w:lvlText w:val="—"/>
      <w:lvlJc w:val="left"/>
      <w:pPr>
        <w:ind w:left="2520" w:hanging="360"/>
      </w:pPr>
    </w:lvl>
    <w:lvl w:ilvl="7" w:tplc="04080003">
      <w:start w:val="1"/>
      <w:numFmt w:val="bullet"/>
      <w:lvlText w:val="—"/>
      <w:lvlJc w:val="left"/>
      <w:pPr>
        <w:ind w:left="2880" w:hanging="360"/>
      </w:pPr>
    </w:lvl>
    <w:lvl w:ilvl="8" w:tplc="04080005">
      <w:start w:val="1"/>
      <w:numFmt w:val="bullet"/>
      <w:lvlText w:val="—"/>
      <w:lvlJc w:val="left"/>
      <w:pPr>
        <w:ind w:left="324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lvlOverride w:ilvl="2"/>
    <w:lvlOverride w:ilvl="3"/>
    <w:lvlOverride w:ilvl="4"/>
    <w:lvlOverride w:ilvl="5"/>
    <w:lvlOverride w:ilvl="6"/>
    <w:lvlOverride w:ilvl="7"/>
    <w:lvlOverride w:ilvl="8"/>
  </w:num>
  <w:num w:numId="3">
    <w:abstractNumId w:val="1"/>
    <w:lvlOverride w:ilvl="0"/>
    <w:lvlOverride w:ilvl="1"/>
    <w:lvlOverride w:ilvl="2"/>
    <w:lvlOverride w:ilvl="3"/>
    <w:lvlOverride w:ilvl="4"/>
    <w:lvlOverride w:ilvl="5"/>
    <w:lvlOverride w:ilvl="6"/>
    <w:lvlOverride w:ilvl="7"/>
    <w:lvlOverride w:ilvl="8"/>
  </w:num>
  <w:num w:numId="4">
    <w:abstractNumId w:val="1"/>
    <w:lvlOverride w:ilvl="0"/>
    <w:lvlOverride w:ilvl="1"/>
    <w:lvlOverride w:ilvl="2"/>
    <w:lvlOverride w:ilvl="3"/>
    <w:lvlOverride w:ilvl="4"/>
    <w:lvlOverride w:ilvl="5"/>
    <w:lvlOverride w:ilvl="6"/>
    <w:lvlOverride w:ilvl="7"/>
    <w:lvlOverride w:ilvl="8"/>
  </w:num>
  <w:num w:numId="5">
    <w:abstractNumId w:val="1"/>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mirrorMargins/>
  <w:doNotTrackMoves/>
  <w:defaultTabStop w:val="720"/>
  <w:evenAndOddHeaders/>
  <w:noPunctuationKerning/>
  <w:characterSpacingControl w:val="doNotCompress"/>
  <w:hdrShapeDefaults>
    <o:shapedefaults v:ext="edit" spidmax="1025"/>
  </w:hdrShapeDefaults>
  <w:footnotePr>
    <w:footnote w:id="-1"/>
    <w:footnote w:id="0"/>
  </w:footnotePr>
  <w:endnotePr>
    <w:endnote w:id="-1"/>
    <w:endnote w:id="0"/>
  </w:endnotePr>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E7A"/>
    <w:rsid w:val="0034170E"/>
    <w:rsid w:val="0040080E"/>
    <w:rsid w:val="00507E7A"/>
    <w:rsid w:val="00AB78DA"/>
    <w:rsid w:val="00B7403C"/>
    <w:rsid w:val="00D2585A"/>
    <w:rsid w:val="00D5104F"/>
  </w:rsids>
  <m:mathPr>
    <m:mathFont m:val="Cambria Math"/>
    <m:brkBin m:val="before"/>
    <m:brkBinSub m:val="--"/>
    <m:smallFrac m:val="0"/>
    <m:dispDef/>
    <m:lMargin m:val="0"/>
    <m:rMargin m:val="0"/>
    <m:defJc m:val="centerGroup"/>
    <m:wrapIndent m:val="1440"/>
    <m:intLim m:val="subSup"/>
    <m:naryLim m:val="undOvr"/>
  </m:mathPr>
  <w:attachedSchema w:val="http://www.idpf.org/2007/ops"/>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8EDE495"/>
  <w15:chartTrackingRefBased/>
  <w15:docId w15:val="{6E0C1CE9-A585-8949-A15B-159D49B12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uppressAutoHyphens/>
      <w:spacing w:before="270" w:line="270" w:lineRule="atLeast"/>
      <w:jc w:val="left"/>
      <w:outlineLvl w:val="0"/>
    </w:pPr>
    <w:rPr>
      <w:rFonts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strike w:val="0"/>
      <w:dstrike w:val="0"/>
      <w:color w:val="000000"/>
      <w:u w:val="none"/>
      <w:effect w:val="none"/>
      <w:lang w:val="en"/>
    </w:rPr>
  </w:style>
  <w:style w:type="character" w:styleId="FollowedHyperlink">
    <w:name w:val="FollowedHyperlink"/>
    <w:uiPriority w:val="99"/>
    <w:semiHidden/>
    <w:unhideWhenUsed/>
    <w:rPr>
      <w:strike w:val="0"/>
      <w:dstrike w:val="0"/>
      <w:color w:val="954F72"/>
      <w:u w:val="none"/>
      <w:effect w:val="none"/>
    </w:rPr>
  </w:style>
  <w:style w:type="character" w:customStyle="1" w:styleId="Heading1Char">
    <w:name w:val="Heading 1 Char"/>
    <w:link w:val="Heading1"/>
    <w:uiPriority w:val="1"/>
    <w:locked/>
    <w:rPr>
      <w:rFonts w:ascii="Cambria" w:eastAsia="Cambria" w:hAnsi="Cambria" w:hint="default"/>
      <w:b/>
      <w:bCs w:val="0"/>
      <w:sz w:val="26"/>
      <w:lang w:val="en-GB" w:eastAsia="ja-JP"/>
    </w:rPr>
  </w:style>
  <w:style w:type="character" w:customStyle="1" w:styleId="Heading2Char">
    <w:name w:val="Heading 2 Char"/>
    <w:link w:val="h2annex"/>
    <w:uiPriority w:val="2"/>
    <w:semiHidden/>
    <w:locked/>
    <w:rPr>
      <w:rFonts w:ascii="Cambria" w:eastAsia="Cambria" w:hAnsi="Cambria" w:hint="default"/>
      <w:b/>
      <w:bCs w:val="0"/>
      <w:sz w:val="24"/>
      <w:lang w:val="en-GB" w:eastAsia="ja-JP"/>
    </w:rPr>
  </w:style>
  <w:style w:type="character" w:customStyle="1" w:styleId="Heading3Char">
    <w:name w:val="Heading 3 Char"/>
    <w:link w:val="Heading3"/>
    <w:uiPriority w:val="3"/>
    <w:semiHidden/>
    <w:locked/>
    <w:rPr>
      <w:rFonts w:ascii="Cambria" w:eastAsia="Cambria" w:hAnsi="Cambria" w:hint="default"/>
      <w:b/>
      <w:bCs w:val="0"/>
      <w:sz w:val="22"/>
      <w:lang w:val="en-GB" w:eastAsia="ja-JP"/>
    </w:rPr>
  </w:style>
  <w:style w:type="character" w:customStyle="1" w:styleId="Heading4Char">
    <w:name w:val="Heading 4 Char"/>
    <w:link w:val="Heading4"/>
    <w:uiPriority w:val="4"/>
    <w:semiHidden/>
    <w:locked/>
    <w:rPr>
      <w:rFonts w:ascii="Cambria" w:eastAsia="Cambria" w:hAnsi="Cambria" w:hint="default"/>
      <w:b/>
      <w:bCs w:val="0"/>
      <w:sz w:val="22"/>
      <w:lang w:val="en-GB" w:eastAsia="ja-JP"/>
    </w:rPr>
  </w:style>
  <w:style w:type="character" w:customStyle="1" w:styleId="Heading5Char">
    <w:name w:val="Heading 5 Char"/>
    <w:link w:val="Heading5"/>
    <w:uiPriority w:val="5"/>
    <w:semiHidden/>
    <w:locked/>
    <w:rPr>
      <w:rFonts w:ascii="Cambria" w:eastAsia="Cambria" w:hAnsi="Cambria" w:hint="default"/>
      <w:b/>
      <w:bCs w:val="0"/>
      <w:sz w:val="22"/>
      <w:lang w:val="en-GB" w:eastAsia="ja-JP"/>
    </w:rPr>
  </w:style>
  <w:style w:type="character" w:customStyle="1" w:styleId="Heading6Char">
    <w:name w:val="Heading 6 Char"/>
    <w:link w:val="Heading6"/>
    <w:uiPriority w:val="6"/>
    <w:semiHidden/>
    <w:locked/>
    <w:rPr>
      <w:rFonts w:ascii="Cambria" w:eastAsia="Cambria"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SimSun" w:hAnsi="Courier New" w:cs="Courier New"/>
      <w:sz w:val="20"/>
      <w:szCs w:val="20"/>
      <w:lang w:val="en-US"/>
    </w:rPr>
  </w:style>
  <w:style w:type="character" w:customStyle="1" w:styleId="HTMLPreformattedChar">
    <w:name w:val="HTML Preformatted Char"/>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left w:val="single" w:sz="2" w:space="10" w:color="4472C4"/>
        <w:bottom w:val="single" w:sz="2" w:space="10" w:color="4472C4"/>
        <w:right w:val="single" w:sz="2" w:space="10" w:color="4472C4"/>
      </w:pBdr>
      <w:tabs>
        <w:tab w:val="clear" w:pos="403"/>
      </w:tabs>
      <w:spacing w:after="0" w:line="240" w:lineRule="auto"/>
      <w:ind w:left="1152" w:right="1152"/>
      <w:jc w:val="left"/>
    </w:pPr>
    <w:rPr>
      <w:rFonts w:ascii="Calibri" w:eastAsia="DengXian" w:hAnsi="Calibri" w:cs="Times New Roman"/>
      <w:i/>
      <w:iCs/>
      <w:color w:val="4472C4"/>
      <w:sz w:val="24"/>
      <w:szCs w:val="24"/>
      <w:lang w:val="en-AU"/>
    </w:rPr>
  </w:style>
  <w:style w:type="paragraph" w:styleId="TOC1">
    <w:name w:val="toc 1"/>
    <w:basedOn w:val="Normal"/>
    <w:next w:val="Normal"/>
    <w:autoRedefine/>
    <w:uiPriority w:val="39"/>
    <w:unhideWhenUsed/>
    <w:pPr>
      <w:tabs>
        <w:tab w:val="left" w:pos="720"/>
        <w:tab w:val="right" w:leader="dot" w:pos="9752"/>
      </w:tabs>
      <w:suppressAutoHyphens/>
      <w:spacing w:before="120" w:after="0"/>
      <w:ind w:left="720" w:right="500" w:hanging="720"/>
      <w:jc w:val="left"/>
    </w:pPr>
    <w:rPr>
      <w:b/>
    </w:rPr>
  </w:style>
  <w:style w:type="paragraph" w:styleId="TOC2">
    <w:name w:val="toc 2"/>
    <w:basedOn w:val="TOC1"/>
    <w:next w:val="Normal"/>
    <w:autoRedefine/>
    <w:uiPriority w:val="39"/>
    <w:unhideWhenUsed/>
    <w:pPr>
      <w:spacing w:before="0"/>
    </w:pPr>
  </w:style>
  <w:style w:type="paragraph" w:styleId="TOC3">
    <w:name w:val="toc 3"/>
    <w:basedOn w:val="TOC2"/>
    <w:next w:val="Normal"/>
    <w:autoRedefine/>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locked/>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locked/>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style>
  <w:style w:type="character" w:customStyle="1" w:styleId="BodyTextChar">
    <w:name w:val="Body Text Char"/>
    <w:link w:val="BodyText"/>
    <w:uiPriority w:val="99"/>
    <w:semiHidden/>
    <w:locked/>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b/>
      <w:bCs/>
      <w:lang w:eastAsia="ja-JP"/>
    </w:rPr>
  </w:style>
  <w:style w:type="paragraph" w:styleId="CommentText">
    <w:name w:val="annotation text"/>
    <w:basedOn w:val="Normal"/>
    <w:link w:val="CommentTextChar"/>
    <w:uiPriority w:val="99"/>
    <w:semiHidden/>
    <w:unhideWhenUsed/>
    <w:rPr>
      <w:sz w:val="24"/>
      <w:szCs w:val="24"/>
      <w:lang w:eastAsia="en-US"/>
    </w:rPr>
  </w:style>
  <w:style w:type="character" w:customStyle="1" w:styleId="CommentTextChar">
    <w:name w:val="Comment Text Char"/>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sz w:val="20"/>
    </w:rPr>
  </w:style>
  <w:style w:type="paragraph" w:customStyle="1" w:styleId="sourcecode">
    <w:name w:val="sourcecode"/>
    <w:qFormat/>
    <w:pPr>
      <w:tabs>
        <w:tab w:val="left" w:pos="403"/>
      </w:tabs>
      <w:spacing w:after="240" w:line="240" w:lineRule="atLeast"/>
    </w:pPr>
    <w:rPr>
      <w:rFonts w:ascii="Courier New" w:eastAsia="Calibri"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b/>
      <w:bCs/>
      <w:sz w:val="22"/>
      <w:szCs w:val="22"/>
      <w:lang w:val="en-GB"/>
    </w:rPr>
  </w:style>
  <w:style w:type="paragraph" w:customStyle="1" w:styleId="tabletitle">
    <w:name w:val="tabletitle"/>
    <w:qFormat/>
    <w:pPr>
      <w:keepNext/>
      <w:tabs>
        <w:tab w:val="left" w:pos="403"/>
      </w:tabs>
      <w:spacing w:after="120" w:line="240" w:lineRule="atLeast"/>
      <w:jc w:val="center"/>
    </w:pPr>
    <w:rPr>
      <w:rFonts w:cs="Cambria"/>
      <w:b/>
      <w:bCs/>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tablefootnote">
    <w:name w:val="tablefoot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1"/>
      </w:numPr>
      <w:spacing w:after="480" w:line="310" w:lineRule="exact"/>
      <w:jc w:val="center"/>
      <w:outlineLvl w:val="0"/>
    </w:pPr>
    <w:rPr>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uppressAutoHyphens/>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uppressAutoHyphens/>
      <w:spacing w:after="0"/>
      <w:jc w:val="left"/>
    </w:pPr>
    <w:rPr>
      <w:b/>
    </w:rPr>
  </w:style>
  <w:style w:type="paragraph" w:customStyle="1" w:styleId="AltTerms">
    <w:name w:val="AltTerm(s)"/>
    <w:basedOn w:val="Normal"/>
    <w:next w:val="Definition"/>
    <w:uiPriority w:val="8"/>
    <w:pPr>
      <w:keepNext/>
      <w:suppressAutoHyphens/>
      <w:spacing w:after="0"/>
      <w:jc w:val="left"/>
    </w:pPr>
  </w:style>
  <w:style w:type="paragraph" w:customStyle="1" w:styleId="DeprecatedTerms">
    <w:name w:val="DeprecatedTerm(s)"/>
    <w:basedOn w:val="Normal"/>
    <w:next w:val="Definition"/>
    <w:uiPriority w:val="8"/>
    <w:pPr>
      <w:keepNext/>
      <w:suppressAutoHyphens/>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uppressAutoHyphens/>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uppressAutoHyphens/>
      <w:spacing w:after="360" w:line="350" w:lineRule="exact"/>
      <w:jc w:val="left"/>
    </w:pPr>
    <w:rPr>
      <w:b/>
      <w:sz w:val="32"/>
    </w:rPr>
  </w:style>
  <w:style w:type="paragraph" w:customStyle="1" w:styleId="quote">
    <w:name w:val="quote"/>
    <w:basedOn w:val="Normal"/>
    <w:uiPriority w:val="99"/>
    <w:pPr>
      <w:spacing w:after="0"/>
      <w:ind w:left="720" w:right="720"/>
    </w:pPr>
  </w:style>
  <w:style w:type="paragraph" w:customStyle="1" w:styleId="quoteattribution">
    <w:name w:val="quoteattribution"/>
    <w:basedOn w:val="Normal"/>
    <w:pPr>
      <w:tabs>
        <w:tab w:val="clear" w:pos="403"/>
      </w:tabs>
      <w:spacing w:before="100" w:beforeAutospacing="1" w:after="100" w:afterAutospacing="1" w:line="240" w:lineRule="auto"/>
      <w:jc w:val="right"/>
    </w:pPr>
    <w:rPr>
      <w:rFonts w:ascii="Times New Roman" w:eastAsia="SimSun" w:hAnsi="Times New Roman" w:cs="Times New Roman"/>
      <w:sz w:val="24"/>
      <w:szCs w:val="24"/>
      <w:lang w:val="en-US"/>
    </w:r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Calibri" w:eastAsia="DengXian" w:hAnsi="Calibri" w:cs="Times New Roman"/>
      <w:b/>
      <w:bCs/>
      <w:sz w:val="24"/>
      <w:szCs w:val="24"/>
      <w:lang w:val="en-AU"/>
    </w:rPr>
  </w:style>
  <w:style w:type="paragraph" w:customStyle="1" w:styleId="Code">
    <w:name w:val="Code"/>
    <w:basedOn w:val="Normal"/>
    <w:uiPriority w:val="16"/>
    <w:qFormat/>
    <w:pPr>
      <w:spacing w:after="0" w:line="200" w:lineRule="atLeast"/>
      <w:jc w:val="left"/>
    </w:pPr>
    <w:rPr>
      <w:rFonts w:ascii="Courier New" w:eastAsia="Calibri" w:hAnsi="Courier New"/>
      <w:sz w:val="18"/>
    </w:rPr>
  </w:style>
  <w:style w:type="paragraph" w:customStyle="1" w:styleId="Formula">
    <w:name w:val="Formula"/>
    <w:basedOn w:val="Normal"/>
    <w:semiHidden/>
    <w:pPr>
      <w:tabs>
        <w:tab w:val="clear" w:pos="403"/>
        <w:tab w:val="right" w:pos="9749"/>
      </w:tabs>
      <w:spacing w:after="220"/>
      <w:ind w:left="403"/>
      <w:jc w:val="left"/>
    </w:pPr>
  </w:style>
  <w:style w:type="paragraph" w:customStyle="1" w:styleId="example">
    <w:name w:val="example"/>
    <w:basedOn w:val="Normal"/>
    <w:pPr>
      <w:widowControl w:val="0"/>
      <w:tabs>
        <w:tab w:val="clear" w:pos="403"/>
      </w:tabs>
      <w:spacing w:after="0" w:line="240" w:lineRule="auto"/>
      <w:jc w:val="left"/>
    </w:pPr>
    <w:rPr>
      <w:rFonts w:eastAsia="SimSun" w:cs="Times New Roman"/>
      <w:sz w:val="20"/>
      <w:szCs w:val="20"/>
      <w:lang w:val="en-US"/>
    </w:rPr>
  </w:style>
  <w:style w:type="paragraph" w:styleId="NormalWeb">
    <w:name w:val="Normal (Web)"/>
    <w:basedOn w:val="Normal"/>
    <w:uiPriority w:val="99"/>
    <w:semiHidden/>
    <w:unhideWhenUsed/>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h2annex">
    <w:name w:val="h2annex"/>
    <w:basedOn w:val="Normal"/>
    <w:next w:val="Normal"/>
    <w:link w:val="Heading2Char"/>
    <w:uiPriority w:val="2"/>
    <w:qFormat/>
    <w:pPr>
      <w:keepNext/>
      <w:tabs>
        <w:tab w:val="clear" w:pos="403"/>
        <w:tab w:val="left" w:pos="540"/>
        <w:tab w:val="left" w:pos="700"/>
      </w:tabs>
      <w:suppressAutoHyphens/>
      <w:spacing w:before="60" w:line="250" w:lineRule="atLeast"/>
      <w:jc w:val="left"/>
    </w:pPr>
    <w:rPr>
      <w:rFonts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SimSun"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SimSun"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SimSun"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SimSun"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SimSun"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SimSun"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SimSun"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SimSun"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SimSun"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SimSun"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SimSun"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title">
    <w:name w:val="title"/>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character" w:styleId="FootnoteReference">
    <w:name w:val="footnote reference"/>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rPr>
      <w:rFonts w:ascii="Cambria Math" w:hAnsi="Cambria Math" w:hint="default"/>
      <w:i/>
      <w:iCs/>
    </w:rPr>
  </w:style>
  <w:style w:type="character" w:customStyle="1" w:styleId="notelabel">
    <w:name w:val="note_label"/>
    <w:rPr>
      <w:rFonts w:ascii="Cambria" w:hAnsi="Cambria" w:hint="default"/>
      <w:sz w:val="20"/>
      <w:szCs w:val="20"/>
    </w:rPr>
  </w:style>
  <w:style w:type="character" w:customStyle="1" w:styleId="examplelabel">
    <w:name w:val="example_label"/>
    <w:rPr>
      <w:rFonts w:ascii="Cambria" w:hAnsi="Cambria" w:hint="default"/>
      <w:sz w:val="20"/>
      <w:szCs w:val="20"/>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SimSun" w:hAnsi="Times New Roman" w:cs="Times New Roman"/>
      <w:vanish/>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SimSun"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SimSun"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SimSun"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SimSun" w:hAnsi="Times New Roman" w:cs="Times New Roman"/>
      <w:color w:val="485094"/>
      <w:sz w:val="24"/>
      <w:szCs w:val="24"/>
      <w:lang w:val="en-US"/>
    </w:rPr>
  </w:style>
  <w:style w:type="character" w:customStyle="1" w:styleId="msotoctextspan1">
    <w:name w:val="msotoctextspan1"/>
    <w:rPr>
      <w:strike w:val="0"/>
      <w:dstrike w:val="0"/>
      <w:vanish w:val="0"/>
      <w:webHidden/>
      <w:color w:val="auto"/>
      <w:u w:val="none"/>
      <w:effect w:val="none"/>
      <w:lang w:val="en-GB"/>
      <w:specVanish w:val="0"/>
    </w:rPr>
  </w:style>
  <w:style w:type="paragraph" w:customStyle="1" w:styleId="example1">
    <w:name w:val="example1"/>
    <w:basedOn w:val="Normal"/>
    <w:pPr>
      <w:widowControl w:val="0"/>
      <w:tabs>
        <w:tab w:val="clear" w:pos="403"/>
      </w:tabs>
      <w:spacing w:after="0" w:line="240" w:lineRule="auto"/>
      <w:jc w:val="left"/>
    </w:pPr>
    <w:rPr>
      <w:rFonts w:eastAsia="SimSu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3697778">
      <w:marLeft w:val="0"/>
      <w:marRight w:val="0"/>
      <w:marTop w:val="0"/>
      <w:marBottom w:val="0"/>
      <w:divBdr>
        <w:top w:val="none" w:sz="0" w:space="0" w:color="auto"/>
        <w:left w:val="none" w:sz="0" w:space="0" w:color="auto"/>
        <w:bottom w:val="none" w:sz="0" w:space="0" w:color="auto"/>
        <w:right w:val="none" w:sz="0" w:space="0" w:color="auto"/>
      </w:divBdr>
      <w:divsChild>
        <w:div w:id="302196847">
          <w:marLeft w:val="0"/>
          <w:marRight w:val="0"/>
          <w:marTop w:val="0"/>
          <w:marBottom w:val="0"/>
          <w:divBdr>
            <w:top w:val="none" w:sz="0" w:space="0" w:color="auto"/>
            <w:left w:val="none" w:sz="0" w:space="0" w:color="auto"/>
            <w:bottom w:val="none" w:sz="0" w:space="0" w:color="auto"/>
            <w:right w:val="none" w:sz="0" w:space="0" w:color="auto"/>
          </w:divBdr>
        </w:div>
        <w:div w:id="841121302">
          <w:marLeft w:val="0"/>
          <w:marRight w:val="0"/>
          <w:marTop w:val="0"/>
          <w:marBottom w:val="0"/>
          <w:divBdr>
            <w:top w:val="none" w:sz="0" w:space="0" w:color="auto"/>
            <w:left w:val="none" w:sz="0" w:space="0" w:color="auto"/>
            <w:bottom w:val="none" w:sz="0" w:space="0" w:color="auto"/>
            <w:right w:val="none" w:sz="0" w:space="0" w:color="auto"/>
          </w:divBdr>
        </w:div>
        <w:div w:id="305353224">
          <w:marLeft w:val="0"/>
          <w:marRight w:val="0"/>
          <w:marTop w:val="0"/>
          <w:marBottom w:val="0"/>
          <w:divBdr>
            <w:top w:val="none" w:sz="0" w:space="0" w:color="auto"/>
            <w:left w:val="none" w:sz="0" w:space="0" w:color="auto"/>
            <w:bottom w:val="none" w:sz="0" w:space="0" w:color="auto"/>
            <w:right w:val="none" w:sz="0" w:space="0" w:color="auto"/>
          </w:divBdr>
          <w:divsChild>
            <w:div w:id="473523430">
              <w:marLeft w:val="0"/>
              <w:marRight w:val="0"/>
              <w:marTop w:val="0"/>
              <w:marBottom w:val="0"/>
              <w:divBdr>
                <w:top w:val="none" w:sz="0" w:space="0" w:color="auto"/>
                <w:left w:val="none" w:sz="0" w:space="0" w:color="auto"/>
                <w:bottom w:val="none" w:sz="0" w:space="0" w:color="auto"/>
                <w:right w:val="none" w:sz="0" w:space="0" w:color="auto"/>
              </w:divBdr>
              <w:divsChild>
                <w:div w:id="1055861133">
                  <w:marLeft w:val="0"/>
                  <w:marRight w:val="0"/>
                  <w:marTop w:val="0"/>
                  <w:marBottom w:val="0"/>
                  <w:divBdr>
                    <w:top w:val="none" w:sz="0" w:space="0" w:color="auto"/>
                    <w:left w:val="none" w:sz="0" w:space="0" w:color="auto"/>
                    <w:bottom w:val="none" w:sz="0" w:space="0" w:color="auto"/>
                    <w:right w:val="none" w:sz="0" w:space="0" w:color="auto"/>
                  </w:divBdr>
                  <w:divsChild>
                    <w:div w:id="33777905">
                      <w:marLeft w:val="0"/>
                      <w:marRight w:val="0"/>
                      <w:marTop w:val="0"/>
                      <w:marBottom w:val="240"/>
                      <w:divBdr>
                        <w:top w:val="none" w:sz="0" w:space="0" w:color="auto"/>
                        <w:left w:val="none" w:sz="0" w:space="0" w:color="auto"/>
                        <w:bottom w:val="none" w:sz="0" w:space="0" w:color="auto"/>
                        <w:right w:val="none" w:sz="0" w:space="0" w:color="auto"/>
                      </w:divBdr>
                    </w:div>
                    <w:div w:id="395399970">
                      <w:marLeft w:val="0"/>
                      <w:marRight w:val="0"/>
                      <w:marTop w:val="0"/>
                      <w:marBottom w:val="240"/>
                      <w:divBdr>
                        <w:top w:val="none" w:sz="0" w:space="0" w:color="auto"/>
                        <w:left w:val="none" w:sz="0" w:space="0" w:color="auto"/>
                        <w:bottom w:val="none" w:sz="0" w:space="0" w:color="auto"/>
                        <w:right w:val="none" w:sz="0" w:space="0" w:color="auto"/>
                      </w:divBdr>
                    </w:div>
                    <w:div w:id="1615289957">
                      <w:marLeft w:val="0"/>
                      <w:marRight w:val="0"/>
                      <w:marTop w:val="0"/>
                      <w:marBottom w:val="240"/>
                      <w:divBdr>
                        <w:top w:val="none" w:sz="0" w:space="0" w:color="auto"/>
                        <w:left w:val="none" w:sz="0" w:space="0" w:color="auto"/>
                        <w:bottom w:val="none" w:sz="0" w:space="0" w:color="auto"/>
                        <w:right w:val="none" w:sz="0" w:space="0" w:color="auto"/>
                      </w:divBdr>
                    </w:div>
                    <w:div w:id="1581136945">
                      <w:marLeft w:val="0"/>
                      <w:marRight w:val="0"/>
                      <w:marTop w:val="0"/>
                      <w:marBottom w:val="240"/>
                      <w:divBdr>
                        <w:top w:val="none" w:sz="0" w:space="0" w:color="auto"/>
                        <w:left w:val="none" w:sz="0" w:space="0" w:color="auto"/>
                        <w:bottom w:val="none" w:sz="0" w:space="0" w:color="auto"/>
                        <w:right w:val="none" w:sz="0" w:space="0" w:color="auto"/>
                      </w:divBdr>
                    </w:div>
                    <w:div w:id="1296957890">
                      <w:marLeft w:val="0"/>
                      <w:marRight w:val="0"/>
                      <w:marTop w:val="0"/>
                      <w:marBottom w:val="240"/>
                      <w:divBdr>
                        <w:top w:val="none" w:sz="0" w:space="0" w:color="auto"/>
                        <w:left w:val="none" w:sz="0" w:space="0" w:color="auto"/>
                        <w:bottom w:val="none" w:sz="0" w:space="0" w:color="auto"/>
                        <w:right w:val="none" w:sz="0" w:space="0" w:color="auto"/>
                      </w:divBdr>
                    </w:div>
                    <w:div w:id="1789348956">
                      <w:marLeft w:val="0"/>
                      <w:marRight w:val="0"/>
                      <w:marTop w:val="0"/>
                      <w:marBottom w:val="240"/>
                      <w:divBdr>
                        <w:top w:val="none" w:sz="0" w:space="0" w:color="auto"/>
                        <w:left w:val="none" w:sz="0" w:space="0" w:color="auto"/>
                        <w:bottom w:val="none" w:sz="0" w:space="0" w:color="auto"/>
                        <w:right w:val="none" w:sz="0" w:space="0" w:color="auto"/>
                      </w:divBdr>
                    </w:div>
                    <w:div w:id="498496377">
                      <w:marLeft w:val="0"/>
                      <w:marRight w:val="0"/>
                      <w:marTop w:val="0"/>
                      <w:marBottom w:val="240"/>
                      <w:divBdr>
                        <w:top w:val="none" w:sz="0" w:space="0" w:color="auto"/>
                        <w:left w:val="none" w:sz="0" w:space="0" w:color="auto"/>
                        <w:bottom w:val="none" w:sz="0" w:space="0" w:color="auto"/>
                        <w:right w:val="none" w:sz="0" w:space="0" w:color="auto"/>
                      </w:divBdr>
                    </w:div>
                    <w:div w:id="327291927">
                      <w:marLeft w:val="0"/>
                      <w:marRight w:val="0"/>
                      <w:marTop w:val="0"/>
                      <w:marBottom w:val="240"/>
                      <w:divBdr>
                        <w:top w:val="none" w:sz="0" w:space="0" w:color="auto"/>
                        <w:left w:val="none" w:sz="0" w:space="0" w:color="auto"/>
                        <w:bottom w:val="none" w:sz="0" w:space="0" w:color="auto"/>
                        <w:right w:val="none" w:sz="0" w:space="0" w:color="auto"/>
                      </w:divBdr>
                    </w:div>
                    <w:div w:id="1019937251">
                      <w:marLeft w:val="0"/>
                      <w:marRight w:val="0"/>
                      <w:marTop w:val="0"/>
                      <w:marBottom w:val="240"/>
                      <w:divBdr>
                        <w:top w:val="none" w:sz="0" w:space="0" w:color="auto"/>
                        <w:left w:val="none" w:sz="0" w:space="0" w:color="auto"/>
                        <w:bottom w:val="none" w:sz="0" w:space="0" w:color="auto"/>
                        <w:right w:val="none" w:sz="0" w:space="0" w:color="auto"/>
                      </w:divBdr>
                    </w:div>
                    <w:div w:id="1501310011">
                      <w:marLeft w:val="0"/>
                      <w:marRight w:val="0"/>
                      <w:marTop w:val="0"/>
                      <w:marBottom w:val="240"/>
                      <w:divBdr>
                        <w:top w:val="none" w:sz="0" w:space="0" w:color="auto"/>
                        <w:left w:val="none" w:sz="0" w:space="0" w:color="auto"/>
                        <w:bottom w:val="none" w:sz="0" w:space="0" w:color="auto"/>
                        <w:right w:val="none" w:sz="0" w:space="0" w:color="auto"/>
                      </w:divBdr>
                    </w:div>
                    <w:div w:id="2003963768">
                      <w:marLeft w:val="0"/>
                      <w:marRight w:val="0"/>
                      <w:marTop w:val="0"/>
                      <w:marBottom w:val="240"/>
                      <w:divBdr>
                        <w:top w:val="none" w:sz="0" w:space="0" w:color="auto"/>
                        <w:left w:val="none" w:sz="0" w:space="0" w:color="auto"/>
                        <w:bottom w:val="none" w:sz="0" w:space="0" w:color="auto"/>
                        <w:right w:val="none" w:sz="0" w:space="0" w:color="auto"/>
                      </w:divBdr>
                    </w:div>
                    <w:div w:id="119809796">
                      <w:marLeft w:val="0"/>
                      <w:marRight w:val="0"/>
                      <w:marTop w:val="0"/>
                      <w:marBottom w:val="240"/>
                      <w:divBdr>
                        <w:top w:val="none" w:sz="0" w:space="0" w:color="auto"/>
                        <w:left w:val="none" w:sz="0" w:space="0" w:color="auto"/>
                        <w:bottom w:val="none" w:sz="0" w:space="0" w:color="auto"/>
                        <w:right w:val="none" w:sz="0" w:space="0" w:color="auto"/>
                      </w:divBdr>
                    </w:div>
                    <w:div w:id="1422869610">
                      <w:marLeft w:val="0"/>
                      <w:marRight w:val="0"/>
                      <w:marTop w:val="0"/>
                      <w:marBottom w:val="240"/>
                      <w:divBdr>
                        <w:top w:val="none" w:sz="0" w:space="0" w:color="auto"/>
                        <w:left w:val="none" w:sz="0" w:space="0" w:color="auto"/>
                        <w:bottom w:val="none" w:sz="0" w:space="0" w:color="auto"/>
                        <w:right w:val="none" w:sz="0" w:space="0" w:color="auto"/>
                      </w:divBdr>
                    </w:div>
                    <w:div w:id="632561502">
                      <w:marLeft w:val="0"/>
                      <w:marRight w:val="0"/>
                      <w:marTop w:val="0"/>
                      <w:marBottom w:val="240"/>
                      <w:divBdr>
                        <w:top w:val="none" w:sz="0" w:space="0" w:color="auto"/>
                        <w:left w:val="none" w:sz="0" w:space="0" w:color="auto"/>
                        <w:bottom w:val="none" w:sz="0" w:space="0" w:color="auto"/>
                        <w:right w:val="none" w:sz="0" w:space="0" w:color="auto"/>
                      </w:divBdr>
                    </w:div>
                    <w:div w:id="1526138907">
                      <w:marLeft w:val="0"/>
                      <w:marRight w:val="0"/>
                      <w:marTop w:val="0"/>
                      <w:marBottom w:val="240"/>
                      <w:divBdr>
                        <w:top w:val="none" w:sz="0" w:space="0" w:color="auto"/>
                        <w:left w:val="none" w:sz="0" w:space="0" w:color="auto"/>
                        <w:bottom w:val="none" w:sz="0" w:space="0" w:color="auto"/>
                        <w:right w:val="none" w:sz="0" w:space="0" w:color="auto"/>
                      </w:divBdr>
                    </w:div>
                    <w:div w:id="1948539528">
                      <w:marLeft w:val="0"/>
                      <w:marRight w:val="0"/>
                      <w:marTop w:val="0"/>
                      <w:marBottom w:val="240"/>
                      <w:divBdr>
                        <w:top w:val="none" w:sz="0" w:space="0" w:color="auto"/>
                        <w:left w:val="none" w:sz="0" w:space="0" w:color="auto"/>
                        <w:bottom w:val="none" w:sz="0" w:space="0" w:color="auto"/>
                        <w:right w:val="none" w:sz="0" w:space="0" w:color="auto"/>
                      </w:divBdr>
                    </w:div>
                    <w:div w:id="2103064664">
                      <w:marLeft w:val="0"/>
                      <w:marRight w:val="0"/>
                      <w:marTop w:val="0"/>
                      <w:marBottom w:val="240"/>
                      <w:divBdr>
                        <w:top w:val="none" w:sz="0" w:space="0" w:color="auto"/>
                        <w:left w:val="none" w:sz="0" w:space="0" w:color="auto"/>
                        <w:bottom w:val="none" w:sz="0" w:space="0" w:color="auto"/>
                        <w:right w:val="none" w:sz="0" w:space="0" w:color="auto"/>
                      </w:divBdr>
                    </w:div>
                    <w:div w:id="563373545">
                      <w:marLeft w:val="0"/>
                      <w:marRight w:val="0"/>
                      <w:marTop w:val="0"/>
                      <w:marBottom w:val="240"/>
                      <w:divBdr>
                        <w:top w:val="none" w:sz="0" w:space="0" w:color="auto"/>
                        <w:left w:val="none" w:sz="0" w:space="0" w:color="auto"/>
                        <w:bottom w:val="none" w:sz="0" w:space="0" w:color="auto"/>
                        <w:right w:val="none" w:sz="0" w:space="0" w:color="auto"/>
                      </w:divBdr>
                    </w:div>
                    <w:div w:id="796140738">
                      <w:marLeft w:val="0"/>
                      <w:marRight w:val="0"/>
                      <w:marTop w:val="0"/>
                      <w:marBottom w:val="240"/>
                      <w:divBdr>
                        <w:top w:val="none" w:sz="0" w:space="0" w:color="auto"/>
                        <w:left w:val="none" w:sz="0" w:space="0" w:color="auto"/>
                        <w:bottom w:val="none" w:sz="0" w:space="0" w:color="auto"/>
                        <w:right w:val="none" w:sz="0" w:space="0" w:color="auto"/>
                      </w:divBdr>
                    </w:div>
                    <w:div w:id="1217010107">
                      <w:marLeft w:val="0"/>
                      <w:marRight w:val="0"/>
                      <w:marTop w:val="0"/>
                      <w:marBottom w:val="240"/>
                      <w:divBdr>
                        <w:top w:val="none" w:sz="0" w:space="0" w:color="auto"/>
                        <w:left w:val="none" w:sz="0" w:space="0" w:color="auto"/>
                        <w:bottom w:val="none" w:sz="0" w:space="0" w:color="auto"/>
                        <w:right w:val="none" w:sz="0" w:space="0" w:color="auto"/>
                      </w:divBdr>
                    </w:div>
                    <w:div w:id="826554900">
                      <w:marLeft w:val="0"/>
                      <w:marRight w:val="0"/>
                      <w:marTop w:val="0"/>
                      <w:marBottom w:val="240"/>
                      <w:divBdr>
                        <w:top w:val="none" w:sz="0" w:space="0" w:color="auto"/>
                        <w:left w:val="none" w:sz="0" w:space="0" w:color="auto"/>
                        <w:bottom w:val="none" w:sz="0" w:space="0" w:color="auto"/>
                        <w:right w:val="none" w:sz="0" w:space="0" w:color="auto"/>
                      </w:divBdr>
                    </w:div>
                    <w:div w:id="818108883">
                      <w:marLeft w:val="0"/>
                      <w:marRight w:val="0"/>
                      <w:marTop w:val="0"/>
                      <w:marBottom w:val="240"/>
                      <w:divBdr>
                        <w:top w:val="none" w:sz="0" w:space="0" w:color="auto"/>
                        <w:left w:val="none" w:sz="0" w:space="0" w:color="auto"/>
                        <w:bottom w:val="none" w:sz="0" w:space="0" w:color="auto"/>
                        <w:right w:val="none" w:sz="0" w:space="0" w:color="auto"/>
                      </w:divBdr>
                    </w:div>
                    <w:div w:id="1167941125">
                      <w:marLeft w:val="0"/>
                      <w:marRight w:val="0"/>
                      <w:marTop w:val="0"/>
                      <w:marBottom w:val="240"/>
                      <w:divBdr>
                        <w:top w:val="none" w:sz="0" w:space="0" w:color="auto"/>
                        <w:left w:val="none" w:sz="0" w:space="0" w:color="auto"/>
                        <w:bottom w:val="none" w:sz="0" w:space="0" w:color="auto"/>
                        <w:right w:val="none" w:sz="0" w:space="0" w:color="auto"/>
                      </w:divBdr>
                    </w:div>
                    <w:div w:id="2111122489">
                      <w:marLeft w:val="0"/>
                      <w:marRight w:val="0"/>
                      <w:marTop w:val="0"/>
                      <w:marBottom w:val="240"/>
                      <w:divBdr>
                        <w:top w:val="none" w:sz="0" w:space="0" w:color="auto"/>
                        <w:left w:val="none" w:sz="0" w:space="0" w:color="auto"/>
                        <w:bottom w:val="none" w:sz="0" w:space="0" w:color="auto"/>
                        <w:right w:val="none" w:sz="0" w:space="0" w:color="auto"/>
                      </w:divBdr>
                    </w:div>
                    <w:div w:id="470489926">
                      <w:marLeft w:val="0"/>
                      <w:marRight w:val="0"/>
                      <w:marTop w:val="0"/>
                      <w:marBottom w:val="240"/>
                      <w:divBdr>
                        <w:top w:val="none" w:sz="0" w:space="0" w:color="auto"/>
                        <w:left w:val="none" w:sz="0" w:space="0" w:color="auto"/>
                        <w:bottom w:val="none" w:sz="0" w:space="0" w:color="auto"/>
                        <w:right w:val="none" w:sz="0" w:space="0" w:color="auto"/>
                      </w:divBdr>
                    </w:div>
                    <w:div w:id="1841769907">
                      <w:marLeft w:val="0"/>
                      <w:marRight w:val="0"/>
                      <w:marTop w:val="0"/>
                      <w:marBottom w:val="240"/>
                      <w:divBdr>
                        <w:top w:val="none" w:sz="0" w:space="0" w:color="auto"/>
                        <w:left w:val="none" w:sz="0" w:space="0" w:color="auto"/>
                        <w:bottom w:val="none" w:sz="0" w:space="0" w:color="auto"/>
                        <w:right w:val="none" w:sz="0" w:space="0" w:color="auto"/>
                      </w:divBdr>
                    </w:div>
                  </w:divsChild>
                </w:div>
                <w:div w:id="63840152">
                  <w:marLeft w:val="0"/>
                  <w:marRight w:val="0"/>
                  <w:marTop w:val="0"/>
                  <w:marBottom w:val="0"/>
                  <w:divBdr>
                    <w:top w:val="none" w:sz="0" w:space="0" w:color="auto"/>
                    <w:left w:val="none" w:sz="0" w:space="0" w:color="auto"/>
                    <w:bottom w:val="none" w:sz="0" w:space="0" w:color="auto"/>
                    <w:right w:val="none" w:sz="0" w:space="0" w:color="auto"/>
                  </w:divBdr>
                  <w:divsChild>
                    <w:div w:id="434791883">
                      <w:marLeft w:val="0"/>
                      <w:marRight w:val="0"/>
                      <w:marTop w:val="0"/>
                      <w:marBottom w:val="240"/>
                      <w:divBdr>
                        <w:top w:val="none" w:sz="0" w:space="0" w:color="auto"/>
                        <w:left w:val="none" w:sz="0" w:space="0" w:color="auto"/>
                        <w:bottom w:val="none" w:sz="0" w:space="0" w:color="auto"/>
                        <w:right w:val="none" w:sz="0" w:space="0" w:color="auto"/>
                      </w:divBdr>
                    </w:div>
                    <w:div w:id="1248418650">
                      <w:marLeft w:val="0"/>
                      <w:marRight w:val="0"/>
                      <w:marTop w:val="0"/>
                      <w:marBottom w:val="240"/>
                      <w:divBdr>
                        <w:top w:val="none" w:sz="0" w:space="0" w:color="auto"/>
                        <w:left w:val="none" w:sz="0" w:space="0" w:color="auto"/>
                        <w:bottom w:val="none" w:sz="0" w:space="0" w:color="auto"/>
                        <w:right w:val="none" w:sz="0" w:space="0" w:color="auto"/>
                      </w:divBdr>
                    </w:div>
                    <w:div w:id="784159904">
                      <w:marLeft w:val="0"/>
                      <w:marRight w:val="0"/>
                      <w:marTop w:val="0"/>
                      <w:marBottom w:val="240"/>
                      <w:divBdr>
                        <w:top w:val="none" w:sz="0" w:space="0" w:color="auto"/>
                        <w:left w:val="none" w:sz="0" w:space="0" w:color="auto"/>
                        <w:bottom w:val="none" w:sz="0" w:space="0" w:color="auto"/>
                        <w:right w:val="none" w:sz="0" w:space="0" w:color="auto"/>
                      </w:divBdr>
                    </w:div>
                    <w:div w:id="599802354">
                      <w:marLeft w:val="0"/>
                      <w:marRight w:val="0"/>
                      <w:marTop w:val="0"/>
                      <w:marBottom w:val="240"/>
                      <w:divBdr>
                        <w:top w:val="none" w:sz="0" w:space="0" w:color="auto"/>
                        <w:left w:val="none" w:sz="0" w:space="0" w:color="auto"/>
                        <w:bottom w:val="none" w:sz="0" w:space="0" w:color="auto"/>
                        <w:right w:val="none" w:sz="0" w:space="0" w:color="auto"/>
                      </w:divBdr>
                    </w:div>
                    <w:div w:id="220215966">
                      <w:marLeft w:val="0"/>
                      <w:marRight w:val="0"/>
                      <w:marTop w:val="0"/>
                      <w:marBottom w:val="240"/>
                      <w:divBdr>
                        <w:top w:val="none" w:sz="0" w:space="0" w:color="auto"/>
                        <w:left w:val="none" w:sz="0" w:space="0" w:color="auto"/>
                        <w:bottom w:val="none" w:sz="0" w:space="0" w:color="auto"/>
                        <w:right w:val="none" w:sz="0" w:space="0" w:color="auto"/>
                      </w:divBdr>
                    </w:div>
                    <w:div w:id="1423065003">
                      <w:marLeft w:val="0"/>
                      <w:marRight w:val="0"/>
                      <w:marTop w:val="0"/>
                      <w:marBottom w:val="240"/>
                      <w:divBdr>
                        <w:top w:val="none" w:sz="0" w:space="0" w:color="auto"/>
                        <w:left w:val="none" w:sz="0" w:space="0" w:color="auto"/>
                        <w:bottom w:val="none" w:sz="0" w:space="0" w:color="auto"/>
                        <w:right w:val="none" w:sz="0" w:space="0" w:color="auto"/>
                      </w:divBdr>
                    </w:div>
                    <w:div w:id="800729920">
                      <w:marLeft w:val="0"/>
                      <w:marRight w:val="0"/>
                      <w:marTop w:val="0"/>
                      <w:marBottom w:val="240"/>
                      <w:divBdr>
                        <w:top w:val="none" w:sz="0" w:space="0" w:color="auto"/>
                        <w:left w:val="none" w:sz="0" w:space="0" w:color="auto"/>
                        <w:bottom w:val="none" w:sz="0" w:space="0" w:color="auto"/>
                        <w:right w:val="none" w:sz="0" w:space="0" w:color="auto"/>
                      </w:divBdr>
                    </w:div>
                    <w:div w:id="1304041726">
                      <w:marLeft w:val="0"/>
                      <w:marRight w:val="0"/>
                      <w:marTop w:val="0"/>
                      <w:marBottom w:val="240"/>
                      <w:divBdr>
                        <w:top w:val="none" w:sz="0" w:space="0" w:color="auto"/>
                        <w:left w:val="none" w:sz="0" w:space="0" w:color="auto"/>
                        <w:bottom w:val="none" w:sz="0" w:space="0" w:color="auto"/>
                        <w:right w:val="none" w:sz="0" w:space="0" w:color="auto"/>
                      </w:divBdr>
                    </w:div>
                    <w:div w:id="1162622386">
                      <w:marLeft w:val="0"/>
                      <w:marRight w:val="0"/>
                      <w:marTop w:val="0"/>
                      <w:marBottom w:val="240"/>
                      <w:divBdr>
                        <w:top w:val="none" w:sz="0" w:space="0" w:color="auto"/>
                        <w:left w:val="none" w:sz="0" w:space="0" w:color="auto"/>
                        <w:bottom w:val="none" w:sz="0" w:space="0" w:color="auto"/>
                        <w:right w:val="none" w:sz="0" w:space="0" w:color="auto"/>
                      </w:divBdr>
                    </w:div>
                    <w:div w:id="389228249">
                      <w:marLeft w:val="0"/>
                      <w:marRight w:val="0"/>
                      <w:marTop w:val="0"/>
                      <w:marBottom w:val="240"/>
                      <w:divBdr>
                        <w:top w:val="none" w:sz="0" w:space="0" w:color="auto"/>
                        <w:left w:val="none" w:sz="0" w:space="0" w:color="auto"/>
                        <w:bottom w:val="none" w:sz="0" w:space="0" w:color="auto"/>
                        <w:right w:val="none" w:sz="0" w:space="0" w:color="auto"/>
                      </w:divBdr>
                    </w:div>
                    <w:div w:id="1566913030">
                      <w:marLeft w:val="0"/>
                      <w:marRight w:val="0"/>
                      <w:marTop w:val="0"/>
                      <w:marBottom w:val="240"/>
                      <w:divBdr>
                        <w:top w:val="none" w:sz="0" w:space="0" w:color="auto"/>
                        <w:left w:val="none" w:sz="0" w:space="0" w:color="auto"/>
                        <w:bottom w:val="none" w:sz="0" w:space="0" w:color="auto"/>
                        <w:right w:val="none" w:sz="0" w:space="0" w:color="auto"/>
                      </w:divBdr>
                    </w:div>
                    <w:div w:id="580025075">
                      <w:marLeft w:val="0"/>
                      <w:marRight w:val="0"/>
                      <w:marTop w:val="0"/>
                      <w:marBottom w:val="240"/>
                      <w:divBdr>
                        <w:top w:val="none" w:sz="0" w:space="0" w:color="auto"/>
                        <w:left w:val="none" w:sz="0" w:space="0" w:color="auto"/>
                        <w:bottom w:val="none" w:sz="0" w:space="0" w:color="auto"/>
                        <w:right w:val="none" w:sz="0" w:space="0" w:color="auto"/>
                      </w:divBdr>
                    </w:div>
                    <w:div w:id="1530216349">
                      <w:marLeft w:val="0"/>
                      <w:marRight w:val="0"/>
                      <w:marTop w:val="0"/>
                      <w:marBottom w:val="240"/>
                      <w:divBdr>
                        <w:top w:val="none" w:sz="0" w:space="0" w:color="auto"/>
                        <w:left w:val="none" w:sz="0" w:space="0" w:color="auto"/>
                        <w:bottom w:val="none" w:sz="0" w:space="0" w:color="auto"/>
                        <w:right w:val="none" w:sz="0" w:space="0" w:color="auto"/>
                      </w:divBdr>
                    </w:div>
                    <w:div w:id="2034262416">
                      <w:marLeft w:val="0"/>
                      <w:marRight w:val="0"/>
                      <w:marTop w:val="0"/>
                      <w:marBottom w:val="240"/>
                      <w:divBdr>
                        <w:top w:val="none" w:sz="0" w:space="0" w:color="auto"/>
                        <w:left w:val="none" w:sz="0" w:space="0" w:color="auto"/>
                        <w:bottom w:val="none" w:sz="0" w:space="0" w:color="auto"/>
                        <w:right w:val="none" w:sz="0" w:space="0" w:color="auto"/>
                      </w:divBdr>
                    </w:div>
                    <w:div w:id="1742361010">
                      <w:marLeft w:val="0"/>
                      <w:marRight w:val="0"/>
                      <w:marTop w:val="0"/>
                      <w:marBottom w:val="240"/>
                      <w:divBdr>
                        <w:top w:val="none" w:sz="0" w:space="0" w:color="auto"/>
                        <w:left w:val="none" w:sz="0" w:space="0" w:color="auto"/>
                        <w:bottom w:val="none" w:sz="0" w:space="0" w:color="auto"/>
                        <w:right w:val="none" w:sz="0" w:space="0" w:color="auto"/>
                      </w:divBdr>
                    </w:div>
                    <w:div w:id="1159468083">
                      <w:marLeft w:val="0"/>
                      <w:marRight w:val="0"/>
                      <w:marTop w:val="0"/>
                      <w:marBottom w:val="240"/>
                      <w:divBdr>
                        <w:top w:val="none" w:sz="0" w:space="0" w:color="auto"/>
                        <w:left w:val="none" w:sz="0" w:space="0" w:color="auto"/>
                        <w:bottom w:val="none" w:sz="0" w:space="0" w:color="auto"/>
                        <w:right w:val="none" w:sz="0" w:space="0" w:color="auto"/>
                      </w:divBdr>
                    </w:div>
                    <w:div w:id="2002851889">
                      <w:marLeft w:val="0"/>
                      <w:marRight w:val="0"/>
                      <w:marTop w:val="0"/>
                      <w:marBottom w:val="240"/>
                      <w:divBdr>
                        <w:top w:val="none" w:sz="0" w:space="0" w:color="auto"/>
                        <w:left w:val="none" w:sz="0" w:space="0" w:color="auto"/>
                        <w:bottom w:val="none" w:sz="0" w:space="0" w:color="auto"/>
                        <w:right w:val="none" w:sz="0" w:space="0" w:color="auto"/>
                      </w:divBdr>
                    </w:div>
                    <w:div w:id="452598777">
                      <w:marLeft w:val="0"/>
                      <w:marRight w:val="0"/>
                      <w:marTop w:val="0"/>
                      <w:marBottom w:val="240"/>
                      <w:divBdr>
                        <w:top w:val="none" w:sz="0" w:space="0" w:color="auto"/>
                        <w:left w:val="none" w:sz="0" w:space="0" w:color="auto"/>
                        <w:bottom w:val="none" w:sz="0" w:space="0" w:color="auto"/>
                        <w:right w:val="none" w:sz="0" w:space="0" w:color="auto"/>
                      </w:divBdr>
                    </w:div>
                    <w:div w:id="964505011">
                      <w:marLeft w:val="0"/>
                      <w:marRight w:val="0"/>
                      <w:marTop w:val="0"/>
                      <w:marBottom w:val="240"/>
                      <w:divBdr>
                        <w:top w:val="none" w:sz="0" w:space="0" w:color="auto"/>
                        <w:left w:val="none" w:sz="0" w:space="0" w:color="auto"/>
                        <w:bottom w:val="none" w:sz="0" w:space="0" w:color="auto"/>
                        <w:right w:val="none" w:sz="0" w:space="0" w:color="auto"/>
                      </w:divBdr>
                    </w:div>
                    <w:div w:id="1390151554">
                      <w:marLeft w:val="0"/>
                      <w:marRight w:val="0"/>
                      <w:marTop w:val="0"/>
                      <w:marBottom w:val="240"/>
                      <w:divBdr>
                        <w:top w:val="none" w:sz="0" w:space="0" w:color="auto"/>
                        <w:left w:val="none" w:sz="0" w:space="0" w:color="auto"/>
                        <w:bottom w:val="none" w:sz="0" w:space="0" w:color="auto"/>
                        <w:right w:val="none" w:sz="0" w:space="0" w:color="auto"/>
                      </w:divBdr>
                    </w:div>
                    <w:div w:id="299120155">
                      <w:marLeft w:val="0"/>
                      <w:marRight w:val="0"/>
                      <w:marTop w:val="0"/>
                      <w:marBottom w:val="240"/>
                      <w:divBdr>
                        <w:top w:val="none" w:sz="0" w:space="0" w:color="auto"/>
                        <w:left w:val="none" w:sz="0" w:space="0" w:color="auto"/>
                        <w:bottom w:val="none" w:sz="0" w:space="0" w:color="auto"/>
                        <w:right w:val="none" w:sz="0" w:space="0" w:color="auto"/>
                      </w:divBdr>
                    </w:div>
                    <w:div w:id="1366255702">
                      <w:marLeft w:val="0"/>
                      <w:marRight w:val="0"/>
                      <w:marTop w:val="0"/>
                      <w:marBottom w:val="240"/>
                      <w:divBdr>
                        <w:top w:val="none" w:sz="0" w:space="0" w:color="auto"/>
                        <w:left w:val="none" w:sz="0" w:space="0" w:color="auto"/>
                        <w:bottom w:val="none" w:sz="0" w:space="0" w:color="auto"/>
                        <w:right w:val="none" w:sz="0" w:space="0" w:color="auto"/>
                      </w:divBdr>
                    </w:div>
                    <w:div w:id="1080367900">
                      <w:marLeft w:val="0"/>
                      <w:marRight w:val="0"/>
                      <w:marTop w:val="0"/>
                      <w:marBottom w:val="240"/>
                      <w:divBdr>
                        <w:top w:val="none" w:sz="0" w:space="0" w:color="auto"/>
                        <w:left w:val="none" w:sz="0" w:space="0" w:color="auto"/>
                        <w:bottom w:val="none" w:sz="0" w:space="0" w:color="auto"/>
                        <w:right w:val="none" w:sz="0" w:space="0" w:color="auto"/>
                      </w:divBdr>
                    </w:div>
                    <w:div w:id="19548653">
                      <w:marLeft w:val="0"/>
                      <w:marRight w:val="0"/>
                      <w:marTop w:val="0"/>
                      <w:marBottom w:val="240"/>
                      <w:divBdr>
                        <w:top w:val="none" w:sz="0" w:space="0" w:color="auto"/>
                        <w:left w:val="none" w:sz="0" w:space="0" w:color="auto"/>
                        <w:bottom w:val="none" w:sz="0" w:space="0" w:color="auto"/>
                        <w:right w:val="none" w:sz="0" w:space="0" w:color="auto"/>
                      </w:divBdr>
                    </w:div>
                    <w:div w:id="467935069">
                      <w:marLeft w:val="0"/>
                      <w:marRight w:val="0"/>
                      <w:marTop w:val="0"/>
                      <w:marBottom w:val="240"/>
                      <w:divBdr>
                        <w:top w:val="none" w:sz="0" w:space="0" w:color="auto"/>
                        <w:left w:val="none" w:sz="0" w:space="0" w:color="auto"/>
                        <w:bottom w:val="none" w:sz="0" w:space="0" w:color="auto"/>
                        <w:right w:val="none" w:sz="0" w:space="0" w:color="auto"/>
                      </w:divBdr>
                    </w:div>
                    <w:div w:id="1428117876">
                      <w:marLeft w:val="0"/>
                      <w:marRight w:val="0"/>
                      <w:marTop w:val="0"/>
                      <w:marBottom w:val="240"/>
                      <w:divBdr>
                        <w:top w:val="none" w:sz="0" w:space="0" w:color="auto"/>
                        <w:left w:val="none" w:sz="0" w:space="0" w:color="auto"/>
                        <w:bottom w:val="none" w:sz="0" w:space="0" w:color="auto"/>
                        <w:right w:val="none" w:sz="0" w:space="0" w:color="auto"/>
                      </w:divBdr>
                    </w:div>
                    <w:div w:id="1688289430">
                      <w:marLeft w:val="0"/>
                      <w:marRight w:val="0"/>
                      <w:marTop w:val="0"/>
                      <w:marBottom w:val="240"/>
                      <w:divBdr>
                        <w:top w:val="none" w:sz="0" w:space="0" w:color="auto"/>
                        <w:left w:val="none" w:sz="0" w:space="0" w:color="auto"/>
                        <w:bottom w:val="none" w:sz="0" w:space="0" w:color="auto"/>
                        <w:right w:val="none" w:sz="0" w:space="0" w:color="auto"/>
                      </w:divBdr>
                    </w:div>
                    <w:div w:id="1327830293">
                      <w:marLeft w:val="0"/>
                      <w:marRight w:val="0"/>
                      <w:marTop w:val="0"/>
                      <w:marBottom w:val="240"/>
                      <w:divBdr>
                        <w:top w:val="none" w:sz="0" w:space="0" w:color="auto"/>
                        <w:left w:val="none" w:sz="0" w:space="0" w:color="auto"/>
                        <w:bottom w:val="none" w:sz="0" w:space="0" w:color="auto"/>
                        <w:right w:val="none" w:sz="0" w:space="0" w:color="auto"/>
                      </w:divBdr>
                    </w:div>
                    <w:div w:id="1630478234">
                      <w:marLeft w:val="0"/>
                      <w:marRight w:val="0"/>
                      <w:marTop w:val="0"/>
                      <w:marBottom w:val="240"/>
                      <w:divBdr>
                        <w:top w:val="none" w:sz="0" w:space="0" w:color="auto"/>
                        <w:left w:val="none" w:sz="0" w:space="0" w:color="auto"/>
                        <w:bottom w:val="none" w:sz="0" w:space="0" w:color="auto"/>
                        <w:right w:val="none" w:sz="0" w:space="0" w:color="auto"/>
                      </w:divBdr>
                    </w:div>
                  </w:divsChild>
                </w:div>
                <w:div w:id="600335838">
                  <w:marLeft w:val="0"/>
                  <w:marRight w:val="0"/>
                  <w:marTop w:val="0"/>
                  <w:marBottom w:val="0"/>
                  <w:divBdr>
                    <w:top w:val="none" w:sz="0" w:space="0" w:color="auto"/>
                    <w:left w:val="none" w:sz="0" w:space="0" w:color="auto"/>
                    <w:bottom w:val="none" w:sz="0" w:space="0" w:color="auto"/>
                    <w:right w:val="none" w:sz="0" w:space="0" w:color="auto"/>
                  </w:divBdr>
                  <w:divsChild>
                    <w:div w:id="246309620">
                      <w:marLeft w:val="0"/>
                      <w:marRight w:val="0"/>
                      <w:marTop w:val="0"/>
                      <w:marBottom w:val="240"/>
                      <w:divBdr>
                        <w:top w:val="none" w:sz="0" w:space="0" w:color="auto"/>
                        <w:left w:val="none" w:sz="0" w:space="0" w:color="auto"/>
                        <w:bottom w:val="none" w:sz="0" w:space="0" w:color="auto"/>
                        <w:right w:val="none" w:sz="0" w:space="0" w:color="auto"/>
                      </w:divBdr>
                    </w:div>
                    <w:div w:id="133660847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4485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11195">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iso.org/obp"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yperlink" Target="http://www.electropedia.org" TargetMode="Externa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electroped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5008</Words>
  <Characters>28551</Characters>
  <Application>Microsoft Office Word</Application>
  <DocSecurity>0</DocSecurity>
  <Lines>237</Lines>
  <Paragraphs>66</Paragraphs>
  <ScaleCrop>false</ScaleCrop>
  <Company/>
  <LinksUpToDate>false</LinksUpToDate>
  <CharactersWithSpaces>33493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iso-date-time-terminology-tc154-nwip-en</dc:title>
  <dc:subject/>
  <dc:creator>Ronald Tse</dc:creator>
  <cp:keywords/>
  <dc:description/>
  <cp:lastModifiedBy>Ronald Tse</cp:lastModifiedBy>
  <cp:revision>3</cp:revision>
  <dcterms:created xsi:type="dcterms:W3CDTF">2018-06-13T23:44:00Z</dcterms:created>
  <dcterms:modified xsi:type="dcterms:W3CDTF">2018-06-13T23:44:00Z</dcterms:modified>
</cp:coreProperties>
</file>