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84A46" w14:textId="77777777" w:rsidR="00293851" w:rsidRDefault="00293851" w:rsidP="00293851">
      <w:pPr>
        <w:pStyle w:val="Heading1"/>
      </w:pPr>
      <w:bookmarkStart w:id="0" w:name="_Ref511307174"/>
      <w:bookmarkStart w:id="1" w:name="_Toc523182793"/>
      <w:r>
        <w:t>Selection of date and time</w:t>
      </w:r>
      <w:bookmarkEnd w:id="0"/>
      <w:bookmarkEnd w:id="1"/>
    </w:p>
    <w:p w14:paraId="0B66300E" w14:textId="77777777" w:rsidR="00293851" w:rsidRDefault="00293851" w:rsidP="00293851">
      <w:pPr>
        <w:pStyle w:val="Heading2"/>
      </w:pPr>
      <w:bookmarkStart w:id="2" w:name="_Toc523182794"/>
      <w:r>
        <w:t>General</w:t>
      </w:r>
      <w:bookmarkEnd w:id="2"/>
    </w:p>
    <w:p w14:paraId="6A4E4DA5" w14:textId="77777777" w:rsidR="00293851" w:rsidRDefault="00293851" w:rsidP="00293851">
      <w:pPr>
        <w:rPr>
          <w:rFonts w:eastAsia="Cambria" w:cs="Cambria"/>
          <w:color w:val="000000"/>
        </w:rPr>
      </w:pPr>
      <w:r>
        <w:rPr>
          <w:rFonts w:eastAsia="Cambria" w:cs="Cambria"/>
          <w:color w:val="000000"/>
        </w:rPr>
        <w:t>A time scale component can be replaced with selection rules to specify matching criteria of certain time scale unit values. This clause builds upon the “explicit” syntax of time scale components specified in Part 1, 4.3.</w:t>
      </w:r>
    </w:p>
    <w:p w14:paraId="5905947F" w14:textId="77777777" w:rsidR="00293851" w:rsidRDefault="00293851" w:rsidP="00293851">
      <w:pPr>
        <w:rPr>
          <w:rFonts w:eastAsia="Cambria" w:cs="Cambria"/>
          <w:color w:val="000000"/>
        </w:rPr>
      </w:pPr>
      <w:r>
        <w:rPr>
          <w:rFonts w:eastAsia="Cambria" w:cs="Cambria"/>
          <w:color w:val="000000"/>
        </w:rPr>
        <w:t>[selection]</w:t>
      </w:r>
      <w:r w:rsidRPr="001E4D82">
        <w:rPr>
          <w:rFonts w:eastAsia="Cambria" w:cs="Cambria"/>
          <w:color w:val="000000"/>
        </w:rPr>
        <w:t xml:space="preserve"> </w:t>
      </w:r>
      <w:r>
        <w:rPr>
          <w:rFonts w:eastAsia="Cambria" w:cs="Cambria"/>
          <w:color w:val="000000"/>
        </w:rPr>
        <w:t>may include zero or more selection rules.</w:t>
      </w:r>
    </w:p>
    <w:p w14:paraId="461EB902" w14:textId="77777777" w:rsidR="00293851" w:rsidRDefault="00293851" w:rsidP="00293851">
      <w:pPr>
        <w:jc w:val="center"/>
        <w:rPr>
          <w:rFonts w:eastAsia="Cambria" w:cs="Cambria"/>
          <w:color w:val="000000"/>
        </w:rPr>
      </w:pPr>
      <w:r w:rsidRPr="00C71F3D">
        <w:rPr>
          <w:rFonts w:eastAsia="Cambria" w:cs="Cambria"/>
          <w:i/>
          <w:color w:val="000000"/>
        </w:rPr>
        <w:t>selection</w:t>
      </w:r>
      <w:r>
        <w:rPr>
          <w:rFonts w:eastAsia="Cambria" w:cs="Cambria"/>
          <w:color w:val="000000"/>
        </w:rPr>
        <w:t xml:space="preserve"> = [selection-rule-</w:t>
      </w:r>
      <w:proofErr w:type="gramStart"/>
      <w:r>
        <w:rPr>
          <w:rFonts w:eastAsia="Cambria" w:cs="Cambria"/>
          <w:color w:val="000000"/>
        </w:rPr>
        <w:t>1]…</w:t>
      </w:r>
      <w:proofErr w:type="gramEnd"/>
      <w:r>
        <w:rPr>
          <w:rFonts w:eastAsia="Cambria" w:cs="Cambria"/>
          <w:color w:val="000000"/>
        </w:rPr>
        <w:t>[selection-rule-n]</w:t>
      </w:r>
    </w:p>
    <w:p w14:paraId="23AC58A5" w14:textId="77777777" w:rsidR="00293851" w:rsidRDefault="00293851" w:rsidP="00293851">
      <w:pPr>
        <w:rPr>
          <w:rFonts w:eastAsia="Cambria" w:cs="Cambria"/>
          <w:color w:val="000000"/>
        </w:rPr>
      </w:pPr>
      <w:r>
        <w:rPr>
          <w:rFonts w:eastAsia="Cambria" w:cs="Cambria"/>
          <w:color w:val="000000"/>
        </w:rPr>
        <w:t>Generally, selection rules should be placed in the order where the higher-order time scale components are placed on the left, and the lower-order ones placed on the right.</w:t>
      </w:r>
    </w:p>
    <w:p w14:paraId="25D18065" w14:textId="77777777" w:rsidR="00293851" w:rsidRDefault="00293851" w:rsidP="00293851">
      <w:pPr>
        <w:rPr>
          <w:rFonts w:eastAsia="Cambria" w:cs="Cambria"/>
          <w:color w:val="000000"/>
        </w:rPr>
      </w:pPr>
      <w:r>
        <w:rPr>
          <w:rFonts w:eastAsia="Cambria" w:cs="Cambria"/>
          <w:color w:val="000000"/>
        </w:rPr>
        <w:t xml:space="preserve">While it is possible to translate the </w:t>
      </w:r>
      <w:proofErr w:type="gramStart"/>
      <w:r>
        <w:rPr>
          <w:rFonts w:eastAsia="Cambria" w:cs="Cambria"/>
          <w:color w:val="000000"/>
        </w:rPr>
        <w:t>selection</w:t>
      </w:r>
      <w:proofErr w:type="gramEnd"/>
      <w:r>
        <w:rPr>
          <w:rFonts w:eastAsia="Cambria" w:cs="Cambria"/>
          <w:color w:val="000000"/>
        </w:rPr>
        <w:t xml:space="preserve"> rules specified in this document to RFC 5545 “RECUR” syntax in most cases; exceptions and limitations are noted within context of the rules specified below.</w:t>
      </w:r>
    </w:p>
    <w:p w14:paraId="71375CFC" w14:textId="77777777" w:rsidR="00293851" w:rsidRDefault="00293851" w:rsidP="00293851">
      <w:pPr>
        <w:pStyle w:val="Heading2"/>
      </w:pPr>
      <w:bookmarkStart w:id="3" w:name="_Toc523182795"/>
      <w:r>
        <w:t xml:space="preserve">Selection </w:t>
      </w:r>
      <w:r w:rsidRPr="008A2AFB">
        <w:t>of</w:t>
      </w:r>
      <w:r>
        <w:t xml:space="preserve"> calendar months</w:t>
      </w:r>
      <w:bookmarkEnd w:id="3"/>
    </w:p>
    <w:p w14:paraId="73F71585" w14:textId="77777777" w:rsidR="00293851" w:rsidRDefault="00293851" w:rsidP="00293851">
      <w:pPr>
        <w:rPr>
          <w:rFonts w:eastAsia="Cambria" w:cs="Cambria"/>
          <w:color w:val="000000"/>
        </w:rPr>
      </w:pPr>
      <w:r>
        <w:rPr>
          <w:rFonts w:eastAsia="Cambria" w:cs="Cambria"/>
          <w:color w:val="000000"/>
        </w:rPr>
        <w:t xml:space="preserve">This selection rule specifies a set of </w:t>
      </w:r>
      <w:r>
        <w:t xml:space="preserve">calendar </w:t>
      </w:r>
      <w:r>
        <w:rPr>
          <w:rFonts w:eastAsia="Cambria" w:cs="Cambria"/>
          <w:color w:val="000000"/>
        </w:rPr>
        <w:t xml:space="preserve">months of the </w:t>
      </w:r>
      <w:r w:rsidRPr="008A34F4">
        <w:rPr>
          <w:rFonts w:eastAsia="Cambria" w:cs="Cambria"/>
          <w:color w:val="000000"/>
        </w:rPr>
        <w:t xml:space="preserve">calendar </w:t>
      </w:r>
      <w:r>
        <w:rPr>
          <w:rFonts w:eastAsia="Cambria" w:cs="Cambria"/>
          <w:color w:val="000000"/>
        </w:rPr>
        <w:t>year.</w:t>
      </w:r>
    </w:p>
    <w:p w14:paraId="690197C2" w14:textId="77777777" w:rsidR="00293851" w:rsidRDefault="00293851" w:rsidP="00293851">
      <w:pPr>
        <w:rPr>
          <w:rFonts w:eastAsia="Cambria" w:cs="Cambria"/>
          <w:color w:val="000000"/>
        </w:rPr>
      </w:pPr>
      <w:r>
        <w:rPr>
          <w:rFonts w:eastAsia="Cambria" w:cs="Cambria"/>
          <w:color w:val="000000"/>
        </w:rPr>
        <w:t>Representation:</w:t>
      </w:r>
    </w:p>
    <w:p w14:paraId="7D27E4D5" w14:textId="77777777" w:rsidR="00293851" w:rsidRPr="00C71F3D" w:rsidRDefault="00293851" w:rsidP="00293851">
      <w:pPr>
        <w:jc w:val="center"/>
        <w:rPr>
          <w:lang w:eastAsia="ja-JP"/>
        </w:rPr>
      </w:pPr>
      <w:proofErr w:type="spellStart"/>
      <w:r w:rsidRPr="003D4C77">
        <w:rPr>
          <w:rFonts w:eastAsia="Cambria" w:cs="Cambria"/>
          <w:i/>
          <w:color w:val="000000"/>
        </w:rPr>
        <w:t>monthSR</w:t>
      </w:r>
      <w:proofErr w:type="spellEnd"/>
      <w:r>
        <w:rPr>
          <w:rFonts w:eastAsia="Cambria" w:cs="Cambria"/>
          <w:color w:val="000000"/>
        </w:rPr>
        <w:t xml:space="preserve"> = [</w:t>
      </w:r>
      <w:proofErr w:type="spellStart"/>
      <w:r>
        <w:rPr>
          <w:rFonts w:eastAsia="Cambria" w:cs="Cambria"/>
          <w:color w:val="000000"/>
        </w:rPr>
        <w:t>monthE</w:t>
      </w:r>
      <w:proofErr w:type="spellEnd"/>
      <w:r>
        <w:rPr>
          <w:rFonts w:eastAsia="Cambria" w:cs="Cambria"/>
          <w:color w:val="000000"/>
        </w:rPr>
        <w:t>]</w:t>
      </w:r>
    </w:p>
    <w:p w14:paraId="7E82CD24" w14:textId="77777777" w:rsidR="00293851" w:rsidRDefault="00293851" w:rsidP="00293851">
      <w:pPr>
        <w:rPr>
          <w:rFonts w:eastAsia="Cambria" w:cs="Cambria"/>
          <w:color w:val="000000"/>
        </w:rPr>
      </w:pPr>
      <w:r>
        <w:rPr>
          <w:rFonts w:eastAsia="Cambria" w:cs="Cambria"/>
          <w:color w:val="000000"/>
        </w:rPr>
        <w:t>Valid values are [1] to [12], corresponding to the ordinal number of the calendar month.</w:t>
      </w:r>
    </w:p>
    <w:p w14:paraId="7B04D164" w14:textId="77777777" w:rsidR="00293851" w:rsidRPr="00C71F3D" w:rsidRDefault="00293851" w:rsidP="00293851">
      <w:pPr>
        <w:pStyle w:val="TermNote"/>
      </w:pPr>
      <w:r>
        <w:t>EXAMPLE</w:t>
      </w:r>
      <w:r>
        <w:tab/>
      </w:r>
      <w:r>
        <w:rPr>
          <w:rFonts w:eastAsia="Cambria" w:cs="Cambria"/>
          <w:color w:val="000000"/>
        </w:rPr>
        <w:t xml:space="preserve"> ‘3M’ represents the third month, i.e. March.</w:t>
      </w:r>
    </w:p>
    <w:p w14:paraId="02E1D827" w14:textId="77777777" w:rsidR="00293851" w:rsidRPr="003D4C77" w:rsidRDefault="00293851" w:rsidP="00293851">
      <w:pPr>
        <w:pStyle w:val="TermNote"/>
      </w:pPr>
      <w:r>
        <w:t>Note:</w:t>
      </w:r>
      <w:r>
        <w:tab/>
        <w:t>In Part 1 this “explicit” form is used for duration only, thus ‘3M’ means “three months”. Part 2 extends the explicit form to apply to components as well.</w:t>
      </w:r>
    </w:p>
    <w:p w14:paraId="2D2DF628" w14:textId="77777777" w:rsidR="00293851" w:rsidRDefault="00293851" w:rsidP="00293851">
      <w:pPr>
        <w:pStyle w:val="Heading2"/>
      </w:pPr>
      <w:bookmarkStart w:id="4" w:name="_Toc523182796"/>
      <w:r>
        <w:t>Selection of calendar weeks</w:t>
      </w:r>
      <w:bookmarkEnd w:id="4"/>
    </w:p>
    <w:p w14:paraId="574939E5" w14:textId="77777777" w:rsidR="00293851" w:rsidRDefault="00293851" w:rsidP="00293851">
      <w:pPr>
        <w:rPr>
          <w:rFonts w:eastAsia="Cambria" w:cs="Cambria"/>
          <w:color w:val="000000"/>
        </w:rPr>
      </w:pPr>
      <w:r>
        <w:rPr>
          <w:rFonts w:eastAsia="Cambria" w:cs="Cambria"/>
          <w:color w:val="000000"/>
        </w:rPr>
        <w:t xml:space="preserve">This selection rule specifies a set of ordinals specifying </w:t>
      </w:r>
      <w:r>
        <w:t xml:space="preserve">calendar </w:t>
      </w:r>
      <w:r>
        <w:rPr>
          <w:rFonts w:eastAsia="Cambria" w:cs="Cambria"/>
          <w:color w:val="000000"/>
        </w:rPr>
        <w:t xml:space="preserve">weeks of the </w:t>
      </w:r>
      <w:r>
        <w:t xml:space="preserve">calendar </w:t>
      </w:r>
      <w:r>
        <w:rPr>
          <w:rFonts w:eastAsia="Cambria" w:cs="Cambria"/>
          <w:color w:val="000000"/>
        </w:rPr>
        <w:t>year.</w:t>
      </w:r>
    </w:p>
    <w:p w14:paraId="2F3EDD1C" w14:textId="77777777" w:rsidR="00293851" w:rsidRPr="008F58BF" w:rsidRDefault="00293851" w:rsidP="00293851">
      <w:r>
        <w:rPr>
          <w:rFonts w:eastAsia="Cambria" w:cs="Cambria"/>
          <w:color w:val="000000"/>
        </w:rPr>
        <w:t>Representation:</w:t>
      </w:r>
    </w:p>
    <w:p w14:paraId="19B549A0" w14:textId="77777777" w:rsidR="00293851" w:rsidRDefault="00293851" w:rsidP="00293851">
      <w:pPr>
        <w:tabs>
          <w:tab w:val="left" w:pos="1138"/>
        </w:tabs>
        <w:jc w:val="center"/>
        <w:rPr>
          <w:rFonts w:eastAsia="Cambria" w:cs="Cambria"/>
          <w:color w:val="000000"/>
        </w:rPr>
      </w:pPr>
      <w:proofErr w:type="spellStart"/>
      <w:r w:rsidRPr="003D4C77">
        <w:rPr>
          <w:rFonts w:eastAsia="Cambria" w:cs="Cambria"/>
          <w:i/>
          <w:color w:val="000000"/>
        </w:rPr>
        <w:t>weekSR</w:t>
      </w:r>
      <w:proofErr w:type="spellEnd"/>
      <w:r>
        <w:rPr>
          <w:rFonts w:eastAsia="Cambria" w:cs="Cambria"/>
          <w:color w:val="000000"/>
        </w:rPr>
        <w:t xml:space="preserve"> = [</w:t>
      </w:r>
      <w:proofErr w:type="spellStart"/>
      <w:r>
        <w:rPr>
          <w:rFonts w:eastAsia="Cambria" w:cs="Cambria"/>
          <w:color w:val="000000"/>
        </w:rPr>
        <w:t>weekE</w:t>
      </w:r>
      <w:proofErr w:type="spellEnd"/>
      <w:r>
        <w:rPr>
          <w:rFonts w:eastAsia="Cambria" w:cs="Cambria"/>
          <w:color w:val="000000"/>
        </w:rPr>
        <w:t>]</w:t>
      </w:r>
    </w:p>
    <w:p w14:paraId="5AD6396B" w14:textId="77777777" w:rsidR="00293851" w:rsidRDefault="00293851" w:rsidP="00293851">
      <w:pPr>
        <w:tabs>
          <w:tab w:val="left" w:pos="1138"/>
        </w:tabs>
        <w:rPr>
          <w:rFonts w:eastAsia="Cambria" w:cs="Cambria"/>
          <w:color w:val="000000"/>
        </w:rPr>
      </w:pPr>
      <w:r>
        <w:rPr>
          <w:rFonts w:eastAsia="Cambria" w:cs="Cambria"/>
          <w:color w:val="000000"/>
        </w:rPr>
        <w:t>Valid values are [1] to [53] and [-53] to [-1]. This corresponds to the number of calendar weeks of a year according to week numbering as defined in Part 1.</w:t>
      </w:r>
    </w:p>
    <w:p w14:paraId="6765A3D9" w14:textId="77777777" w:rsidR="00293851" w:rsidRDefault="00293851" w:rsidP="00293851">
      <w:pPr>
        <w:tabs>
          <w:tab w:val="left" w:pos="1138"/>
        </w:tabs>
        <w:rPr>
          <w:rFonts w:eastAsia="Cambria" w:cs="Cambria"/>
          <w:color w:val="000000"/>
        </w:rPr>
      </w:pPr>
      <w:r>
        <w:rPr>
          <w:rFonts w:eastAsia="Cambria" w:cs="Cambria"/>
          <w:color w:val="000000"/>
        </w:rPr>
        <w:t xml:space="preserve">This rule should only be specified when the frequency of the repeat rule is set to </w:t>
      </w:r>
      <w:r w:rsidRPr="00C71F3D">
        <w:rPr>
          <w:rFonts w:eastAsia="Cambria" w:cs="Cambria"/>
          <w:color w:val="000000"/>
        </w:rPr>
        <w:t>yearly</w:t>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_Ref511084788 \r \h </w:instrText>
      </w:r>
      <w:r>
        <w:rPr>
          <w:rFonts w:eastAsia="Cambria" w:cs="Cambria"/>
          <w:color w:val="000000"/>
        </w:rPr>
      </w:r>
      <w:r>
        <w:rPr>
          <w:rFonts w:eastAsia="Cambria" w:cs="Cambria"/>
          <w:color w:val="000000"/>
        </w:rPr>
        <w:fldChar w:fldCharType="separate"/>
      </w:r>
      <w:r>
        <w:rPr>
          <w:rFonts w:eastAsia="Cambria" w:cs="Cambria"/>
          <w:color w:val="000000"/>
        </w:rPr>
        <w:t>a)</w:t>
      </w:r>
      <w:r>
        <w:rPr>
          <w:rFonts w:eastAsia="Cambria" w:cs="Cambria"/>
          <w:color w:val="000000"/>
        </w:rPr>
        <w:fldChar w:fldCharType="end"/>
      </w:r>
      <w:r>
        <w:rPr>
          <w:rFonts w:eastAsia="Cambria" w:cs="Cambria"/>
          <w:color w:val="000000"/>
        </w:rPr>
        <w:t>).</w:t>
      </w:r>
    </w:p>
    <w:p w14:paraId="414B9DD7" w14:textId="77777777" w:rsidR="00293851" w:rsidRPr="000B0AC1" w:rsidRDefault="00293851" w:rsidP="00293851">
      <w:pPr>
        <w:pStyle w:val="TermNote"/>
      </w:pPr>
      <w:r>
        <w:t>EXAMPLE</w:t>
      </w:r>
      <w:r>
        <w:tab/>
      </w:r>
      <w:r w:rsidRPr="00B67432">
        <w:t xml:space="preserve">The third week of the </w:t>
      </w:r>
      <w:r w:rsidRPr="008A34F4">
        <w:t xml:space="preserve">calendar </w:t>
      </w:r>
      <w:r w:rsidRPr="00B67432">
        <w:t>year is</w:t>
      </w:r>
      <w:r>
        <w:t xml:space="preserve"> represented by the expression ‘</w:t>
      </w:r>
      <w:r w:rsidRPr="00B67432">
        <w:t>3</w:t>
      </w:r>
      <w:r>
        <w:t>W’</w:t>
      </w:r>
      <w:r w:rsidRPr="00B67432">
        <w:t xml:space="preserve"> in this part.</w:t>
      </w:r>
    </w:p>
    <w:p w14:paraId="0CF30B10" w14:textId="77777777" w:rsidR="00293851" w:rsidRDefault="00293851" w:rsidP="00293851">
      <w:pPr>
        <w:pStyle w:val="TermNote"/>
      </w:pPr>
      <w:r>
        <w:t>Note 1:</w:t>
      </w:r>
      <w:r>
        <w:tab/>
        <w:t xml:space="preserve">Week 53 can only occur when Thursday is January 1 or if it is a leap </w:t>
      </w:r>
      <w:r w:rsidRPr="008A34F4">
        <w:t xml:space="preserve">calendar </w:t>
      </w:r>
      <w:r>
        <w:t>year and Wednesday is January 1, in accordance with Part 1, 4.2.2.</w:t>
      </w:r>
    </w:p>
    <w:p w14:paraId="62FC2300" w14:textId="77777777" w:rsidR="00293851" w:rsidRDefault="00293851" w:rsidP="00293851">
      <w:pPr>
        <w:pStyle w:val="TermNote"/>
      </w:pPr>
      <w:r>
        <w:t>Note 2:</w:t>
      </w:r>
      <w:r>
        <w:tab/>
        <w:t xml:space="preserve">Refer to </w:t>
      </w:r>
      <w:r>
        <w:fldChar w:fldCharType="begin"/>
      </w:r>
      <w:r>
        <w:instrText xml:space="preserve"> REF _Ref522011574 \r \h </w:instrText>
      </w:r>
      <w:r>
        <w:fldChar w:fldCharType="separate"/>
      </w:r>
      <w:r>
        <w:t>4.4.3</w:t>
      </w:r>
      <w:r>
        <w:fldChar w:fldCharType="end"/>
      </w:r>
      <w:r>
        <w:t xml:space="preserve"> for negative values of weeks.</w:t>
      </w:r>
    </w:p>
    <w:p w14:paraId="7DD7AE0F" w14:textId="77777777" w:rsidR="00293851" w:rsidRDefault="00293851" w:rsidP="00293851">
      <w:pPr>
        <w:pStyle w:val="TermNote"/>
      </w:pPr>
      <w:r>
        <w:lastRenderedPageBreak/>
        <w:t>Note 3:</w:t>
      </w:r>
      <w:r>
        <w:tab/>
        <w:t>Definitions of the calendar week and the week number are provided in Part 1</w:t>
      </w:r>
      <w:r w:rsidRPr="00047596">
        <w:t>.</w:t>
      </w:r>
    </w:p>
    <w:p w14:paraId="563D6757" w14:textId="77777777" w:rsidR="00293851" w:rsidRDefault="00293851" w:rsidP="00293851">
      <w:pPr>
        <w:pStyle w:val="Heading2"/>
      </w:pPr>
      <w:bookmarkStart w:id="5" w:name="_Toc523182797"/>
      <w:r>
        <w:t>Selection of calendar month days</w:t>
      </w:r>
      <w:bookmarkEnd w:id="5"/>
    </w:p>
    <w:p w14:paraId="0CB2520B" w14:textId="77777777" w:rsidR="00293851" w:rsidRDefault="00293851" w:rsidP="00293851">
      <w:pPr>
        <w:rPr>
          <w:rFonts w:eastAsia="Cambria" w:cs="Cambria"/>
          <w:color w:val="000000"/>
        </w:rPr>
      </w:pPr>
      <w:r>
        <w:rPr>
          <w:rFonts w:eastAsia="Cambria" w:cs="Cambria"/>
          <w:color w:val="000000"/>
        </w:rPr>
        <w:t xml:space="preserve">This selection rule specifies a set of days of the </w:t>
      </w:r>
      <w:r>
        <w:t xml:space="preserve">calendar </w:t>
      </w:r>
      <w:r>
        <w:rPr>
          <w:rFonts w:eastAsia="Cambria" w:cs="Cambria"/>
          <w:color w:val="000000"/>
        </w:rPr>
        <w:t>month.</w:t>
      </w:r>
    </w:p>
    <w:p w14:paraId="300236E1" w14:textId="77777777" w:rsidR="00293851" w:rsidRPr="008F58BF" w:rsidRDefault="00293851" w:rsidP="00293851">
      <w:r>
        <w:rPr>
          <w:rFonts w:eastAsia="Cambria" w:cs="Cambria"/>
          <w:color w:val="000000"/>
        </w:rPr>
        <w:t>Representation:</w:t>
      </w:r>
    </w:p>
    <w:p w14:paraId="60002922" w14:textId="77777777" w:rsidR="00293851" w:rsidRPr="00B67432" w:rsidRDefault="00293851" w:rsidP="00293851">
      <w:pPr>
        <w:jc w:val="center"/>
      </w:pPr>
      <w:proofErr w:type="spellStart"/>
      <w:r w:rsidRPr="003D4C77">
        <w:rPr>
          <w:rFonts w:eastAsia="Cambria" w:cs="Cambria"/>
          <w:i/>
          <w:color w:val="000000"/>
        </w:rPr>
        <w:t>daySR</w:t>
      </w:r>
      <w:proofErr w:type="spellEnd"/>
      <w:r>
        <w:rPr>
          <w:lang w:eastAsia="ja-JP"/>
        </w:rPr>
        <w:t xml:space="preserve"> = [</w:t>
      </w:r>
      <w:proofErr w:type="spellStart"/>
      <w:r>
        <w:rPr>
          <w:lang w:eastAsia="ja-JP"/>
        </w:rPr>
        <w:t>dayE</w:t>
      </w:r>
      <w:proofErr w:type="spellEnd"/>
      <w:r>
        <w:rPr>
          <w:lang w:eastAsia="ja-JP"/>
        </w:rPr>
        <w:t>]</w:t>
      </w:r>
    </w:p>
    <w:p w14:paraId="0136DD90" w14:textId="77777777" w:rsidR="00293851" w:rsidRDefault="00293851" w:rsidP="00293851">
      <w:pPr>
        <w:rPr>
          <w:rFonts w:eastAsia="Cambria" w:cs="Cambria"/>
          <w:color w:val="000000"/>
        </w:rPr>
      </w:pPr>
      <w:r>
        <w:rPr>
          <w:rFonts w:eastAsia="Cambria" w:cs="Cambria"/>
          <w:color w:val="000000"/>
        </w:rPr>
        <w:t>Valid values are [1] to [31] and [-31] to [-1]. This corresponds to the maximum number of calendar days of a calendar month.</w:t>
      </w:r>
    </w:p>
    <w:p w14:paraId="30DE997B" w14:textId="77777777" w:rsidR="00293851" w:rsidRPr="00C71F3D" w:rsidRDefault="00293851" w:rsidP="00293851">
      <w:pPr>
        <w:pStyle w:val="TermNote"/>
      </w:pPr>
      <w:r>
        <w:t>EXAMPLE</w:t>
      </w:r>
      <w:r>
        <w:tab/>
      </w:r>
      <w:r>
        <w:rPr>
          <w:rFonts w:eastAsia="Cambria" w:cs="Cambria"/>
          <w:color w:val="000000"/>
        </w:rPr>
        <w:t xml:space="preserve"> ‘-10D’ represents the tenth to the last </w:t>
      </w:r>
      <w:r>
        <w:t xml:space="preserve">calendar </w:t>
      </w:r>
      <w:r>
        <w:rPr>
          <w:rFonts w:eastAsia="Cambria" w:cs="Cambria"/>
          <w:color w:val="000000"/>
        </w:rPr>
        <w:t xml:space="preserve">day of the </w:t>
      </w:r>
      <w:r>
        <w:t xml:space="preserve">calendar </w:t>
      </w:r>
      <w:r>
        <w:rPr>
          <w:rFonts w:eastAsia="Cambria" w:cs="Cambria"/>
          <w:color w:val="000000"/>
        </w:rPr>
        <w:t>month.</w:t>
      </w:r>
    </w:p>
    <w:p w14:paraId="66B2D80D" w14:textId="77777777" w:rsidR="00293851" w:rsidRDefault="00293851" w:rsidP="00293851">
      <w:pPr>
        <w:rPr>
          <w:rFonts w:eastAsia="Cambria" w:cs="Cambria"/>
          <w:color w:val="000000"/>
        </w:rPr>
      </w:pPr>
      <w:r>
        <w:rPr>
          <w:rFonts w:eastAsia="Cambria" w:cs="Cambria"/>
          <w:color w:val="000000"/>
        </w:rPr>
        <w:t xml:space="preserve">When the </w:t>
      </w:r>
      <w:r w:rsidRPr="005D698B">
        <w:rPr>
          <w:rFonts w:eastAsia="Cambria" w:cs="Cambria"/>
          <w:color w:val="000000"/>
        </w:rPr>
        <w:t>frequency</w:t>
      </w:r>
      <w:r>
        <w:rPr>
          <w:rFonts w:eastAsia="Cambria" w:cs="Cambria"/>
          <w:color w:val="000000"/>
        </w:rPr>
        <w:t xml:space="preserve"> part is set to weekly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_Ref511084830 \r \h </w:instrText>
      </w:r>
      <w:r>
        <w:rPr>
          <w:rFonts w:eastAsia="Cambria" w:cs="Cambria"/>
          <w:color w:val="000000"/>
        </w:rPr>
      </w:r>
      <w:r>
        <w:rPr>
          <w:rFonts w:eastAsia="Cambria" w:cs="Cambria"/>
          <w:color w:val="000000"/>
        </w:rPr>
        <w:fldChar w:fldCharType="separate"/>
      </w:r>
      <w:r>
        <w:rPr>
          <w:rFonts w:eastAsia="Cambria" w:cs="Cambria"/>
          <w:color w:val="000000"/>
        </w:rPr>
        <w:t>c)</w:t>
      </w:r>
      <w:r>
        <w:rPr>
          <w:rFonts w:eastAsia="Cambria" w:cs="Cambria"/>
          <w:color w:val="000000"/>
        </w:rPr>
        <w:fldChar w:fldCharType="end"/>
      </w:r>
      <w:r>
        <w:rPr>
          <w:rFonts w:eastAsia="Cambria" w:cs="Cambria"/>
          <w:color w:val="000000"/>
        </w:rPr>
        <w:t>), this selection rule must not be specified.</w:t>
      </w:r>
    </w:p>
    <w:p w14:paraId="7617644A" w14:textId="77777777" w:rsidR="00293851" w:rsidRDefault="00293851" w:rsidP="00293851">
      <w:pPr>
        <w:pStyle w:val="Heading2"/>
      </w:pPr>
      <w:bookmarkStart w:id="6" w:name="_Toc523182798"/>
      <w:r>
        <w:t>Selection of week days</w:t>
      </w:r>
      <w:bookmarkEnd w:id="6"/>
    </w:p>
    <w:p w14:paraId="7A6F7340" w14:textId="77777777" w:rsidR="00293851" w:rsidRPr="00C71F3D" w:rsidRDefault="00293851" w:rsidP="00293851">
      <w:pPr>
        <w:rPr>
          <w:rFonts w:eastAsia="Cambria" w:cs="Cambria"/>
          <w:color w:val="000000"/>
        </w:rPr>
      </w:pPr>
      <w:r>
        <w:rPr>
          <w:rFonts w:eastAsia="Cambria" w:cs="Cambria"/>
          <w:color w:val="000000"/>
        </w:rPr>
        <w:t>This selection rule specifies a set of days of the week.</w:t>
      </w:r>
    </w:p>
    <w:p w14:paraId="20A54E92" w14:textId="77777777" w:rsidR="00293851" w:rsidRPr="005D698B" w:rsidRDefault="00293851" w:rsidP="00293851">
      <w:pPr>
        <w:rPr>
          <w:rFonts w:eastAsia="Cambria" w:cs="Cambria"/>
          <w:color w:val="000000"/>
        </w:rPr>
      </w:pPr>
      <w:r w:rsidRPr="005D698B">
        <w:t>Representation:</w:t>
      </w:r>
    </w:p>
    <w:p w14:paraId="00C3F54F" w14:textId="77777777" w:rsidR="00293851" w:rsidRDefault="00293851" w:rsidP="00293851">
      <w:pPr>
        <w:jc w:val="center"/>
        <w:rPr>
          <w:lang w:eastAsia="ja-JP"/>
        </w:rPr>
      </w:pPr>
      <w:proofErr w:type="spellStart"/>
      <w:r w:rsidRPr="003D4C77">
        <w:rPr>
          <w:rFonts w:eastAsia="Cambria" w:cs="Cambria"/>
          <w:i/>
          <w:color w:val="000000"/>
        </w:rPr>
        <w:t>daykSR</w:t>
      </w:r>
      <w:proofErr w:type="spellEnd"/>
      <w:r>
        <w:rPr>
          <w:rFonts w:eastAsia="Cambria" w:cs="Cambria"/>
          <w:color w:val="000000"/>
        </w:rPr>
        <w:t xml:space="preserve"> =</w:t>
      </w:r>
      <w:r>
        <w:rPr>
          <w:lang w:eastAsia="ja-JP"/>
        </w:rPr>
        <w:t xml:space="preserve"> [</w:t>
      </w:r>
      <w:proofErr w:type="spellStart"/>
      <w:r>
        <w:rPr>
          <w:lang w:eastAsia="ja-JP"/>
        </w:rPr>
        <w:t>daykE</w:t>
      </w:r>
      <w:proofErr w:type="spellEnd"/>
      <w:r>
        <w:rPr>
          <w:lang w:eastAsia="ja-JP"/>
        </w:rPr>
        <w:t>]</w:t>
      </w:r>
    </w:p>
    <w:p w14:paraId="78A68900" w14:textId="77777777" w:rsidR="00293851" w:rsidRDefault="00293851" w:rsidP="00293851">
      <w:pPr>
        <w:rPr>
          <w:lang w:eastAsia="ja-JP"/>
        </w:rPr>
      </w:pPr>
      <w:r>
        <w:rPr>
          <w:lang w:eastAsia="ja-JP"/>
        </w:rPr>
        <w:t>Valid values are [1] to [7].</w:t>
      </w:r>
    </w:p>
    <w:p w14:paraId="27E2B2C6" w14:textId="77777777" w:rsidR="00293851" w:rsidRPr="00B67432" w:rsidRDefault="00293851" w:rsidP="00293851">
      <w:pPr>
        <w:pStyle w:val="TermNote"/>
      </w:pPr>
      <w:r>
        <w:t>EXAMPLE</w:t>
      </w:r>
      <w:r>
        <w:tab/>
        <w:t xml:space="preserve">Within a </w:t>
      </w:r>
      <w:r w:rsidRPr="005D698B">
        <w:t>monthly</w:t>
      </w:r>
      <w:r>
        <w:rPr>
          <w:i/>
        </w:rPr>
        <w:t xml:space="preserve"> </w:t>
      </w:r>
      <w:r>
        <w:t>rule, “1K” represents all Mondays within the calendar month.</w:t>
      </w:r>
    </w:p>
    <w:p w14:paraId="3EF118FE" w14:textId="77777777" w:rsidR="00293851" w:rsidRDefault="00293851" w:rsidP="00293851">
      <w:pPr>
        <w:pStyle w:val="Heading2"/>
      </w:pPr>
      <w:bookmarkStart w:id="7" w:name="_Toc523182799"/>
      <w:r>
        <w:t>Selection of calendar week days with position</w:t>
      </w:r>
      <w:bookmarkEnd w:id="7"/>
    </w:p>
    <w:p w14:paraId="4258918E" w14:textId="77777777" w:rsidR="00293851" w:rsidRDefault="00293851" w:rsidP="00293851">
      <w:pPr>
        <w:rPr>
          <w:rFonts w:eastAsia="Cambria" w:cs="Cambria"/>
          <w:color w:val="000000"/>
        </w:rPr>
      </w:pPr>
      <w:r>
        <w:rPr>
          <w:rFonts w:eastAsia="Cambria" w:cs="Cambria"/>
          <w:color w:val="000000"/>
        </w:rPr>
        <w:t>This selection rule indicates the n-</w:t>
      </w:r>
      <w:proofErr w:type="spellStart"/>
      <w:r>
        <w:rPr>
          <w:rFonts w:eastAsia="Cambria" w:cs="Cambria"/>
          <w:color w:val="000000"/>
        </w:rPr>
        <w:t>th</w:t>
      </w:r>
      <w:proofErr w:type="spellEnd"/>
      <w:r>
        <w:rPr>
          <w:rFonts w:eastAsia="Cambria" w:cs="Cambria"/>
          <w:color w:val="000000"/>
        </w:rPr>
        <w:t xml:space="preserve"> occurrence of a specific week day within a yearly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_Ref511084788 \r \h </w:instrText>
      </w:r>
      <w:r>
        <w:rPr>
          <w:rFonts w:eastAsia="Cambria" w:cs="Cambria"/>
          <w:color w:val="000000"/>
        </w:rPr>
      </w:r>
      <w:r>
        <w:rPr>
          <w:rFonts w:eastAsia="Cambria" w:cs="Cambria"/>
          <w:color w:val="000000"/>
        </w:rPr>
        <w:fldChar w:fldCharType="separate"/>
      </w:r>
      <w:r>
        <w:rPr>
          <w:rFonts w:eastAsia="Cambria" w:cs="Cambria"/>
          <w:color w:val="000000"/>
        </w:rPr>
        <w:t>a)</w:t>
      </w:r>
      <w:r>
        <w:rPr>
          <w:rFonts w:eastAsia="Cambria" w:cs="Cambria"/>
          <w:color w:val="000000"/>
        </w:rPr>
        <w:fldChar w:fldCharType="end"/>
      </w:r>
      <w:r>
        <w:rPr>
          <w:rFonts w:eastAsia="Cambria" w:cs="Cambria"/>
          <w:color w:val="000000"/>
        </w:rPr>
        <w:t>) or monthly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_Ref511084997 \r \h </w:instrText>
      </w:r>
      <w:r>
        <w:rPr>
          <w:rFonts w:eastAsia="Cambria" w:cs="Cambria"/>
          <w:color w:val="000000"/>
        </w:rPr>
      </w:r>
      <w:r>
        <w:rPr>
          <w:rFonts w:eastAsia="Cambria" w:cs="Cambria"/>
          <w:color w:val="000000"/>
        </w:rPr>
        <w:fldChar w:fldCharType="separate"/>
      </w:r>
      <w:r>
        <w:rPr>
          <w:rFonts w:eastAsia="Cambria" w:cs="Cambria"/>
          <w:color w:val="000000"/>
        </w:rPr>
        <w:t>b)</w:t>
      </w:r>
      <w:r>
        <w:rPr>
          <w:rFonts w:eastAsia="Cambria" w:cs="Cambria"/>
          <w:color w:val="000000"/>
        </w:rPr>
        <w:fldChar w:fldCharType="end"/>
      </w:r>
      <w:r>
        <w:rPr>
          <w:rFonts w:eastAsia="Cambria" w:cs="Cambria"/>
          <w:color w:val="000000"/>
        </w:rPr>
        <w:t xml:space="preserve">) intervals. </w:t>
      </w:r>
    </w:p>
    <w:p w14:paraId="5AD4C0C9" w14:textId="77777777" w:rsidR="00293851" w:rsidRDefault="00293851" w:rsidP="00293851">
      <w:r w:rsidRPr="005D698B">
        <w:t>Representation:</w:t>
      </w:r>
    </w:p>
    <w:p w14:paraId="2EF4D4CF" w14:textId="77777777" w:rsidR="00293851" w:rsidRPr="00C71F3D" w:rsidRDefault="00293851" w:rsidP="00293851">
      <w:pPr>
        <w:jc w:val="center"/>
      </w:pPr>
      <w:proofErr w:type="spellStart"/>
      <w:r>
        <w:rPr>
          <w:lang w:eastAsia="ja-JP"/>
        </w:rPr>
        <w:t>daykR</w:t>
      </w:r>
      <w:proofErr w:type="spellEnd"/>
      <w:r>
        <w:rPr>
          <w:lang w:eastAsia="ja-JP"/>
        </w:rPr>
        <w:t xml:space="preserve"> = [!][“-</w:t>
      </w:r>
      <w:proofErr w:type="gramStart"/>
      <w:r>
        <w:rPr>
          <w:lang w:eastAsia="ja-JP"/>
        </w:rPr>
        <w:t>”][</w:t>
      </w:r>
      <w:proofErr w:type="gramEnd"/>
      <w:r>
        <w:rPr>
          <w:lang w:eastAsia="ja-JP"/>
        </w:rPr>
        <w:t>n][“j”][</w:t>
      </w:r>
      <w:proofErr w:type="spellStart"/>
      <w:r>
        <w:rPr>
          <w:lang w:eastAsia="ja-JP"/>
        </w:rPr>
        <w:t>daykE</w:t>
      </w:r>
      <w:proofErr w:type="spellEnd"/>
      <w:r>
        <w:rPr>
          <w:lang w:eastAsia="ja-JP"/>
        </w:rPr>
        <w:t>]</w:t>
      </w:r>
    </w:p>
    <w:p w14:paraId="0194D15C" w14:textId="77777777" w:rsidR="00293851" w:rsidRDefault="00293851" w:rsidP="00293851">
      <w:pPr>
        <w:rPr>
          <w:rFonts w:eastAsia="Cambria" w:cs="Cambria"/>
          <w:color w:val="000000"/>
        </w:rPr>
      </w:pPr>
      <w:r>
        <w:rPr>
          <w:rFonts w:eastAsia="Cambria" w:cs="Cambria"/>
          <w:color w:val="000000"/>
        </w:rPr>
        <w:t>This representation should be used only with repeating rules with intervals of a higher order time scale unit than “week”, such as “yearly” or “monthly”. Valid values of [n] range from [1] to [53] and [-53] to [-1].</w:t>
      </w:r>
    </w:p>
    <w:p w14:paraId="453066D3" w14:textId="77777777" w:rsidR="00293851" w:rsidRDefault="00293851" w:rsidP="00293851">
      <w:pPr>
        <w:rPr>
          <w:rFonts w:eastAsia="Cambria" w:cs="Cambria"/>
          <w:color w:val="000000"/>
        </w:rPr>
      </w:pPr>
      <w:r>
        <w:rPr>
          <w:rFonts w:eastAsia="Cambria" w:cs="Cambria"/>
          <w:color w:val="000000"/>
        </w:rPr>
        <w:t>The numeric value [n] in this rule corresponds to an offset within a given scope:</w:t>
      </w:r>
    </w:p>
    <w:p w14:paraId="6CE59387" w14:textId="77777777" w:rsidR="00293851" w:rsidRDefault="00293851" w:rsidP="00293851">
      <w:pPr>
        <w:ind w:left="400" w:hanging="400"/>
      </w:pPr>
      <w:r>
        <w:t xml:space="preserve">— </w:t>
      </w:r>
      <w:r>
        <w:tab/>
        <w:t>when the frequency is yearly, and when there is a rule for selection of calendar month, then the offset corresponds to an offset within the calendar month specified in the selection of month rule;</w:t>
      </w:r>
    </w:p>
    <w:p w14:paraId="3E599668" w14:textId="77777777" w:rsidR="00293851" w:rsidRDefault="00293851" w:rsidP="00293851">
      <w:pPr>
        <w:ind w:left="400" w:hanging="400"/>
      </w:pPr>
      <w:r>
        <w:t xml:space="preserve">— </w:t>
      </w:r>
      <w:r>
        <w:tab/>
        <w:t xml:space="preserve">when there is a rule for selection of week or for selection of calendar month, then the offset corresponds to an offset within the </w:t>
      </w:r>
      <w:r w:rsidRPr="008A34F4">
        <w:t xml:space="preserve">calendar </w:t>
      </w:r>
      <w:r>
        <w:t>year.</w:t>
      </w:r>
    </w:p>
    <w:p w14:paraId="0DEBF112" w14:textId="77777777" w:rsidR="00293851" w:rsidRDefault="00293851" w:rsidP="00293851">
      <w:pPr>
        <w:pStyle w:val="TermNote"/>
      </w:pPr>
      <w:r>
        <w:t>EXAMPLE 1</w:t>
      </w:r>
      <w:r>
        <w:tab/>
        <w:t xml:space="preserve">When specified in a </w:t>
      </w:r>
      <w:r w:rsidRPr="005D698B">
        <w:t>monthly</w:t>
      </w:r>
      <w:r>
        <w:rPr>
          <w:i/>
        </w:rPr>
        <w:t xml:space="preserve"> </w:t>
      </w:r>
      <w:r>
        <w:t>context, ‘+1j1K’ represents the first Monday within the calendar month, whereas ‘{</w:t>
      </w:r>
      <w:proofErr w:type="gramStart"/>
      <w:r>
        <w:t>1,-</w:t>
      </w:r>
      <w:proofErr w:type="gramEnd"/>
      <w:r>
        <w:t>2}j1K’ represents the first and the second last Monday of the calendar month.</w:t>
      </w:r>
    </w:p>
    <w:p w14:paraId="2F8BF87C" w14:textId="77777777" w:rsidR="00293851" w:rsidRPr="003D4C77" w:rsidRDefault="00293851" w:rsidP="00293851">
      <w:pPr>
        <w:pStyle w:val="TermNote"/>
      </w:pPr>
      <w:r>
        <w:t>EXAMPLE 2</w:t>
      </w:r>
      <w:r>
        <w:tab/>
        <w:t>When specified in a yearly</w:t>
      </w:r>
      <w:r>
        <w:rPr>
          <w:i/>
        </w:rPr>
        <w:t xml:space="preserve"> </w:t>
      </w:r>
      <w:r>
        <w:t>context, ‘+52j1K’ represents the 52</w:t>
      </w:r>
      <w:r w:rsidRPr="00C71F3D">
        <w:rPr>
          <w:vertAlign w:val="superscript"/>
        </w:rPr>
        <w:t>th</w:t>
      </w:r>
      <w:r>
        <w:t xml:space="preserve"> Monday within the </w:t>
      </w:r>
      <w:r w:rsidRPr="008A34F4">
        <w:t xml:space="preserve">calendar </w:t>
      </w:r>
      <w:r>
        <w:t>year, whereas ‘-21j1K’ represents the 21</w:t>
      </w:r>
      <w:r w:rsidRPr="00C71F3D">
        <w:rPr>
          <w:vertAlign w:val="superscript"/>
        </w:rPr>
        <w:t>st</w:t>
      </w:r>
      <w:r>
        <w:t xml:space="preserve"> Monday counted from the last week of the </w:t>
      </w:r>
      <w:r w:rsidRPr="008A34F4">
        <w:t xml:space="preserve">calendar </w:t>
      </w:r>
      <w:r>
        <w:t>year.</w:t>
      </w:r>
    </w:p>
    <w:p w14:paraId="27C888B0" w14:textId="77777777" w:rsidR="00293851" w:rsidRDefault="00293851" w:rsidP="00293851">
      <w:pPr>
        <w:pStyle w:val="Heading2"/>
      </w:pPr>
      <w:bookmarkStart w:id="8" w:name="_Toc523182800"/>
      <w:r>
        <w:lastRenderedPageBreak/>
        <w:t xml:space="preserve">Selection of ordinal days in </w:t>
      </w:r>
      <w:r w:rsidRPr="008A34F4">
        <w:t xml:space="preserve">calendar </w:t>
      </w:r>
      <w:r>
        <w:t>year</w:t>
      </w:r>
      <w:bookmarkEnd w:id="8"/>
    </w:p>
    <w:p w14:paraId="53308108" w14:textId="77777777" w:rsidR="00293851" w:rsidRDefault="00293851" w:rsidP="00293851">
      <w:pPr>
        <w:rPr>
          <w:i/>
        </w:rPr>
      </w:pPr>
      <w:r>
        <w:rPr>
          <w:rFonts w:eastAsia="Cambria" w:cs="Cambria"/>
          <w:color w:val="000000"/>
        </w:rPr>
        <w:t xml:space="preserve">This selection rule specifies a set of ordinal days of the </w:t>
      </w:r>
      <w:r w:rsidRPr="008A34F4">
        <w:rPr>
          <w:rFonts w:eastAsia="Cambria" w:cs="Cambria"/>
          <w:color w:val="000000"/>
        </w:rPr>
        <w:t xml:space="preserve">calendar </w:t>
      </w:r>
      <w:r>
        <w:rPr>
          <w:rFonts w:eastAsia="Cambria" w:cs="Cambria"/>
          <w:color w:val="000000"/>
        </w:rPr>
        <w:t xml:space="preserve">year, and should only be </w:t>
      </w:r>
      <w:r>
        <w:t>specified when th</w:t>
      </w:r>
      <w:r w:rsidRPr="00D67814">
        <w:t xml:space="preserve">e </w:t>
      </w:r>
      <w:r>
        <w:t>interval</w:t>
      </w:r>
      <w:r w:rsidRPr="005D698B">
        <w:t xml:space="preserve"> of the repeat rule is set to </w:t>
      </w:r>
      <w:r>
        <w:rPr>
          <w:rFonts w:eastAsia="Cambria" w:cs="Cambria"/>
          <w:color w:val="000000"/>
        </w:rPr>
        <w:t>yearly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_Ref511084788 \r \h </w:instrText>
      </w:r>
      <w:r>
        <w:rPr>
          <w:rFonts w:eastAsia="Cambria" w:cs="Cambria"/>
          <w:color w:val="000000"/>
        </w:rPr>
      </w:r>
      <w:r>
        <w:rPr>
          <w:rFonts w:eastAsia="Cambria" w:cs="Cambria"/>
          <w:color w:val="000000"/>
        </w:rPr>
        <w:fldChar w:fldCharType="separate"/>
      </w:r>
      <w:r>
        <w:rPr>
          <w:rFonts w:eastAsia="Cambria" w:cs="Cambria"/>
          <w:color w:val="000000"/>
        </w:rPr>
        <w:t>a)</w:t>
      </w:r>
      <w:r>
        <w:rPr>
          <w:rFonts w:eastAsia="Cambria" w:cs="Cambria"/>
          <w:color w:val="000000"/>
        </w:rPr>
        <w:fldChar w:fldCharType="end"/>
      </w:r>
      <w:r>
        <w:rPr>
          <w:rFonts w:eastAsia="Cambria" w:cs="Cambria"/>
          <w:color w:val="000000"/>
        </w:rPr>
        <w:t>), monthly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_Ref511084997 \r \h </w:instrText>
      </w:r>
      <w:r>
        <w:rPr>
          <w:rFonts w:eastAsia="Cambria" w:cs="Cambria"/>
          <w:color w:val="000000"/>
        </w:rPr>
      </w:r>
      <w:r>
        <w:rPr>
          <w:rFonts w:eastAsia="Cambria" w:cs="Cambria"/>
          <w:color w:val="000000"/>
        </w:rPr>
        <w:fldChar w:fldCharType="separate"/>
      </w:r>
      <w:r>
        <w:rPr>
          <w:rFonts w:eastAsia="Cambria" w:cs="Cambria"/>
          <w:color w:val="000000"/>
        </w:rPr>
        <w:t>b)</w:t>
      </w:r>
      <w:r>
        <w:rPr>
          <w:rFonts w:eastAsia="Cambria" w:cs="Cambria"/>
          <w:color w:val="000000"/>
        </w:rPr>
        <w:fldChar w:fldCharType="end"/>
      </w:r>
      <w:r>
        <w:rPr>
          <w:rFonts w:eastAsia="Cambria" w:cs="Cambria"/>
          <w:color w:val="000000"/>
        </w:rPr>
        <w:t xml:space="preserve">) or </w:t>
      </w:r>
      <w:r w:rsidRPr="005D698B">
        <w:t>daily</w:t>
      </w:r>
      <w:r>
        <w:t xml:space="preserve"> (</w:t>
      </w:r>
      <w:r>
        <w:rPr>
          <w:rFonts w:eastAsia="Cambria" w:cs="Cambria"/>
          <w:color w:val="000000"/>
        </w:rPr>
        <w:fldChar w:fldCharType="begin"/>
      </w:r>
      <w:r>
        <w:rPr>
          <w:rFonts w:eastAsia="Cambria" w:cs="Cambria"/>
          <w:color w:val="000000"/>
        </w:rPr>
        <w:instrText xml:space="preserve"> REF _Ref511084790 \r \h </w:instrText>
      </w:r>
      <w:r>
        <w:rPr>
          <w:rFonts w:eastAsia="Cambria" w:cs="Cambria"/>
          <w:color w:val="000000"/>
        </w:rPr>
      </w:r>
      <w:r>
        <w:rPr>
          <w:rFonts w:eastAsia="Cambria" w:cs="Cambria"/>
          <w:color w:val="000000"/>
        </w:rPr>
        <w:fldChar w:fldCharType="separate"/>
      </w:r>
      <w:r>
        <w:rPr>
          <w:rFonts w:eastAsia="Cambria" w:cs="Cambria"/>
          <w:color w:val="000000"/>
        </w:rPr>
        <w:t>9.3.2</w:t>
      </w:r>
      <w:r>
        <w:rPr>
          <w:rFonts w:eastAsia="Cambria" w:cs="Cambria"/>
          <w:color w:val="000000"/>
        </w:rPr>
        <w:fldChar w:fldCharType="end"/>
      </w:r>
      <w:r>
        <w:rPr>
          <w:rFonts w:eastAsia="Cambria" w:cs="Cambria"/>
          <w:color w:val="000000"/>
        </w:rPr>
        <w:t xml:space="preserve"> </w:t>
      </w:r>
      <w:r>
        <w:rPr>
          <w:rFonts w:eastAsia="Cambria" w:cs="Cambria"/>
          <w:color w:val="000000"/>
        </w:rPr>
        <w:fldChar w:fldCharType="begin"/>
      </w:r>
      <w:r>
        <w:rPr>
          <w:rFonts w:eastAsia="Cambria" w:cs="Cambria"/>
          <w:color w:val="000000"/>
        </w:rPr>
        <w:instrText xml:space="preserve"> REF _Ref511086239 \r \h </w:instrText>
      </w:r>
      <w:r>
        <w:rPr>
          <w:rFonts w:eastAsia="Cambria" w:cs="Cambria"/>
          <w:color w:val="000000"/>
        </w:rPr>
      </w:r>
      <w:r>
        <w:rPr>
          <w:rFonts w:eastAsia="Cambria" w:cs="Cambria"/>
          <w:color w:val="000000"/>
        </w:rPr>
        <w:fldChar w:fldCharType="separate"/>
      </w:r>
      <w:r>
        <w:rPr>
          <w:rFonts w:eastAsia="Cambria" w:cs="Cambria"/>
          <w:color w:val="000000"/>
        </w:rPr>
        <w:t>d)</w:t>
      </w:r>
      <w:r>
        <w:rPr>
          <w:rFonts w:eastAsia="Cambria" w:cs="Cambria"/>
          <w:color w:val="000000"/>
        </w:rPr>
        <w:fldChar w:fldCharType="end"/>
      </w:r>
      <w:r>
        <w:t>)</w:t>
      </w:r>
      <w:r>
        <w:rPr>
          <w:i/>
        </w:rPr>
        <w:t>.</w:t>
      </w:r>
    </w:p>
    <w:p w14:paraId="06D2F97C" w14:textId="77777777" w:rsidR="00293851" w:rsidRPr="000C2785" w:rsidRDefault="00293851" w:rsidP="00293851">
      <w:pPr>
        <w:rPr>
          <w:rFonts w:eastAsia="Cambria" w:cs="Cambria"/>
          <w:color w:val="000000"/>
        </w:rPr>
      </w:pPr>
      <w:r w:rsidRPr="00C71F3D">
        <w:t>Representation:</w:t>
      </w:r>
    </w:p>
    <w:p w14:paraId="66B9BAE6" w14:textId="77777777" w:rsidR="00293851" w:rsidRDefault="00293851" w:rsidP="00293851">
      <w:pPr>
        <w:jc w:val="center"/>
        <w:rPr>
          <w:rFonts w:eastAsia="Cambria" w:cs="Cambria"/>
          <w:color w:val="000000"/>
        </w:rPr>
      </w:pPr>
      <w:proofErr w:type="spellStart"/>
      <w:r w:rsidRPr="003D4C77">
        <w:rPr>
          <w:rFonts w:eastAsia="Cambria" w:cs="Cambria"/>
          <w:i/>
          <w:color w:val="000000"/>
        </w:rPr>
        <w:t>dayoSR</w:t>
      </w:r>
      <w:proofErr w:type="spellEnd"/>
      <w:r>
        <w:rPr>
          <w:rFonts w:eastAsia="Cambria" w:cs="Cambria"/>
          <w:color w:val="000000"/>
        </w:rPr>
        <w:t xml:space="preserve"> = [</w:t>
      </w:r>
      <w:proofErr w:type="spellStart"/>
      <w:r>
        <w:rPr>
          <w:rFonts w:eastAsia="Cambria" w:cs="Cambria"/>
          <w:color w:val="000000"/>
        </w:rPr>
        <w:t>dayoE</w:t>
      </w:r>
      <w:proofErr w:type="spellEnd"/>
      <w:r>
        <w:rPr>
          <w:rFonts w:eastAsia="Cambria" w:cs="Cambria"/>
          <w:color w:val="000000"/>
        </w:rPr>
        <w:t>(m)]</w:t>
      </w:r>
    </w:p>
    <w:p w14:paraId="7E43F3E0" w14:textId="77777777" w:rsidR="00293851" w:rsidRDefault="00293851" w:rsidP="00293851">
      <w:pPr>
        <w:rPr>
          <w:rFonts w:eastAsia="Cambria" w:cs="Cambria"/>
          <w:color w:val="000000"/>
        </w:rPr>
      </w:pPr>
      <w:r>
        <w:rPr>
          <w:rFonts w:eastAsia="Cambria" w:cs="Cambria"/>
          <w:color w:val="000000"/>
        </w:rPr>
        <w:t>Valid values are [1] to [366] and [–366] to [-1].</w:t>
      </w:r>
    </w:p>
    <w:p w14:paraId="0FEFCEEA" w14:textId="77777777" w:rsidR="00293851" w:rsidRPr="003D4C77" w:rsidRDefault="00293851" w:rsidP="00293851">
      <w:pPr>
        <w:pStyle w:val="TermNote"/>
      </w:pPr>
      <w:r>
        <w:t>Note:</w:t>
      </w:r>
      <w:r>
        <w:tab/>
        <w:t xml:space="preserve">The values of [366] and [-366] are used to match a </w:t>
      </w:r>
      <w:r w:rsidRPr="008A34F4">
        <w:t xml:space="preserve">calendar </w:t>
      </w:r>
      <w:r>
        <w:t>leap year</w:t>
      </w:r>
    </w:p>
    <w:p w14:paraId="7DE1A844" w14:textId="77777777" w:rsidR="00293851" w:rsidRDefault="00293851" w:rsidP="00293851">
      <w:pPr>
        <w:pStyle w:val="TermNote"/>
        <w:rPr>
          <w:rFonts w:eastAsia="Cambria" w:cs="Cambria"/>
          <w:color w:val="000000"/>
        </w:rPr>
      </w:pPr>
      <w:r>
        <w:t>EXAMPLE 1</w:t>
      </w:r>
      <w:r>
        <w:tab/>
      </w:r>
      <w:r>
        <w:rPr>
          <w:rFonts w:eastAsia="Cambria" w:cs="Cambria"/>
          <w:color w:val="000000"/>
        </w:rPr>
        <w:t xml:space="preserve">‘-1’ represents the last day of the </w:t>
      </w:r>
      <w:r w:rsidRPr="008A34F4">
        <w:rPr>
          <w:rFonts w:eastAsia="Cambria" w:cs="Cambria"/>
          <w:color w:val="000000"/>
        </w:rPr>
        <w:t xml:space="preserve">calendar </w:t>
      </w:r>
      <w:r>
        <w:rPr>
          <w:rFonts w:eastAsia="Cambria" w:cs="Cambria"/>
          <w:color w:val="000000"/>
        </w:rPr>
        <w:t>year (December 31</w:t>
      </w:r>
      <w:r>
        <w:rPr>
          <w:rFonts w:eastAsia="Cambria" w:cs="Cambria"/>
          <w:color w:val="000000"/>
          <w:vertAlign w:val="superscript"/>
        </w:rPr>
        <w:t>st</w:t>
      </w:r>
      <w:r>
        <w:rPr>
          <w:rFonts w:eastAsia="Cambria" w:cs="Cambria"/>
          <w:color w:val="000000"/>
        </w:rPr>
        <w:t xml:space="preserve">) </w:t>
      </w:r>
    </w:p>
    <w:p w14:paraId="550140EC" w14:textId="77777777" w:rsidR="00293851" w:rsidRDefault="00293851" w:rsidP="00293851">
      <w:pPr>
        <w:pStyle w:val="TermNote"/>
        <w:rPr>
          <w:rFonts w:eastAsia="Cambria" w:cs="Cambria"/>
          <w:color w:val="000000"/>
        </w:rPr>
      </w:pPr>
      <w:r>
        <w:rPr>
          <w:rFonts w:eastAsia="Cambria" w:cs="Cambria"/>
          <w:color w:val="000000"/>
        </w:rPr>
        <w:t>EXAMPLE 2</w:t>
      </w:r>
      <w:r>
        <w:rPr>
          <w:rFonts w:eastAsia="Cambria" w:cs="Cambria"/>
          <w:color w:val="000000"/>
        </w:rPr>
        <w:tab/>
        <w:t xml:space="preserve">‘-306’ represents the 306th to the last day of the </w:t>
      </w:r>
      <w:r w:rsidRPr="008A34F4">
        <w:rPr>
          <w:rFonts w:eastAsia="Cambria" w:cs="Cambria"/>
          <w:color w:val="000000"/>
        </w:rPr>
        <w:t xml:space="preserve">calendar </w:t>
      </w:r>
      <w:r>
        <w:rPr>
          <w:rFonts w:eastAsia="Cambria" w:cs="Cambria"/>
          <w:color w:val="000000"/>
        </w:rPr>
        <w:t>year (March 1</w:t>
      </w:r>
      <w:r w:rsidRPr="003D4C77">
        <w:rPr>
          <w:rFonts w:eastAsia="Cambria" w:cs="Cambria"/>
          <w:color w:val="000000"/>
          <w:vertAlign w:val="superscript"/>
        </w:rPr>
        <w:t>st</w:t>
      </w:r>
      <w:r>
        <w:rPr>
          <w:rFonts w:eastAsia="Cambria" w:cs="Cambria"/>
          <w:color w:val="000000"/>
        </w:rPr>
        <w:t>)</w:t>
      </w:r>
    </w:p>
    <w:p w14:paraId="2C248044" w14:textId="77777777" w:rsidR="00293851" w:rsidRDefault="00293851" w:rsidP="00293851">
      <w:pPr>
        <w:pStyle w:val="Heading2"/>
      </w:pPr>
      <w:bookmarkStart w:id="9" w:name="_Toc523182801"/>
      <w:r>
        <w:t>Selection of hours</w:t>
      </w:r>
      <w:bookmarkEnd w:id="9"/>
    </w:p>
    <w:p w14:paraId="0F598513" w14:textId="77777777" w:rsidR="00293851" w:rsidRDefault="00293851" w:rsidP="00293851">
      <w:pPr>
        <w:rPr>
          <w:rFonts w:eastAsia="Cambria" w:cs="Cambria"/>
          <w:color w:val="000000"/>
        </w:rPr>
      </w:pPr>
      <w:r>
        <w:rPr>
          <w:rFonts w:eastAsia="Cambria" w:cs="Cambria"/>
          <w:color w:val="000000"/>
        </w:rPr>
        <w:t xml:space="preserve">This selection rule specifies a set of hours of the </w:t>
      </w:r>
      <w:r>
        <w:t xml:space="preserve">calendar </w:t>
      </w:r>
      <w:r>
        <w:rPr>
          <w:rFonts w:eastAsia="Cambria" w:cs="Cambria"/>
          <w:color w:val="000000"/>
        </w:rPr>
        <w:t xml:space="preserve">day.  </w:t>
      </w:r>
    </w:p>
    <w:p w14:paraId="7852F19B" w14:textId="77777777" w:rsidR="00293851" w:rsidRPr="000C2785" w:rsidRDefault="00293851" w:rsidP="00293851">
      <w:pPr>
        <w:rPr>
          <w:rFonts w:eastAsia="Cambria" w:cs="Cambria"/>
          <w:color w:val="000000"/>
        </w:rPr>
      </w:pPr>
      <w:r w:rsidRPr="005D698B">
        <w:t>Representation:</w:t>
      </w:r>
    </w:p>
    <w:p w14:paraId="210BC0FF" w14:textId="77777777" w:rsidR="00293851" w:rsidRDefault="00293851" w:rsidP="00293851">
      <w:pPr>
        <w:jc w:val="center"/>
        <w:rPr>
          <w:lang w:eastAsia="ja-JP"/>
        </w:rPr>
      </w:pPr>
      <w:proofErr w:type="spellStart"/>
      <w:r w:rsidRPr="003D4C77">
        <w:rPr>
          <w:i/>
          <w:lang w:eastAsia="ja-JP"/>
        </w:rPr>
        <w:t>hourSR</w:t>
      </w:r>
      <w:proofErr w:type="spellEnd"/>
      <w:r>
        <w:rPr>
          <w:lang w:eastAsia="ja-JP"/>
        </w:rPr>
        <w:t xml:space="preserve"> = [</w:t>
      </w:r>
      <w:proofErr w:type="spellStart"/>
      <w:r>
        <w:rPr>
          <w:lang w:eastAsia="ja-JP"/>
        </w:rPr>
        <w:t>hourE</w:t>
      </w:r>
      <w:proofErr w:type="spellEnd"/>
      <w:r>
        <w:rPr>
          <w:lang w:eastAsia="ja-JP"/>
        </w:rPr>
        <w:t>]</w:t>
      </w:r>
    </w:p>
    <w:p w14:paraId="5AF7A983" w14:textId="77777777" w:rsidR="00293851" w:rsidRPr="00B67432" w:rsidRDefault="00293851" w:rsidP="00293851">
      <w:r>
        <w:rPr>
          <w:rFonts w:eastAsia="Cambria" w:cs="Cambria"/>
          <w:color w:val="000000"/>
        </w:rPr>
        <w:t>Valid values are [0] to [23].</w:t>
      </w:r>
    </w:p>
    <w:p w14:paraId="6A2EED3D" w14:textId="77777777" w:rsidR="00293851" w:rsidRDefault="00293851" w:rsidP="00293851">
      <w:pPr>
        <w:pStyle w:val="Heading2"/>
      </w:pPr>
      <w:bookmarkStart w:id="10" w:name="_Toc523182802"/>
      <w:r>
        <w:t>Selection of minutes</w:t>
      </w:r>
      <w:bookmarkEnd w:id="10"/>
    </w:p>
    <w:p w14:paraId="25503785" w14:textId="77777777" w:rsidR="00293851" w:rsidRDefault="00293851" w:rsidP="00293851">
      <w:pPr>
        <w:rPr>
          <w:rFonts w:eastAsia="Cambria" w:cs="Cambria"/>
          <w:color w:val="000000"/>
        </w:rPr>
      </w:pPr>
      <w:r>
        <w:rPr>
          <w:rFonts w:eastAsia="Cambria" w:cs="Cambria"/>
          <w:color w:val="000000"/>
        </w:rPr>
        <w:t xml:space="preserve">This selection rule specifies a set of minutes within an hour.  </w:t>
      </w:r>
    </w:p>
    <w:p w14:paraId="116EB48C" w14:textId="77777777" w:rsidR="00293851" w:rsidRPr="000C2785" w:rsidRDefault="00293851" w:rsidP="00293851">
      <w:pPr>
        <w:rPr>
          <w:rFonts w:eastAsia="Cambria" w:cs="Cambria"/>
          <w:color w:val="000000"/>
        </w:rPr>
      </w:pPr>
      <w:r w:rsidRPr="005D698B">
        <w:t>Representation:</w:t>
      </w:r>
    </w:p>
    <w:p w14:paraId="5F11206C" w14:textId="77777777" w:rsidR="00293851" w:rsidRDefault="00293851" w:rsidP="00293851">
      <w:pPr>
        <w:jc w:val="center"/>
        <w:rPr>
          <w:rFonts w:eastAsia="Cambria" w:cs="Cambria"/>
          <w:color w:val="000000"/>
        </w:rPr>
      </w:pPr>
      <w:proofErr w:type="spellStart"/>
      <w:r w:rsidRPr="003D4C77">
        <w:rPr>
          <w:rFonts w:eastAsia="Cambria" w:cs="Cambria"/>
          <w:i/>
          <w:color w:val="000000"/>
        </w:rPr>
        <w:t>minSR</w:t>
      </w:r>
      <w:proofErr w:type="spellEnd"/>
      <w:r>
        <w:rPr>
          <w:rFonts w:eastAsia="Cambria" w:cs="Cambria"/>
          <w:color w:val="000000"/>
        </w:rPr>
        <w:t xml:space="preserve"> = [</w:t>
      </w:r>
      <w:proofErr w:type="spellStart"/>
      <w:r>
        <w:rPr>
          <w:rFonts w:eastAsia="Cambria" w:cs="Cambria"/>
          <w:color w:val="000000"/>
        </w:rPr>
        <w:t>minE</w:t>
      </w:r>
      <w:proofErr w:type="spellEnd"/>
      <w:r>
        <w:rPr>
          <w:rFonts w:eastAsia="Cambria" w:cs="Cambria"/>
          <w:color w:val="000000"/>
        </w:rPr>
        <w:t>]</w:t>
      </w:r>
    </w:p>
    <w:p w14:paraId="2F15A69A" w14:textId="77777777" w:rsidR="00293851" w:rsidRDefault="00293851" w:rsidP="00293851">
      <w:pPr>
        <w:rPr>
          <w:rFonts w:eastAsia="Cambria" w:cs="Cambria"/>
          <w:color w:val="000000"/>
        </w:rPr>
      </w:pPr>
      <w:r>
        <w:rPr>
          <w:rFonts w:eastAsia="Cambria" w:cs="Cambria"/>
          <w:color w:val="000000"/>
        </w:rPr>
        <w:t>Valid values are [0] to [59].</w:t>
      </w:r>
    </w:p>
    <w:p w14:paraId="6CA533D7" w14:textId="77777777" w:rsidR="00293851" w:rsidRDefault="00293851" w:rsidP="00293851">
      <w:pPr>
        <w:pStyle w:val="Heading2"/>
      </w:pPr>
      <w:bookmarkStart w:id="11" w:name="_Toc523182803"/>
      <w:r>
        <w:t>Selection of seconds</w:t>
      </w:r>
      <w:bookmarkEnd w:id="11"/>
    </w:p>
    <w:p w14:paraId="18C2AD67" w14:textId="77777777" w:rsidR="00293851" w:rsidRDefault="00293851" w:rsidP="00293851">
      <w:pPr>
        <w:rPr>
          <w:rFonts w:eastAsia="Cambria" w:cs="Cambria"/>
          <w:color w:val="000000"/>
        </w:rPr>
      </w:pPr>
      <w:r>
        <w:rPr>
          <w:rFonts w:eastAsia="Cambria" w:cs="Cambria"/>
          <w:color w:val="000000"/>
        </w:rPr>
        <w:t xml:space="preserve">This selection rule specifies a set of seconds within a minute. </w:t>
      </w:r>
    </w:p>
    <w:p w14:paraId="7F830A47" w14:textId="77777777" w:rsidR="00293851" w:rsidRPr="000C2785" w:rsidRDefault="00293851" w:rsidP="00293851">
      <w:pPr>
        <w:rPr>
          <w:rFonts w:eastAsia="Cambria" w:cs="Cambria"/>
          <w:color w:val="000000"/>
        </w:rPr>
      </w:pPr>
      <w:r w:rsidRPr="005D698B">
        <w:t>Representation:</w:t>
      </w:r>
    </w:p>
    <w:p w14:paraId="612E3908" w14:textId="77777777" w:rsidR="00293851" w:rsidRDefault="00293851" w:rsidP="00293851">
      <w:pPr>
        <w:jc w:val="center"/>
        <w:rPr>
          <w:rFonts w:eastAsia="Cambria" w:cs="Cambria"/>
          <w:color w:val="000000"/>
        </w:rPr>
      </w:pPr>
      <w:proofErr w:type="spellStart"/>
      <w:r w:rsidRPr="003D4C77">
        <w:rPr>
          <w:rFonts w:eastAsia="Cambria" w:cs="Cambria"/>
          <w:i/>
          <w:color w:val="000000"/>
        </w:rPr>
        <w:t>secSR</w:t>
      </w:r>
      <w:proofErr w:type="spellEnd"/>
      <w:r>
        <w:rPr>
          <w:rFonts w:eastAsia="Cambria" w:cs="Cambria"/>
          <w:color w:val="000000"/>
        </w:rPr>
        <w:t xml:space="preserve"> = [</w:t>
      </w:r>
      <w:proofErr w:type="spellStart"/>
      <w:r>
        <w:rPr>
          <w:rFonts w:eastAsia="Cambria" w:cs="Cambria"/>
          <w:color w:val="000000"/>
        </w:rPr>
        <w:t>secE</w:t>
      </w:r>
      <w:proofErr w:type="spellEnd"/>
      <w:r>
        <w:rPr>
          <w:rFonts w:eastAsia="Cambria" w:cs="Cambria"/>
          <w:color w:val="000000"/>
        </w:rPr>
        <w:t>]</w:t>
      </w:r>
    </w:p>
    <w:p w14:paraId="454ECFD5" w14:textId="77777777" w:rsidR="00293851" w:rsidRDefault="00293851" w:rsidP="00293851">
      <w:pPr>
        <w:rPr>
          <w:rFonts w:eastAsia="Cambria" w:cs="Cambria"/>
          <w:color w:val="000000"/>
        </w:rPr>
      </w:pPr>
      <w:r>
        <w:rPr>
          <w:rFonts w:eastAsia="Cambria" w:cs="Cambria"/>
          <w:color w:val="000000"/>
        </w:rPr>
        <w:t xml:space="preserve">Valid values are [0] to [60]. </w:t>
      </w:r>
    </w:p>
    <w:p w14:paraId="7B87F5BE" w14:textId="77777777" w:rsidR="00293851" w:rsidRDefault="00293851" w:rsidP="00293851">
      <w:pPr>
        <w:pStyle w:val="TermNote"/>
      </w:pPr>
      <w:r>
        <w:t>Note 1:</w:t>
      </w:r>
      <w:r>
        <w:tab/>
        <w:t>The value of [60] is used to match a leap second of the calendar year</w:t>
      </w:r>
    </w:p>
    <w:p w14:paraId="29EB7249" w14:textId="77777777" w:rsidR="00293851" w:rsidRDefault="00293851" w:rsidP="00293851">
      <w:pPr>
        <w:pStyle w:val="TermNote"/>
      </w:pPr>
      <w:r>
        <w:t xml:space="preserve">Note 2: </w:t>
      </w:r>
      <w:r>
        <w:tab/>
        <w:t xml:space="preserve">The value of [60] should be changed to [59] on conversion the rule to RFC 5545 “BYSECOND” since it does not support a value of [60]. </w:t>
      </w:r>
    </w:p>
    <w:p w14:paraId="488C2287" w14:textId="77777777" w:rsidR="00293851" w:rsidRDefault="00293851" w:rsidP="00293851">
      <w:pPr>
        <w:pStyle w:val="Heading2"/>
      </w:pPr>
      <w:bookmarkStart w:id="12" w:name="_Toc523182804"/>
      <w:r>
        <w:t>Selection of position</w:t>
      </w:r>
      <w:bookmarkEnd w:id="12"/>
    </w:p>
    <w:p w14:paraId="43155DE0" w14:textId="77777777" w:rsidR="00293851" w:rsidRDefault="00293851" w:rsidP="00293851">
      <w:pPr>
        <w:rPr>
          <w:lang w:eastAsia="ja-JP"/>
        </w:rPr>
      </w:pPr>
      <w:r>
        <w:rPr>
          <w:lang w:eastAsia="ja-JP"/>
        </w:rPr>
        <w:t>The positional part is an optional part in a selection rule. It specifies a set of values that corresponds to the n-</w:t>
      </w:r>
      <w:proofErr w:type="spellStart"/>
      <w:r>
        <w:rPr>
          <w:lang w:eastAsia="ja-JP"/>
        </w:rPr>
        <w:t>th</w:t>
      </w:r>
      <w:proofErr w:type="spellEnd"/>
      <w:r>
        <w:rPr>
          <w:lang w:eastAsia="ja-JP"/>
        </w:rPr>
        <w:t xml:space="preserve"> occurrence within selected occurrences.</w:t>
      </w:r>
    </w:p>
    <w:p w14:paraId="25BF2322" w14:textId="77777777" w:rsidR="00293851" w:rsidRDefault="00293851" w:rsidP="00293851">
      <w:pPr>
        <w:rPr>
          <w:lang w:eastAsia="ja-JP"/>
        </w:rPr>
      </w:pPr>
      <w:r>
        <w:rPr>
          <w:lang w:eastAsia="ja-JP"/>
        </w:rPr>
        <w:lastRenderedPageBreak/>
        <w:t xml:space="preserve">Particularly, it operates on a set of recurrence instances in one interval of the repeating rule. </w:t>
      </w:r>
    </w:p>
    <w:p w14:paraId="30B39124" w14:textId="77777777" w:rsidR="00293851" w:rsidRDefault="00293851" w:rsidP="00293851">
      <w:pPr>
        <w:rPr>
          <w:lang w:eastAsia="ja-JP"/>
        </w:rPr>
      </w:pPr>
      <w:r w:rsidRPr="00806A0B">
        <w:rPr>
          <w:lang w:eastAsia="ja-JP"/>
        </w:rPr>
        <w:t xml:space="preserve">A set of recurrence instances starts at the beginning of the interval defined by the frequency part.  </w:t>
      </w:r>
    </w:p>
    <w:p w14:paraId="73D3D7FC" w14:textId="77777777" w:rsidR="00293851" w:rsidRDefault="00293851" w:rsidP="00293851">
      <w:pPr>
        <w:rPr>
          <w:lang w:eastAsia="ja-JP"/>
        </w:rPr>
      </w:pPr>
      <w:r>
        <w:rPr>
          <w:lang w:eastAsia="ja-JP"/>
        </w:rPr>
        <w:t>The selection of position should only be used when there is at least one selection rule is specified.</w:t>
      </w:r>
    </w:p>
    <w:p w14:paraId="2111CA72" w14:textId="77777777" w:rsidR="00293851" w:rsidRDefault="00293851" w:rsidP="00293851">
      <w:pPr>
        <w:jc w:val="center"/>
        <w:rPr>
          <w:rFonts w:eastAsia="Cambria" w:cs="Cambria"/>
          <w:color w:val="000000"/>
        </w:rPr>
      </w:pPr>
      <w:proofErr w:type="spellStart"/>
      <w:r w:rsidRPr="00C71F3D">
        <w:rPr>
          <w:rFonts w:eastAsia="Cambria" w:cs="Cambria"/>
          <w:i/>
          <w:color w:val="000000"/>
        </w:rPr>
        <w:t>position</w:t>
      </w:r>
      <w:r>
        <w:rPr>
          <w:rFonts w:eastAsia="Cambria" w:cs="Cambria"/>
          <w:i/>
          <w:color w:val="000000"/>
        </w:rPr>
        <w:t>SR</w:t>
      </w:r>
      <w:proofErr w:type="spellEnd"/>
      <w:r>
        <w:rPr>
          <w:rFonts w:eastAsia="Cambria" w:cs="Cambria"/>
          <w:color w:val="000000"/>
        </w:rPr>
        <w:t xml:space="preserve"> = [position][“I”]</w:t>
      </w:r>
    </w:p>
    <w:p w14:paraId="42904078" w14:textId="77777777" w:rsidR="00293851" w:rsidRDefault="00293851" w:rsidP="00293851">
      <w:pPr>
        <w:rPr>
          <w:lang w:eastAsia="ja-JP"/>
        </w:rPr>
      </w:pPr>
      <w:r w:rsidRPr="00806A0B">
        <w:rPr>
          <w:lang w:eastAsia="ja-JP"/>
        </w:rPr>
        <w:t xml:space="preserve">Valid values </w:t>
      </w:r>
      <w:r>
        <w:rPr>
          <w:lang w:eastAsia="ja-JP"/>
        </w:rPr>
        <w:t>for [position] = [!][“-</w:t>
      </w:r>
      <w:proofErr w:type="gramStart"/>
      <w:r>
        <w:rPr>
          <w:lang w:eastAsia="ja-JP"/>
        </w:rPr>
        <w:t>”][</w:t>
      </w:r>
      <w:proofErr w:type="gramEnd"/>
      <w:r>
        <w:rPr>
          <w:lang w:eastAsia="ja-JP"/>
        </w:rPr>
        <w:t xml:space="preserve">n] </w:t>
      </w:r>
      <w:r w:rsidRPr="00806A0B">
        <w:rPr>
          <w:lang w:eastAsia="ja-JP"/>
        </w:rPr>
        <w:t xml:space="preserve">are </w:t>
      </w:r>
      <w:r>
        <w:rPr>
          <w:lang w:eastAsia="ja-JP"/>
        </w:rPr>
        <w:t>[</w:t>
      </w:r>
      <w:r w:rsidRPr="00806A0B">
        <w:rPr>
          <w:lang w:eastAsia="ja-JP"/>
        </w:rPr>
        <w:t>1</w:t>
      </w:r>
      <w:r>
        <w:rPr>
          <w:lang w:eastAsia="ja-JP"/>
        </w:rPr>
        <w:t>]</w:t>
      </w:r>
      <w:r w:rsidRPr="00806A0B">
        <w:rPr>
          <w:lang w:eastAsia="ja-JP"/>
        </w:rPr>
        <w:t xml:space="preserve"> to </w:t>
      </w:r>
      <w:r>
        <w:rPr>
          <w:lang w:eastAsia="ja-JP"/>
        </w:rPr>
        <w:t>[</w:t>
      </w:r>
      <w:r w:rsidRPr="00806A0B">
        <w:rPr>
          <w:lang w:eastAsia="ja-JP"/>
        </w:rPr>
        <w:t>366</w:t>
      </w:r>
      <w:r>
        <w:rPr>
          <w:lang w:eastAsia="ja-JP"/>
        </w:rPr>
        <w:t>]</w:t>
      </w:r>
      <w:r w:rsidRPr="00806A0B">
        <w:rPr>
          <w:lang w:eastAsia="ja-JP"/>
        </w:rPr>
        <w:t xml:space="preserve"> or </w:t>
      </w:r>
      <w:r>
        <w:rPr>
          <w:lang w:eastAsia="ja-JP"/>
        </w:rPr>
        <w:t>[</w:t>
      </w:r>
      <w:r w:rsidRPr="00806A0B">
        <w:rPr>
          <w:lang w:eastAsia="ja-JP"/>
        </w:rPr>
        <w:t>-366</w:t>
      </w:r>
      <w:r>
        <w:rPr>
          <w:lang w:eastAsia="ja-JP"/>
        </w:rPr>
        <w:t>]</w:t>
      </w:r>
      <w:r w:rsidRPr="00806A0B">
        <w:rPr>
          <w:lang w:eastAsia="ja-JP"/>
        </w:rPr>
        <w:t xml:space="preserve"> to </w:t>
      </w:r>
      <w:r>
        <w:rPr>
          <w:lang w:eastAsia="ja-JP"/>
        </w:rPr>
        <w:t>[</w:t>
      </w:r>
      <w:r w:rsidRPr="00806A0B">
        <w:rPr>
          <w:lang w:eastAsia="ja-JP"/>
        </w:rPr>
        <w:t>-1</w:t>
      </w:r>
      <w:r>
        <w:rPr>
          <w:lang w:eastAsia="ja-JP"/>
        </w:rPr>
        <w:t>]</w:t>
      </w:r>
      <w:r w:rsidRPr="00806A0B">
        <w:rPr>
          <w:lang w:eastAsia="ja-JP"/>
        </w:rPr>
        <w:t>.</w:t>
      </w:r>
    </w:p>
    <w:p w14:paraId="33061941" w14:textId="77777777" w:rsidR="00293851" w:rsidRDefault="00293851" w:rsidP="00293851">
      <w:pPr>
        <w:rPr>
          <w:lang w:eastAsia="ja-JP"/>
        </w:rPr>
      </w:pPr>
      <w:r>
        <w:rPr>
          <w:lang w:eastAsia="ja-JP"/>
        </w:rPr>
        <w:t>Each position value can include a positive (+n) or negative (-n) integer.  If present, this indicates the n-</w:t>
      </w:r>
      <w:proofErr w:type="spellStart"/>
      <w:r>
        <w:rPr>
          <w:lang w:eastAsia="ja-JP"/>
        </w:rPr>
        <w:t>th</w:t>
      </w:r>
      <w:proofErr w:type="spellEnd"/>
      <w:r>
        <w:rPr>
          <w:lang w:eastAsia="ja-JP"/>
        </w:rPr>
        <w:t xml:space="preserve"> occurrence of the specific occurrence within the set of occurrences specified by the rule.  </w:t>
      </w:r>
    </w:p>
    <w:p w14:paraId="0C03AE67" w14:textId="77777777" w:rsidR="00293851" w:rsidRDefault="00293851" w:rsidP="00293851">
      <w:pPr>
        <w:pStyle w:val="TermNote"/>
        <w:rPr>
          <w:lang w:eastAsia="ja-JP"/>
        </w:rPr>
      </w:pPr>
      <w:r>
        <w:rPr>
          <w:lang w:eastAsia="ja-JP"/>
        </w:rPr>
        <w:t>EXAMPLE 1</w:t>
      </w:r>
      <w:r>
        <w:rPr>
          <w:lang w:eastAsia="ja-JP"/>
        </w:rPr>
        <w:tab/>
        <w:t xml:space="preserve">In a repeating rule with a weekly frequency, the interval would be one week. </w:t>
      </w:r>
    </w:p>
    <w:p w14:paraId="04466C74" w14:textId="77777777" w:rsidR="00293851" w:rsidRPr="003D4C77" w:rsidRDefault="00293851" w:rsidP="00293851">
      <w:pPr>
        <w:pStyle w:val="TermNote"/>
      </w:pPr>
      <w:r>
        <w:rPr>
          <w:lang w:eastAsia="ja-JP"/>
        </w:rPr>
        <w:t>EXAMPLE 2</w:t>
      </w:r>
      <w:r>
        <w:rPr>
          <w:lang w:eastAsia="ja-JP"/>
        </w:rPr>
        <w:tab/>
        <w:t xml:space="preserve">“The last work day of the </w:t>
      </w:r>
      <w:r>
        <w:t xml:space="preserve">calendar </w:t>
      </w:r>
      <w:r>
        <w:rPr>
          <w:lang w:eastAsia="ja-JP"/>
        </w:rPr>
        <w:t>month” can be represented as the repeating rule ‘F1</w:t>
      </w:r>
      <w:proofErr w:type="gramStart"/>
      <w:r>
        <w:rPr>
          <w:lang w:eastAsia="ja-JP"/>
        </w:rPr>
        <w:t>ML{</w:t>
      </w:r>
      <w:proofErr w:type="gramEnd"/>
      <w:r>
        <w:rPr>
          <w:lang w:eastAsia="ja-JP"/>
        </w:rPr>
        <w:t>1,2,3,4,5}K-1I’</w:t>
      </w:r>
    </w:p>
    <w:p w14:paraId="1CBB591D" w14:textId="77777777" w:rsidR="00293851" w:rsidRDefault="00293851" w:rsidP="00293851">
      <w:pPr>
        <w:pStyle w:val="Heading1"/>
        <w:numPr>
          <w:ilvl w:val="0"/>
          <w:numId w:val="0"/>
        </w:numPr>
        <w:ind w:left="432" w:hanging="432"/>
      </w:pPr>
    </w:p>
    <w:p w14:paraId="5A565F23" w14:textId="77777777" w:rsidR="00293851" w:rsidRDefault="00293851" w:rsidP="00293851">
      <w:pPr>
        <w:pStyle w:val="Heading1"/>
      </w:pPr>
      <w:bookmarkStart w:id="13" w:name="_Toc523182805"/>
      <w:r>
        <w:t>Recurring time intervals with repeat rules</w:t>
      </w:r>
      <w:bookmarkEnd w:id="13"/>
    </w:p>
    <w:p w14:paraId="3E8CA4FF" w14:textId="77777777" w:rsidR="00293851" w:rsidRDefault="00293851" w:rsidP="00293851">
      <w:pPr>
        <w:pStyle w:val="Heading2"/>
      </w:pPr>
      <w:bookmarkStart w:id="14" w:name="_Toc523182806"/>
      <w:r>
        <w:t>General</w:t>
      </w:r>
      <w:bookmarkEnd w:id="14"/>
    </w:p>
    <w:p w14:paraId="34A297F7" w14:textId="77777777" w:rsidR="00293851" w:rsidRDefault="00293851" w:rsidP="00293851">
      <w:r>
        <w:t>This clause extends Part 1, 5.4 “Recurring Time Interval”, by adding a rule part that defines the repeat pattern. The rule part is appended to the recurring time interval structure.</w:t>
      </w:r>
    </w:p>
    <w:p w14:paraId="5CACA397" w14:textId="77777777" w:rsidR="00293851" w:rsidRDefault="00293851" w:rsidP="00293851">
      <w:pPr>
        <w:rPr>
          <w:rFonts w:eastAsia="Cambria" w:cs="Cambria"/>
        </w:rPr>
      </w:pPr>
      <w:r>
        <w:rPr>
          <w:rFonts w:eastAsia="Cambria" w:cs="Cambria"/>
        </w:rPr>
        <w:t xml:space="preserve">The clause is based on the mechanisms provided in [4], which describes a repeat rule syntax interchangeable with the syntax specified in IETF RFC 5545. The implementation of this feature depends on </w:t>
      </w:r>
      <w:r>
        <w:rPr>
          <w:rFonts w:eastAsia="Cambria" w:cs="Cambria"/>
        </w:rPr>
        <w:fldChar w:fldCharType="begin"/>
      </w:r>
      <w:r>
        <w:rPr>
          <w:rFonts w:eastAsia="Cambria" w:cs="Cambria"/>
        </w:rPr>
        <w:instrText xml:space="preserve"> REF _Ref521971530 \r \h </w:instrText>
      </w:r>
      <w:r>
        <w:rPr>
          <w:rFonts w:eastAsia="Cambria" w:cs="Cambria"/>
        </w:rPr>
      </w:r>
      <w:r>
        <w:rPr>
          <w:rFonts w:eastAsia="Cambria" w:cs="Cambria"/>
        </w:rPr>
        <w:fldChar w:fldCharType="separate"/>
      </w:r>
      <w:r>
        <w:rPr>
          <w:rFonts w:eastAsia="Cambria" w:cs="Cambria"/>
        </w:rPr>
        <w:t>8.2</w:t>
      </w:r>
      <w:r>
        <w:rPr>
          <w:rFonts w:eastAsia="Cambria" w:cs="Cambria"/>
        </w:rPr>
        <w:fldChar w:fldCharType="end"/>
      </w:r>
      <w:r>
        <w:rPr>
          <w:rFonts w:eastAsia="Cambria" w:cs="Cambria"/>
        </w:rPr>
        <w:t>.</w:t>
      </w:r>
    </w:p>
    <w:p w14:paraId="660CAEEC" w14:textId="77777777" w:rsidR="00293851" w:rsidRDefault="00293851" w:rsidP="00293851">
      <w:pPr>
        <w:pStyle w:val="Heading2"/>
      </w:pPr>
      <w:bookmarkStart w:id="15" w:name="_Toc511374576"/>
      <w:bookmarkStart w:id="16" w:name="_Toc511404416"/>
      <w:bookmarkStart w:id="17" w:name="_Toc523182807"/>
      <w:bookmarkEnd w:id="15"/>
      <w:bookmarkEnd w:id="16"/>
      <w:r>
        <w:t>Method of specification</w:t>
      </w:r>
      <w:bookmarkEnd w:id="17"/>
    </w:p>
    <w:p w14:paraId="0F9F7020" w14:textId="77777777" w:rsidR="00293851" w:rsidRPr="00A34A71" w:rsidRDefault="00293851" w:rsidP="00293851">
      <w:pPr>
        <w:jc w:val="left"/>
        <w:rPr>
          <w:rFonts w:eastAsia="Cambria" w:cs="Cambria"/>
          <w:color w:val="000000"/>
        </w:rPr>
      </w:pPr>
      <w:r w:rsidRPr="00A34A71">
        <w:rPr>
          <w:rFonts w:eastAsia="Cambria" w:cs="Cambria"/>
          <w:color w:val="000000"/>
        </w:rPr>
        <w:t xml:space="preserve">A </w:t>
      </w:r>
      <w:r>
        <w:rPr>
          <w:rFonts w:eastAsia="Cambria" w:cs="Cambria"/>
          <w:color w:val="000000"/>
        </w:rPr>
        <w:t>recurring time interval is represented as follows:</w:t>
      </w:r>
    </w:p>
    <w:p w14:paraId="729D2DAD" w14:textId="77777777" w:rsidR="00293851" w:rsidRPr="00327553" w:rsidRDefault="00293851" w:rsidP="00293851">
      <w:pPr>
        <w:pStyle w:val="Standard1"/>
      </w:pPr>
      <w:r w:rsidRPr="005D698B">
        <w:t>—</w:t>
      </w:r>
      <w:r>
        <w:tab/>
        <w:t>Optionally</w:t>
      </w:r>
      <w:r w:rsidRPr="00327553">
        <w:t xml:space="preserve">, a number of </w:t>
      </w:r>
      <w:r>
        <w:t>occurrences</w:t>
      </w:r>
      <w:r w:rsidRPr="00327553">
        <w:t xml:space="preserve">. If absent, the number of occurrences is unbounded. </w:t>
      </w:r>
      <w:r>
        <w:t xml:space="preserve">  Each occurrence is called an “event”.</w:t>
      </w:r>
    </w:p>
    <w:p w14:paraId="12EE2C94" w14:textId="77777777" w:rsidR="00293851" w:rsidRPr="00327553" w:rsidRDefault="00293851" w:rsidP="00293851">
      <w:pPr>
        <w:pStyle w:val="Standard1"/>
      </w:pPr>
      <w:r>
        <w:t>—</w:t>
      </w:r>
      <w:r>
        <w:tab/>
        <w:t>Followed by a time interval, as specified in 5.4.1 of Part 1.</w:t>
      </w:r>
    </w:p>
    <w:p w14:paraId="5630DE70" w14:textId="77777777" w:rsidR="00293851" w:rsidRPr="005D698B" w:rsidRDefault="00293851" w:rsidP="00293851">
      <w:pPr>
        <w:pStyle w:val="Standard1"/>
      </w:pPr>
      <w:r w:rsidRPr="005D698B">
        <w:t>—</w:t>
      </w:r>
      <w:r>
        <w:tab/>
        <w:t xml:space="preserve">Followed </w:t>
      </w:r>
      <w:r w:rsidRPr="005D698B">
        <w:t>by a repeat rule.</w:t>
      </w:r>
    </w:p>
    <w:p w14:paraId="2BD26321" w14:textId="77777777" w:rsidR="00293851" w:rsidRDefault="00293851" w:rsidP="00293851">
      <w:pPr>
        <w:pStyle w:val="Heading2"/>
      </w:pPr>
      <w:bookmarkStart w:id="18" w:name="_Ref511232841"/>
      <w:bookmarkStart w:id="19" w:name="_Toc523182808"/>
      <w:r>
        <w:t>Repeat rule</w:t>
      </w:r>
      <w:bookmarkEnd w:id="18"/>
      <w:bookmarkEnd w:id="19"/>
    </w:p>
    <w:p w14:paraId="4131A6CE" w14:textId="77777777" w:rsidR="00293851" w:rsidRDefault="00293851" w:rsidP="00293851">
      <w:pPr>
        <w:pStyle w:val="Heading3"/>
      </w:pPr>
      <w:r>
        <w:t>General</w:t>
      </w:r>
    </w:p>
    <w:p w14:paraId="28D9010F" w14:textId="77777777" w:rsidR="00293851" w:rsidRPr="00CD4B7A" w:rsidRDefault="00293851" w:rsidP="00293851">
      <w:r>
        <w:rPr>
          <w:lang w:eastAsia="ja-JP"/>
        </w:rPr>
        <w:t xml:space="preserve">A repeat rule identifies a set of matching instants according to specification of a repeating cycle used together with selection rules. </w:t>
      </w:r>
    </w:p>
    <w:p w14:paraId="280A5639" w14:textId="77777777" w:rsidR="00293851" w:rsidRDefault="00293851" w:rsidP="00293851">
      <w:pPr>
        <w:jc w:val="center"/>
        <w:rPr>
          <w:rFonts w:eastAsia="Cambria" w:cs="Cambria"/>
          <w:color w:val="000000"/>
        </w:rPr>
      </w:pPr>
      <w:bookmarkStart w:id="20" w:name="_Toc511094077"/>
      <w:bookmarkStart w:id="21" w:name="_Toc511094078"/>
      <w:bookmarkStart w:id="22" w:name="_Toc511094079"/>
      <w:bookmarkStart w:id="23" w:name="_Toc511094080"/>
      <w:bookmarkStart w:id="24" w:name="_Toc511094081"/>
      <w:bookmarkStart w:id="25" w:name="_Toc511094082"/>
      <w:bookmarkStart w:id="26" w:name="_Toc511094083"/>
      <w:bookmarkStart w:id="27" w:name="_Toc511094084"/>
      <w:bookmarkStart w:id="28" w:name="_Toc511094085"/>
      <w:bookmarkStart w:id="29" w:name="_Toc511094086"/>
      <w:bookmarkStart w:id="30" w:name="_Toc511094087"/>
      <w:bookmarkStart w:id="31" w:name="_Toc511094088"/>
      <w:bookmarkStart w:id="32" w:name="_Toc511094089"/>
      <w:bookmarkStart w:id="33" w:name="_Toc511094090"/>
      <w:bookmarkStart w:id="34" w:name="_Toc511094091"/>
      <w:bookmarkStart w:id="35" w:name="_Toc511094092"/>
      <w:bookmarkStart w:id="36" w:name="_Toc511094093"/>
      <w:bookmarkStart w:id="37" w:name="_Toc51109409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rFonts w:eastAsia="Cambria" w:cs="Cambria"/>
          <w:i/>
          <w:color w:val="000000"/>
        </w:rPr>
        <w:t xml:space="preserve">repeat-rule </w:t>
      </w:r>
      <w:r>
        <w:rPr>
          <w:rFonts w:eastAsia="Cambria" w:cs="Cambria"/>
          <w:color w:val="000000"/>
        </w:rPr>
        <w:t xml:space="preserve">= </w:t>
      </w:r>
      <w:r>
        <w:rPr>
          <w:lang w:eastAsia="ja-JP"/>
        </w:rPr>
        <w:t>[“F</w:t>
      </w:r>
      <w:proofErr w:type="gramStart"/>
      <w:r>
        <w:rPr>
          <w:lang w:eastAsia="ja-JP"/>
        </w:rPr>
        <w:t>”][</w:t>
      </w:r>
      <w:proofErr w:type="gramEnd"/>
      <w:r>
        <w:rPr>
          <w:lang w:eastAsia="ja-JP"/>
        </w:rPr>
        <w:t>eligible-time-intervals</w:t>
      </w:r>
      <w:r>
        <w:rPr>
          <w:rFonts w:eastAsia="Cambria" w:cs="Cambria"/>
          <w:color w:val="000000"/>
        </w:rPr>
        <w:t>][</w:t>
      </w:r>
      <w:r>
        <w:rPr>
          <w:lang w:eastAsia="ja-JP"/>
        </w:rPr>
        <w:t>“L”][</w:t>
      </w:r>
      <w:r>
        <w:rPr>
          <w:rFonts w:eastAsia="Cambria" w:cs="Cambria"/>
          <w:color w:val="000000"/>
        </w:rPr>
        <w:t>selection-rules]</w:t>
      </w:r>
    </w:p>
    <w:p w14:paraId="2F9A7DE8" w14:textId="77777777" w:rsidR="00293851" w:rsidRDefault="00293851" w:rsidP="00293851">
      <w:pPr>
        <w:rPr>
          <w:rFonts w:eastAsia="Cambria" w:cs="Cambria"/>
          <w:color w:val="000000"/>
        </w:rPr>
      </w:pPr>
      <w:r>
        <w:rPr>
          <w:rFonts w:eastAsia="Cambria" w:cs="Cambria"/>
          <w:color w:val="000000"/>
        </w:rPr>
        <w:t xml:space="preserve">The frequency designator [“F”] precedes the identification of a series of repeating time intervals (“repeating intervals”). Within each repeating interval, one sub-interval is distinguished, called an “eligible time interval”.   </w:t>
      </w:r>
    </w:p>
    <w:p w14:paraId="54DD05C5" w14:textId="77777777" w:rsidR="00293851" w:rsidRDefault="00293851" w:rsidP="00293851">
      <w:pPr>
        <w:pStyle w:val="Heading3"/>
      </w:pPr>
      <w:bookmarkStart w:id="38" w:name="_Ref511084790"/>
      <w:r>
        <w:lastRenderedPageBreak/>
        <w:t>Eligible time intervals</w:t>
      </w:r>
      <w:bookmarkEnd w:id="38"/>
    </w:p>
    <w:p w14:paraId="3E334443" w14:textId="77777777" w:rsidR="00293851" w:rsidRDefault="00293851" w:rsidP="00293851">
      <w:pPr>
        <w:rPr>
          <w:rFonts w:eastAsia="Cambria" w:cs="Cambria"/>
          <w:color w:val="000000"/>
        </w:rPr>
      </w:pPr>
      <w:r>
        <w:rPr>
          <w:rFonts w:eastAsia="Cambria" w:cs="Cambria"/>
          <w:color w:val="000000"/>
        </w:rPr>
        <w:t>Within each eligible time interval, one or more events occur, as determined by [selection-rules], which are optional. If [selection rules] is omitted, a single event occurs at the end of the eligible time interval.</w:t>
      </w:r>
    </w:p>
    <w:p w14:paraId="4FCE952E" w14:textId="77777777" w:rsidR="00293851" w:rsidRDefault="00293851" w:rsidP="00293851">
      <w:pPr>
        <w:rPr>
          <w:rFonts w:eastAsia="Cambria" w:cs="Cambria"/>
          <w:color w:val="000000"/>
        </w:rPr>
      </w:pPr>
      <w:r w:rsidDel="003A0AAD">
        <w:rPr>
          <w:rFonts w:eastAsia="Cambria" w:cs="Cambria"/>
          <w:color w:val="000000"/>
        </w:rPr>
        <w:t xml:space="preserve"> </w:t>
      </w:r>
      <w:r>
        <w:rPr>
          <w:rFonts w:eastAsia="Cambria" w:cs="Cambria"/>
          <w:color w:val="000000"/>
        </w:rPr>
        <w:t>[eligible-time-intervals] in the repeat rule above is one of the following:</w:t>
      </w:r>
    </w:p>
    <w:p w14:paraId="433DF38E" w14:textId="77777777" w:rsidR="00293851" w:rsidRDefault="00293851" w:rsidP="00293851">
      <w:pPr>
        <w:pStyle w:val="Standard1"/>
        <w:numPr>
          <w:ilvl w:val="0"/>
          <w:numId w:val="2"/>
        </w:numPr>
        <w:spacing w:after="0"/>
        <w:ind w:left="539" w:hanging="539"/>
      </w:pPr>
      <w:bookmarkStart w:id="39" w:name="_Ref511084788"/>
      <w:r>
        <w:t>Time interval of one or more years:</w:t>
      </w:r>
      <w:r>
        <w:tab/>
        <w:t>[</w:t>
      </w:r>
      <w:proofErr w:type="spellStart"/>
      <w:r>
        <w:t>yearE</w:t>
      </w:r>
      <w:proofErr w:type="spellEnd"/>
      <w:r>
        <w:t>]</w:t>
      </w:r>
      <w:bookmarkEnd w:id="39"/>
      <w:r>
        <w:t xml:space="preserve"> </w:t>
      </w:r>
      <w:bookmarkStart w:id="40" w:name="_GoBack"/>
      <w:bookmarkEnd w:id="40"/>
    </w:p>
    <w:p w14:paraId="3AB5735D" w14:textId="77777777" w:rsidR="00293851" w:rsidRDefault="00293851" w:rsidP="00293851">
      <w:pPr>
        <w:pStyle w:val="Standard1"/>
        <w:numPr>
          <w:ilvl w:val="0"/>
          <w:numId w:val="2"/>
        </w:numPr>
        <w:spacing w:after="0"/>
        <w:ind w:left="539" w:hanging="539"/>
      </w:pPr>
      <w:bookmarkStart w:id="41" w:name="_Ref511084997"/>
      <w:r>
        <w:t>Time interval of one or more months:</w:t>
      </w:r>
      <w:r>
        <w:tab/>
        <w:t>[</w:t>
      </w:r>
      <w:proofErr w:type="spellStart"/>
      <w:r>
        <w:t>monthE</w:t>
      </w:r>
      <w:proofErr w:type="spellEnd"/>
      <w:r>
        <w:t>]</w:t>
      </w:r>
      <w:bookmarkEnd w:id="41"/>
    </w:p>
    <w:p w14:paraId="5E179C63" w14:textId="77777777" w:rsidR="00293851" w:rsidRDefault="00293851" w:rsidP="00293851">
      <w:pPr>
        <w:pStyle w:val="Standard1"/>
        <w:numPr>
          <w:ilvl w:val="0"/>
          <w:numId w:val="2"/>
        </w:numPr>
        <w:spacing w:after="0"/>
        <w:ind w:left="539" w:hanging="539"/>
      </w:pPr>
      <w:bookmarkStart w:id="42" w:name="_Ref511084830"/>
      <w:r>
        <w:t xml:space="preserve">Time interval of one or more weeks: </w:t>
      </w:r>
      <w:r>
        <w:tab/>
        <w:t>[</w:t>
      </w:r>
      <w:proofErr w:type="spellStart"/>
      <w:r>
        <w:t>weekE</w:t>
      </w:r>
      <w:proofErr w:type="spellEnd"/>
      <w:r>
        <w:t>]</w:t>
      </w:r>
      <w:bookmarkEnd w:id="42"/>
    </w:p>
    <w:p w14:paraId="4AD7677E" w14:textId="77777777" w:rsidR="00293851" w:rsidRDefault="00293851" w:rsidP="00293851">
      <w:pPr>
        <w:pStyle w:val="Standard1"/>
        <w:numPr>
          <w:ilvl w:val="0"/>
          <w:numId w:val="2"/>
        </w:numPr>
        <w:spacing w:after="0"/>
        <w:ind w:left="539" w:hanging="539"/>
      </w:pPr>
      <w:bookmarkStart w:id="43" w:name="_Ref511086239"/>
      <w:r>
        <w:t xml:space="preserve">Time interval of one or more days: </w:t>
      </w:r>
      <w:r>
        <w:tab/>
        <w:t>[</w:t>
      </w:r>
      <w:proofErr w:type="spellStart"/>
      <w:r>
        <w:t>dayE</w:t>
      </w:r>
      <w:proofErr w:type="spellEnd"/>
      <w:r>
        <w:t>]</w:t>
      </w:r>
      <w:bookmarkEnd w:id="43"/>
    </w:p>
    <w:p w14:paraId="44AA2B55" w14:textId="77777777" w:rsidR="00293851" w:rsidRDefault="00293851" w:rsidP="00293851">
      <w:pPr>
        <w:pStyle w:val="Standard1"/>
        <w:numPr>
          <w:ilvl w:val="0"/>
          <w:numId w:val="2"/>
        </w:numPr>
        <w:spacing w:after="0"/>
        <w:ind w:left="539" w:hanging="539"/>
      </w:pPr>
      <w:r>
        <w:t xml:space="preserve">Time interval of one or more hours: </w:t>
      </w:r>
      <w:r>
        <w:tab/>
        <w:t>[</w:t>
      </w:r>
      <w:proofErr w:type="spellStart"/>
      <w:r>
        <w:t>hourE</w:t>
      </w:r>
      <w:proofErr w:type="spellEnd"/>
      <w:r>
        <w:t>]</w:t>
      </w:r>
    </w:p>
    <w:p w14:paraId="4F4D3E8F" w14:textId="77777777" w:rsidR="00293851" w:rsidRDefault="00293851" w:rsidP="00293851">
      <w:pPr>
        <w:pStyle w:val="Standard1"/>
        <w:numPr>
          <w:ilvl w:val="0"/>
          <w:numId w:val="2"/>
        </w:numPr>
        <w:spacing w:after="0"/>
        <w:ind w:left="539" w:hanging="539"/>
      </w:pPr>
      <w:r>
        <w:t>Time interval of one or more minutes:</w:t>
      </w:r>
      <w:r>
        <w:tab/>
        <w:t>[</w:t>
      </w:r>
      <w:proofErr w:type="spellStart"/>
      <w:r>
        <w:t>minE</w:t>
      </w:r>
      <w:proofErr w:type="spellEnd"/>
      <w:r>
        <w:t>]</w:t>
      </w:r>
    </w:p>
    <w:p w14:paraId="6165D641" w14:textId="77777777" w:rsidR="00293851" w:rsidRDefault="00293851" w:rsidP="00293851">
      <w:pPr>
        <w:pStyle w:val="Standard1"/>
        <w:numPr>
          <w:ilvl w:val="0"/>
          <w:numId w:val="2"/>
        </w:numPr>
        <w:spacing w:after="0"/>
        <w:ind w:left="539" w:hanging="539"/>
      </w:pPr>
      <w:r>
        <w:t>Time interval of one or seconds:</w:t>
      </w:r>
      <w:r>
        <w:tab/>
      </w:r>
      <w:r>
        <w:tab/>
        <w:t>[</w:t>
      </w:r>
      <w:proofErr w:type="spellStart"/>
      <w:r>
        <w:t>secE</w:t>
      </w:r>
      <w:proofErr w:type="spellEnd"/>
      <w:r>
        <w:t>]</w:t>
      </w:r>
    </w:p>
    <w:p w14:paraId="1AD96172" w14:textId="77777777" w:rsidR="00293851" w:rsidRPr="004A77B8" w:rsidRDefault="00293851" w:rsidP="00293851">
      <w:pPr>
        <w:pStyle w:val="Standard1"/>
        <w:spacing w:after="0"/>
      </w:pPr>
    </w:p>
    <w:p w14:paraId="207C001F" w14:textId="77777777" w:rsidR="00293851" w:rsidRDefault="00293851" w:rsidP="00293851">
      <w:r>
        <w:t>—</w:t>
      </w:r>
      <w:r>
        <w:tab/>
        <w:t xml:space="preserve">The duration of each repeating interval is the value of </w:t>
      </w:r>
      <w:r>
        <w:rPr>
          <w:rFonts w:eastAsia="Cambria" w:cs="Cambria"/>
          <w:color w:val="000000"/>
        </w:rPr>
        <w:t>[</w:t>
      </w:r>
      <w:r>
        <w:rPr>
          <w:lang w:eastAsia="ja-JP"/>
        </w:rPr>
        <w:t>eligible-time-intervals</w:t>
      </w:r>
      <w:r>
        <w:rPr>
          <w:rFonts w:eastAsia="Cambria" w:cs="Cambria"/>
          <w:color w:val="000000"/>
        </w:rPr>
        <w:t xml:space="preserve">]. </w:t>
      </w:r>
    </w:p>
    <w:p w14:paraId="501D7775" w14:textId="77777777" w:rsidR="00293851" w:rsidRDefault="00293851" w:rsidP="00293851">
      <w:r>
        <w:t>EXAMPLE 1</w:t>
      </w:r>
      <w:r>
        <w:tab/>
        <w:t xml:space="preserve">If the value of </w:t>
      </w:r>
      <w:r>
        <w:rPr>
          <w:rFonts w:eastAsia="Cambria" w:cs="Cambria"/>
          <w:color w:val="000000"/>
        </w:rPr>
        <w:t>[</w:t>
      </w:r>
      <w:r>
        <w:rPr>
          <w:lang w:eastAsia="ja-JP"/>
        </w:rPr>
        <w:t>eligible-time-intervals</w:t>
      </w:r>
      <w:r>
        <w:rPr>
          <w:rFonts w:eastAsia="Cambria" w:cs="Cambria"/>
          <w:color w:val="000000"/>
        </w:rPr>
        <w:t>] is ‘8Y’</w:t>
      </w:r>
      <w:r>
        <w:t>, the length of each repeating time interval is 8 years.</w:t>
      </w:r>
    </w:p>
    <w:p w14:paraId="157CA750" w14:textId="77777777" w:rsidR="00293851" w:rsidRDefault="00293851" w:rsidP="00293851">
      <w:r>
        <w:t>—</w:t>
      </w:r>
      <w:r>
        <w:tab/>
        <w:t xml:space="preserve">The duration of each eligible time interval is one-unit of the chosen time scale component in which the duration of </w:t>
      </w:r>
      <w:r>
        <w:rPr>
          <w:rFonts w:eastAsia="Cambria" w:cs="Cambria"/>
          <w:color w:val="000000"/>
        </w:rPr>
        <w:t>[</w:t>
      </w:r>
      <w:r>
        <w:rPr>
          <w:lang w:eastAsia="ja-JP"/>
        </w:rPr>
        <w:t>eligible-time-intervals</w:t>
      </w:r>
      <w:r>
        <w:rPr>
          <w:rFonts w:eastAsia="Cambria" w:cs="Cambria"/>
          <w:color w:val="000000"/>
        </w:rPr>
        <w:t>]</w:t>
      </w:r>
      <w:r>
        <w:t xml:space="preserve"> is expressed.</w:t>
      </w:r>
    </w:p>
    <w:p w14:paraId="6A2B5970" w14:textId="77777777" w:rsidR="00293851" w:rsidRDefault="00293851" w:rsidP="00293851">
      <w:r>
        <w:t>EXAMPLE 2</w:t>
      </w:r>
      <w:r>
        <w:tab/>
        <w:t>If the value of</w:t>
      </w:r>
      <w:r>
        <w:rPr>
          <w:rFonts w:eastAsia="Cambria" w:cs="Cambria"/>
          <w:color w:val="000000"/>
        </w:rPr>
        <w:t xml:space="preserve"> [</w:t>
      </w:r>
      <w:r>
        <w:rPr>
          <w:lang w:eastAsia="ja-JP"/>
        </w:rPr>
        <w:t>eligible-time-intervals</w:t>
      </w:r>
      <w:r>
        <w:rPr>
          <w:rFonts w:eastAsia="Cambria" w:cs="Cambria"/>
          <w:color w:val="000000"/>
        </w:rPr>
        <w:t xml:space="preserve">] is ‘8Y’, then </w:t>
      </w:r>
      <w:r>
        <w:t>the time scale component is year, there are eight eligible intervals, each of length 1 year.</w:t>
      </w:r>
    </w:p>
    <w:p w14:paraId="1C13126E" w14:textId="77777777" w:rsidR="00293851" w:rsidRDefault="00293851" w:rsidP="00293851">
      <w:r>
        <w:t>—</w:t>
      </w:r>
      <w:r>
        <w:tab/>
        <w:t xml:space="preserve">Each eligible time interval begins x-1 units of the selected time scale component following the beginning of its repeating interval, where x is the coefficient of the unit. </w:t>
      </w:r>
    </w:p>
    <w:p w14:paraId="22B6B94A" w14:textId="77777777" w:rsidR="00293851" w:rsidRPr="00A03A77" w:rsidRDefault="00293851" w:rsidP="00293851">
      <w:r w:rsidRPr="00A03A77">
        <w:t>EXAMPLE</w:t>
      </w:r>
      <w:r>
        <w:t xml:space="preserve"> 3</w:t>
      </w:r>
      <w:r w:rsidRPr="00A03A77">
        <w:tab/>
      </w:r>
      <w:r w:rsidRPr="00F047CC">
        <w:t xml:space="preserve"> </w:t>
      </w:r>
      <w:r>
        <w:t>If the value of</w:t>
      </w:r>
      <w:r>
        <w:rPr>
          <w:rFonts w:eastAsia="Cambria" w:cs="Cambria"/>
          <w:color w:val="000000"/>
        </w:rPr>
        <w:t xml:space="preserve"> [</w:t>
      </w:r>
      <w:r>
        <w:rPr>
          <w:lang w:eastAsia="ja-JP"/>
        </w:rPr>
        <w:t>eligible-time-intervals</w:t>
      </w:r>
      <w:r>
        <w:rPr>
          <w:rFonts w:eastAsia="Cambria" w:cs="Cambria"/>
          <w:color w:val="000000"/>
        </w:rPr>
        <w:t>] is ‘8Y’,</w:t>
      </w:r>
      <w:r w:rsidRPr="00A03A77">
        <w:t xml:space="preserve"> the eligible time interval is the 7</w:t>
      </w:r>
      <w:r w:rsidRPr="001E6264">
        <w:t>th</w:t>
      </w:r>
      <w:r w:rsidRPr="00A03A77">
        <w:t xml:space="preserve"> year within the 8-year repeating interval.</w:t>
      </w:r>
    </w:p>
    <w:p w14:paraId="56EF0F9E" w14:textId="77777777" w:rsidR="00293851" w:rsidRDefault="00293851" w:rsidP="00293851">
      <w:pPr>
        <w:pStyle w:val="TermNote"/>
      </w:pPr>
      <w:r>
        <w:t>EXAMPLE 4</w:t>
      </w:r>
      <w:r>
        <w:tab/>
        <w:t>The expression ‘F2Y’ in the frequency part means that the eligible periods are the second year of each 2-year repeating interval.</w:t>
      </w:r>
    </w:p>
    <w:p w14:paraId="2C370208" w14:textId="77777777" w:rsidR="00293851" w:rsidRDefault="00293851" w:rsidP="00293851">
      <w:pPr>
        <w:pStyle w:val="TermNote"/>
      </w:pPr>
      <w:r>
        <w:t>EXAMPLE 5</w:t>
      </w:r>
      <w:r>
        <w:tab/>
        <w:t>The expression ‘F8D’ in the frequency part means that the eligible periods are the 8</w:t>
      </w:r>
      <w:r w:rsidRPr="003D4C77">
        <w:rPr>
          <w:vertAlign w:val="superscript"/>
        </w:rPr>
        <w:t>th</w:t>
      </w:r>
      <w:r>
        <w:t xml:space="preserve"> day of each 8-day interval.</w:t>
      </w:r>
    </w:p>
    <w:p w14:paraId="5555BA62" w14:textId="77777777" w:rsidR="00293851" w:rsidRDefault="00293851" w:rsidP="00293851">
      <w:pPr>
        <w:pStyle w:val="Heading3"/>
      </w:pPr>
      <w:bookmarkStart w:id="44" w:name="_Ref522014313"/>
      <w:r>
        <w:t>Selection part</w:t>
      </w:r>
      <w:bookmarkEnd w:id="44"/>
    </w:p>
    <w:p w14:paraId="54DC1465" w14:textId="77777777" w:rsidR="00293851" w:rsidRDefault="00293851" w:rsidP="00293851">
      <w:pPr>
        <w:rPr>
          <w:rFonts w:eastAsia="Cambria" w:cs="Cambria"/>
          <w:color w:val="000000"/>
        </w:rPr>
      </w:pPr>
      <w:r>
        <w:rPr>
          <w:rFonts w:eastAsia="Cambria" w:cs="Cambria"/>
          <w:color w:val="000000"/>
        </w:rPr>
        <w:t xml:space="preserve">The selection designator [“L”] identifies a list of selection rules, which specify conditions of matching one or more instants within </w:t>
      </w:r>
      <w:proofErr w:type="gramStart"/>
      <w:r>
        <w:rPr>
          <w:rFonts w:eastAsia="Cambria" w:cs="Cambria"/>
          <w:color w:val="000000"/>
        </w:rPr>
        <w:t>one or more time</w:t>
      </w:r>
      <w:proofErr w:type="gramEnd"/>
      <w:r>
        <w:rPr>
          <w:rFonts w:eastAsia="Cambria" w:cs="Cambria"/>
          <w:color w:val="000000"/>
        </w:rPr>
        <w:t xml:space="preserve"> intervals.</w:t>
      </w:r>
    </w:p>
    <w:p w14:paraId="1A075BE2" w14:textId="77777777" w:rsidR="00293851" w:rsidRDefault="00293851" w:rsidP="00293851">
      <w:pPr>
        <w:jc w:val="center"/>
        <w:rPr>
          <w:rFonts w:eastAsia="Cambria" w:cs="Cambria"/>
          <w:color w:val="000000"/>
        </w:rPr>
      </w:pPr>
      <w:r>
        <w:rPr>
          <w:rFonts w:eastAsia="Cambria" w:cs="Cambria"/>
          <w:i/>
          <w:color w:val="000000"/>
        </w:rPr>
        <w:t>selection-rules</w:t>
      </w:r>
      <w:r>
        <w:rPr>
          <w:rFonts w:eastAsia="Cambria" w:cs="Cambria"/>
          <w:color w:val="000000"/>
        </w:rPr>
        <w:t xml:space="preserve"> = [“L</w:t>
      </w:r>
      <w:proofErr w:type="gramStart"/>
      <w:r>
        <w:rPr>
          <w:rFonts w:eastAsia="Cambria" w:cs="Cambria"/>
          <w:color w:val="000000"/>
        </w:rPr>
        <w:t>”][</w:t>
      </w:r>
      <w:proofErr w:type="gramEnd"/>
      <w:r>
        <w:rPr>
          <w:rFonts w:eastAsia="Cambria" w:cs="Cambria"/>
          <w:color w:val="000000"/>
        </w:rPr>
        <w:t>selection-rule-1]…[selection-rule-n]</w:t>
      </w:r>
    </w:p>
    <w:p w14:paraId="275CA3E0" w14:textId="77777777" w:rsidR="00293851" w:rsidRDefault="00293851" w:rsidP="00293851">
      <w:r>
        <w:t xml:space="preserve">Representations for selection rules are specified in </w:t>
      </w:r>
      <w:r>
        <w:fldChar w:fldCharType="begin"/>
      </w:r>
      <w:r>
        <w:instrText xml:space="preserve"> REF _Ref511307174 \r \h </w:instrText>
      </w:r>
      <w:r>
        <w:fldChar w:fldCharType="separate"/>
      </w:r>
      <w:r>
        <w:t>8</w:t>
      </w:r>
      <w:r>
        <w:fldChar w:fldCharType="end"/>
      </w:r>
      <w:r>
        <w:t>.</w:t>
      </w:r>
    </w:p>
    <w:p w14:paraId="280799C0" w14:textId="77777777" w:rsidR="00293851" w:rsidRDefault="00293851" w:rsidP="00293851">
      <w:r>
        <w:t xml:space="preserve">In a repeating rule, if the selection part is present but does not specify selection rules for all time scale components provided in the “time interval start”, all lower order values from </w:t>
      </w:r>
      <w:r w:rsidRPr="00EA3623">
        <w:t>“time interval start” value should be used to fill in the missing component values in the selection part.</w:t>
      </w:r>
    </w:p>
    <w:p w14:paraId="46A21844" w14:textId="77777777" w:rsidR="00293851" w:rsidRDefault="00293851" w:rsidP="00293851">
      <w:pPr>
        <w:pStyle w:val="TermNote"/>
      </w:pPr>
      <w:r w:rsidRPr="00814625">
        <w:t>EXAMPLE 1</w:t>
      </w:r>
      <w:r w:rsidRPr="00814625">
        <w:tab/>
      </w:r>
      <w:r>
        <w:t>When the selection part ‘L3DT’ is used with the time interval start value ‘2018-08-01T01:02:03’, the selection part is treated as ‘L3D’ ‘</w:t>
      </w:r>
      <w:r w:rsidRPr="00C71F3D">
        <w:t>F1D</w:t>
      </w:r>
      <w:r>
        <w:t>L</w:t>
      </w:r>
      <w:r w:rsidRPr="00C71F3D">
        <w:t>1M</w:t>
      </w:r>
      <w:r>
        <w:t>’</w:t>
      </w:r>
      <w:r w:rsidRPr="00814625">
        <w:t xml:space="preserve"> reduces the number of repeat instances from all days (</w:t>
      </w:r>
      <w:r>
        <w:t>when the selection rule was not specified</w:t>
      </w:r>
      <w:r w:rsidRPr="00814625">
        <w:t xml:space="preserve">) to all days in January. </w:t>
      </w:r>
    </w:p>
    <w:p w14:paraId="5389C769" w14:textId="77777777" w:rsidR="00293851" w:rsidRDefault="00293851" w:rsidP="00293851">
      <w:r>
        <w:lastRenderedPageBreak/>
        <w:t xml:space="preserve">For a detailed explanation of interactions between eligible time intervals and the selection part, please refer to </w:t>
      </w:r>
      <w:r>
        <w:fldChar w:fldCharType="begin"/>
      </w:r>
      <w:r>
        <w:instrText xml:space="preserve"> REF _Ref511648095 \r \h  \* MERGEFORMAT </w:instrText>
      </w:r>
      <w:r>
        <w:fldChar w:fldCharType="separate"/>
      </w:r>
      <w:r>
        <w:t>Annex B</w:t>
      </w:r>
      <w:r>
        <w:fldChar w:fldCharType="end"/>
      </w:r>
      <w:r>
        <w:t>.</w:t>
      </w:r>
    </w:p>
    <w:p w14:paraId="67B3F7C2" w14:textId="77777777" w:rsidR="00293851" w:rsidRPr="001F464C" w:rsidRDefault="00293851" w:rsidP="00293851">
      <w:pPr>
        <w:rPr>
          <w:lang w:val="en-US"/>
        </w:rPr>
      </w:pPr>
      <w:r>
        <w:rPr>
          <w:lang w:val="en-US"/>
        </w:rPr>
        <w:t xml:space="preserve">For issues dealing with compatibility with RFC 5545, please refer to </w:t>
      </w:r>
      <w:r>
        <w:rPr>
          <w:lang w:val="en-US"/>
        </w:rPr>
        <w:fldChar w:fldCharType="begin"/>
      </w:r>
      <w:r>
        <w:rPr>
          <w:lang w:val="en-US"/>
        </w:rPr>
        <w:instrText xml:space="preserve"> REF _Ref522017771 \r \h </w:instrText>
      </w:r>
      <w:r>
        <w:rPr>
          <w:lang w:val="en-US"/>
        </w:rPr>
      </w:r>
      <w:r>
        <w:rPr>
          <w:lang w:val="en-US"/>
        </w:rPr>
        <w:fldChar w:fldCharType="separate"/>
      </w:r>
      <w:r>
        <w:rPr>
          <w:lang w:val="en-US"/>
        </w:rPr>
        <w:t>Annex C</w:t>
      </w:r>
      <w:r>
        <w:rPr>
          <w:lang w:val="en-US"/>
        </w:rPr>
        <w:fldChar w:fldCharType="end"/>
      </w:r>
      <w:r>
        <w:rPr>
          <w:lang w:val="en-US"/>
        </w:rPr>
        <w:t>.</w:t>
      </w:r>
    </w:p>
    <w:p w14:paraId="7E34CDE6" w14:textId="77777777" w:rsidR="00293851" w:rsidRDefault="00293851" w:rsidP="00293851">
      <w:pPr>
        <w:pStyle w:val="Heading2"/>
      </w:pPr>
      <w:bookmarkStart w:id="45" w:name="_Toc511374579"/>
      <w:bookmarkStart w:id="46" w:name="_Toc511404419"/>
      <w:bookmarkStart w:id="47" w:name="_Toc511374580"/>
      <w:bookmarkStart w:id="48" w:name="_Toc511404420"/>
      <w:bookmarkStart w:id="49" w:name="_Toc511374581"/>
      <w:bookmarkStart w:id="50" w:name="_Toc511404421"/>
      <w:bookmarkStart w:id="51" w:name="_Toc511374582"/>
      <w:bookmarkStart w:id="52" w:name="_Toc511404422"/>
      <w:bookmarkStart w:id="53" w:name="_Toc511374583"/>
      <w:bookmarkStart w:id="54" w:name="_Toc511404423"/>
      <w:bookmarkStart w:id="55" w:name="_Toc511374584"/>
      <w:bookmarkStart w:id="56" w:name="_Toc511404424"/>
      <w:bookmarkStart w:id="57" w:name="_Toc511374585"/>
      <w:bookmarkStart w:id="58" w:name="_Toc511404425"/>
      <w:bookmarkStart w:id="59" w:name="_Toc511374586"/>
      <w:bookmarkStart w:id="60" w:name="_Toc511404426"/>
      <w:bookmarkStart w:id="61" w:name="_Toc511374587"/>
      <w:bookmarkStart w:id="62" w:name="_Toc511404427"/>
      <w:bookmarkStart w:id="63" w:name="_Toc511374588"/>
      <w:bookmarkStart w:id="64" w:name="_Toc511404428"/>
      <w:bookmarkStart w:id="65" w:name="_Toc511374589"/>
      <w:bookmarkStart w:id="66" w:name="_Toc511404429"/>
      <w:bookmarkStart w:id="67" w:name="_Toc511374590"/>
      <w:bookmarkStart w:id="68" w:name="_Toc511404430"/>
      <w:bookmarkStart w:id="69" w:name="_Toc511374591"/>
      <w:bookmarkStart w:id="70" w:name="_Toc511404431"/>
      <w:bookmarkStart w:id="71" w:name="_Toc511374592"/>
      <w:bookmarkStart w:id="72" w:name="_Toc511404432"/>
      <w:bookmarkStart w:id="73" w:name="_Toc511374593"/>
      <w:bookmarkStart w:id="74" w:name="_Toc511404433"/>
      <w:bookmarkStart w:id="75" w:name="_Toc511374594"/>
      <w:bookmarkStart w:id="76" w:name="_Toc511404434"/>
      <w:bookmarkStart w:id="77" w:name="_Toc511374595"/>
      <w:bookmarkStart w:id="78" w:name="_Toc511404435"/>
      <w:bookmarkStart w:id="79" w:name="_Toc511374596"/>
      <w:bookmarkStart w:id="80" w:name="_Toc511404436"/>
      <w:bookmarkStart w:id="81" w:name="_Toc511374597"/>
      <w:bookmarkStart w:id="82" w:name="_Toc511404437"/>
      <w:bookmarkStart w:id="83" w:name="_Toc511374598"/>
      <w:bookmarkStart w:id="84" w:name="_Toc511404438"/>
      <w:bookmarkStart w:id="85" w:name="_Toc511374599"/>
      <w:bookmarkStart w:id="86" w:name="_Toc511404439"/>
      <w:bookmarkStart w:id="87" w:name="_Toc511374600"/>
      <w:bookmarkStart w:id="88" w:name="_Toc511404440"/>
      <w:bookmarkStart w:id="89" w:name="_Toc511374601"/>
      <w:bookmarkStart w:id="90" w:name="_Toc511404441"/>
      <w:bookmarkStart w:id="91" w:name="_Toc511374602"/>
      <w:bookmarkStart w:id="92" w:name="_Toc511404442"/>
      <w:bookmarkStart w:id="93" w:name="_Toc511374603"/>
      <w:bookmarkStart w:id="94" w:name="_Toc511404443"/>
      <w:bookmarkStart w:id="95" w:name="_Toc511374604"/>
      <w:bookmarkStart w:id="96" w:name="_Toc511404444"/>
      <w:bookmarkStart w:id="97" w:name="_Toc511374605"/>
      <w:bookmarkStart w:id="98" w:name="_Toc511404445"/>
      <w:bookmarkStart w:id="99" w:name="_Toc511374606"/>
      <w:bookmarkStart w:id="100" w:name="_Toc511404446"/>
      <w:bookmarkStart w:id="101" w:name="_Toc511374607"/>
      <w:bookmarkStart w:id="102" w:name="_Toc511404447"/>
      <w:bookmarkStart w:id="103" w:name="_Toc511374608"/>
      <w:bookmarkStart w:id="104" w:name="_Toc511404448"/>
      <w:bookmarkStart w:id="105" w:name="_Toc511374609"/>
      <w:bookmarkStart w:id="106" w:name="_Toc511404449"/>
      <w:bookmarkStart w:id="107" w:name="_Toc511374610"/>
      <w:bookmarkStart w:id="108" w:name="_Toc511404450"/>
      <w:bookmarkStart w:id="109" w:name="_Toc511374611"/>
      <w:bookmarkStart w:id="110" w:name="_Toc511404451"/>
      <w:bookmarkStart w:id="111" w:name="_Toc511374612"/>
      <w:bookmarkStart w:id="112" w:name="_Toc511404452"/>
      <w:bookmarkStart w:id="113" w:name="_Toc511374613"/>
      <w:bookmarkStart w:id="114" w:name="_Toc511404453"/>
      <w:bookmarkStart w:id="115" w:name="_Toc511374614"/>
      <w:bookmarkStart w:id="116" w:name="_Toc511404454"/>
      <w:bookmarkStart w:id="117" w:name="_Toc511374615"/>
      <w:bookmarkStart w:id="118" w:name="_Toc511404455"/>
      <w:bookmarkStart w:id="119" w:name="_Toc511374616"/>
      <w:bookmarkStart w:id="120" w:name="_Toc511404456"/>
      <w:bookmarkStart w:id="121" w:name="_Toc511374617"/>
      <w:bookmarkStart w:id="122" w:name="_Toc511404457"/>
      <w:bookmarkStart w:id="123" w:name="_Toc511374618"/>
      <w:bookmarkStart w:id="124" w:name="_Toc511404458"/>
      <w:bookmarkStart w:id="125" w:name="_Toc511374619"/>
      <w:bookmarkStart w:id="126" w:name="_Toc511404459"/>
      <w:bookmarkStart w:id="127" w:name="_Toc511374620"/>
      <w:bookmarkStart w:id="128" w:name="_Toc511404460"/>
      <w:bookmarkStart w:id="129" w:name="_Toc511374621"/>
      <w:bookmarkStart w:id="130" w:name="_Toc511404461"/>
      <w:bookmarkStart w:id="131" w:name="_Toc52318280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Complete representations</w:t>
      </w:r>
      <w:bookmarkEnd w:id="131"/>
    </w:p>
    <w:p w14:paraId="4ACBFD7F" w14:textId="77777777" w:rsidR="00293851" w:rsidRPr="00C71F3D" w:rsidRDefault="00293851" w:rsidP="00293851">
      <w:pPr>
        <w:pStyle w:val="Heading3"/>
      </w:pPr>
      <w:r>
        <w:t>General</w:t>
      </w:r>
    </w:p>
    <w:p w14:paraId="0EC8BE3E" w14:textId="77777777" w:rsidR="00293851" w:rsidRDefault="00293851" w:rsidP="00293851">
      <w:r>
        <w:t xml:space="preserve">A complete representation of a recurring time interval with repeat rules, shall be in accordance with </w:t>
      </w:r>
      <w:r>
        <w:fldChar w:fldCharType="begin"/>
      </w:r>
      <w:r>
        <w:instrText xml:space="preserve"> REF _Ref511307174 \r \h </w:instrText>
      </w:r>
      <w:r>
        <w:fldChar w:fldCharType="separate"/>
      </w:r>
      <w:r>
        <w:t>8</w:t>
      </w:r>
      <w:r>
        <w:fldChar w:fldCharType="end"/>
      </w:r>
      <w:r>
        <w:t xml:space="preserve"> and </w:t>
      </w:r>
      <w:r>
        <w:fldChar w:fldCharType="begin"/>
      </w:r>
      <w:r>
        <w:instrText xml:space="preserve"> REF _Ref511232841 \r \h </w:instrText>
      </w:r>
      <w:r>
        <w:fldChar w:fldCharType="separate"/>
      </w:r>
      <w:r>
        <w:t>9.3</w:t>
      </w:r>
      <w:r>
        <w:fldChar w:fldCharType="end"/>
      </w:r>
      <w:r>
        <w:t xml:space="preserve">, combining any complete recurring time </w:t>
      </w:r>
      <w:r w:rsidRPr="005455D6">
        <w:rPr>
          <w:rFonts w:cs="Calibri"/>
        </w:rPr>
        <w:t xml:space="preserve">interval representation as defined in </w:t>
      </w:r>
      <w:r>
        <w:rPr>
          <w:rFonts w:cs="Calibri"/>
        </w:rPr>
        <w:t>Part 1</w:t>
      </w:r>
      <w:r w:rsidRPr="000B0AC1">
        <w:t xml:space="preserve">, </w:t>
      </w:r>
      <w:r>
        <w:t>5.4.3</w:t>
      </w:r>
      <w:r w:rsidRPr="000B0AC1">
        <w:t xml:space="preserve"> with the repeat rule.</w:t>
      </w:r>
    </w:p>
    <w:p w14:paraId="4637007A" w14:textId="77777777" w:rsidR="00293851" w:rsidRDefault="00293851" w:rsidP="00293851">
      <w:pPr>
        <w:rPr>
          <w:rFonts w:eastAsia="Cambria" w:cs="Cambria"/>
          <w:color w:val="000000"/>
        </w:rPr>
      </w:pPr>
      <w:r>
        <w:rPr>
          <w:rFonts w:eastAsia="Cambria" w:cs="Cambria"/>
          <w:color w:val="000000"/>
        </w:rPr>
        <w:t>A recurring time interval is expressed according to the following representation:</w:t>
      </w:r>
    </w:p>
    <w:p w14:paraId="471A2BC0" w14:textId="77777777" w:rsidR="00293851" w:rsidRDefault="00293851" w:rsidP="00293851">
      <w:pPr>
        <w:pStyle w:val="Standard1"/>
        <w:jc w:val="center"/>
        <w:rPr>
          <w:rFonts w:eastAsia="Arial" w:cs="Times New Roman"/>
        </w:rPr>
      </w:pPr>
      <w:r>
        <w:rPr>
          <w:rFonts w:eastAsia="Arial" w:cs="Times New Roman"/>
        </w:rPr>
        <w:t>[“R</w:t>
      </w:r>
      <w:proofErr w:type="gramStart"/>
      <w:r>
        <w:rPr>
          <w:rFonts w:eastAsia="Arial" w:cs="Times New Roman"/>
        </w:rPr>
        <w:t>”]</w:t>
      </w:r>
      <w:r w:rsidRPr="00AC1303">
        <w:rPr>
          <w:rFonts w:eastAsia="Arial"/>
        </w:rPr>
        <w:t>[</w:t>
      </w:r>
      <w:proofErr w:type="gramEnd"/>
      <w:r>
        <w:rPr>
          <w:rFonts w:eastAsia="Arial"/>
        </w:rPr>
        <w:t>n</w:t>
      </w:r>
      <w:r w:rsidRPr="00AC1303">
        <w:rPr>
          <w:rFonts w:eastAsia="Arial"/>
        </w:rPr>
        <w:t>]</w:t>
      </w:r>
      <w:r>
        <w:rPr>
          <w:rFonts w:eastAsia="Arial"/>
        </w:rPr>
        <w:t>[“/”][time-interval][“/”][</w:t>
      </w:r>
      <w:r w:rsidRPr="00C71F3D">
        <w:rPr>
          <w:rFonts w:eastAsia="Arial" w:cs="Times New Roman"/>
        </w:rPr>
        <w:t>repeat-rule]</w:t>
      </w:r>
    </w:p>
    <w:p w14:paraId="520D4003" w14:textId="77777777" w:rsidR="00293851" w:rsidRDefault="00293851" w:rsidP="00293851">
      <w:pPr>
        <w:pStyle w:val="Standard1"/>
      </w:pPr>
      <w:r>
        <w:rPr>
          <w:rFonts w:eastAsia="Arial" w:cs="Times New Roman"/>
        </w:rPr>
        <w:t>Where,</w:t>
      </w:r>
    </w:p>
    <w:p w14:paraId="615D9612" w14:textId="77777777" w:rsidR="00293851" w:rsidRDefault="00293851" w:rsidP="00293851">
      <w:pPr>
        <w:pStyle w:val="Standard1"/>
        <w:ind w:firstLine="720"/>
      </w:pPr>
      <w:r>
        <w:t>—</w:t>
      </w:r>
      <w:r>
        <w:tab/>
        <w:t>[“R”] is the recurring time interval designator;</w:t>
      </w:r>
    </w:p>
    <w:p w14:paraId="5E53085A" w14:textId="77777777" w:rsidR="00293851" w:rsidRDefault="00293851" w:rsidP="00293851">
      <w:pPr>
        <w:pStyle w:val="Standard1"/>
        <w:ind w:firstLine="720"/>
      </w:pPr>
      <w:r>
        <w:t>—</w:t>
      </w:r>
      <w:r>
        <w:tab/>
        <w:t>[n] is the number of recurrences (optional);</w:t>
      </w:r>
    </w:p>
    <w:p w14:paraId="32746067" w14:textId="77777777" w:rsidR="00293851" w:rsidRDefault="00293851" w:rsidP="00293851">
      <w:pPr>
        <w:pStyle w:val="Standard1"/>
        <w:ind w:firstLine="720"/>
      </w:pPr>
      <w:r>
        <w:t>—</w:t>
      </w:r>
      <w:r>
        <w:tab/>
        <w:t>[</w:t>
      </w:r>
      <w:r>
        <w:rPr>
          <w:rFonts w:eastAsia="Arial"/>
        </w:rPr>
        <w:t>time-</w:t>
      </w:r>
      <w:r>
        <w:t>interval] is a valid time interval;</w:t>
      </w:r>
    </w:p>
    <w:p w14:paraId="35A324FD" w14:textId="77777777" w:rsidR="00293851" w:rsidRPr="004C1500" w:rsidRDefault="00293851" w:rsidP="00293851">
      <w:pPr>
        <w:pStyle w:val="Standard1"/>
        <w:ind w:firstLine="720"/>
      </w:pPr>
      <w:r>
        <w:t>—</w:t>
      </w:r>
      <w:r>
        <w:tab/>
        <w:t xml:space="preserve">[repeat-rule] is a repeat rule defined in </w:t>
      </w:r>
      <w:r>
        <w:fldChar w:fldCharType="begin"/>
      </w:r>
      <w:r>
        <w:instrText xml:space="preserve"> REF _Ref511232841 \r \h </w:instrText>
      </w:r>
      <w:r>
        <w:fldChar w:fldCharType="separate"/>
      </w:r>
      <w:r>
        <w:t>9.3</w:t>
      </w:r>
      <w:r>
        <w:fldChar w:fldCharType="end"/>
      </w:r>
      <w:r>
        <w:t>.</w:t>
      </w:r>
    </w:p>
    <w:p w14:paraId="4ECEC205" w14:textId="77777777" w:rsidR="00293851" w:rsidRDefault="00293851" w:rsidP="00293851">
      <w:pPr>
        <w:pStyle w:val="Heading3"/>
      </w:pPr>
      <w:r w:rsidRPr="004A77B8">
        <w:t>Basic format</w:t>
      </w:r>
      <w:r>
        <w:t>s</w:t>
      </w:r>
    </w:p>
    <w:p w14:paraId="6CF617ED" w14:textId="77777777" w:rsidR="00293851" w:rsidRDefault="00293851" w:rsidP="00293851">
      <w:r>
        <w:t>The basic format time interval</w:t>
      </w:r>
      <w:r>
        <w:rPr>
          <w:b/>
        </w:rPr>
        <w:t xml:space="preserve"> </w:t>
      </w:r>
      <w:r w:rsidRPr="003D4C77">
        <w:t>is speci</w:t>
      </w:r>
      <w:r>
        <w:t>fied as [</w:t>
      </w:r>
      <w:proofErr w:type="spellStart"/>
      <w:r>
        <w:t>timeInterval</w:t>
      </w:r>
      <w:proofErr w:type="spellEnd"/>
      <w:r>
        <w:t>] of one of these three representations described in Part 1:</w:t>
      </w:r>
    </w:p>
    <w:p w14:paraId="3800BE55" w14:textId="77777777" w:rsidR="00293851" w:rsidRDefault="00293851" w:rsidP="00293851">
      <w:r>
        <w:t>—</w:t>
      </w:r>
      <w:r>
        <w:tab/>
      </w:r>
      <w:r w:rsidRPr="00986172">
        <w:t xml:space="preserve"> [date]</w:t>
      </w:r>
      <w:r>
        <w:t>[“T</w:t>
      </w:r>
      <w:proofErr w:type="gramStart"/>
      <w:r>
        <w:t>”]</w:t>
      </w:r>
      <w:r w:rsidRPr="00986172">
        <w:t>[</w:t>
      </w:r>
      <w:proofErr w:type="gramEnd"/>
      <w:r w:rsidRPr="00986172">
        <w:t>time]</w:t>
      </w:r>
      <w:r>
        <w:t>[“/”]</w:t>
      </w:r>
      <w:r w:rsidRPr="00986172">
        <w:t>[date]</w:t>
      </w:r>
      <w:r>
        <w:t>[“T”]</w:t>
      </w:r>
      <w:r w:rsidRPr="00986172">
        <w:t>[time]</w:t>
      </w:r>
    </w:p>
    <w:p w14:paraId="0F9297A0" w14:textId="77777777" w:rsidR="00293851" w:rsidRDefault="00293851" w:rsidP="00293851">
      <w:pPr>
        <w:rPr>
          <w:rFonts w:eastAsia="Arial"/>
        </w:rPr>
      </w:pPr>
      <w:r>
        <w:t>—</w:t>
      </w:r>
      <w:r>
        <w:tab/>
      </w:r>
      <w:r w:rsidRPr="00732755">
        <w:rPr>
          <w:rFonts w:eastAsia="Arial"/>
        </w:rPr>
        <w:t xml:space="preserve"> [date]</w:t>
      </w:r>
      <w:r>
        <w:rPr>
          <w:rFonts w:eastAsia="Arial"/>
        </w:rPr>
        <w:t>[“T</w:t>
      </w:r>
      <w:proofErr w:type="gramStart"/>
      <w:r>
        <w:rPr>
          <w:rFonts w:eastAsia="Arial"/>
        </w:rPr>
        <w:t>”]</w:t>
      </w:r>
      <w:r w:rsidRPr="00732755">
        <w:rPr>
          <w:rFonts w:eastAsia="Arial"/>
        </w:rPr>
        <w:t>[</w:t>
      </w:r>
      <w:proofErr w:type="gramEnd"/>
      <w:r w:rsidRPr="00732755">
        <w:rPr>
          <w:rFonts w:eastAsia="Arial"/>
        </w:rPr>
        <w:t>time]</w:t>
      </w:r>
      <w:r>
        <w:rPr>
          <w:rFonts w:eastAsia="Arial"/>
        </w:rPr>
        <w:t>[“/”]</w:t>
      </w:r>
      <w:r w:rsidRPr="00732755">
        <w:rPr>
          <w:rFonts w:eastAsia="Arial"/>
        </w:rPr>
        <w:t>[duration]</w:t>
      </w:r>
    </w:p>
    <w:p w14:paraId="05CF9950" w14:textId="77777777" w:rsidR="00293851" w:rsidRDefault="00293851" w:rsidP="00293851">
      <w:pPr>
        <w:rPr>
          <w:rFonts w:eastAsia="Arial"/>
        </w:rPr>
      </w:pPr>
      <w:r>
        <w:t>—</w:t>
      </w:r>
      <w:r>
        <w:tab/>
      </w:r>
      <w:r w:rsidRPr="00732755">
        <w:rPr>
          <w:rFonts w:eastAsia="Arial"/>
        </w:rPr>
        <w:t xml:space="preserve"> [duration]</w:t>
      </w:r>
      <w:r>
        <w:rPr>
          <w:rFonts w:eastAsia="Arial"/>
        </w:rPr>
        <w:t>[“/</w:t>
      </w:r>
      <w:proofErr w:type="gramStart"/>
      <w:r>
        <w:rPr>
          <w:rFonts w:eastAsia="Arial"/>
        </w:rPr>
        <w:t>”]</w:t>
      </w:r>
      <w:r w:rsidRPr="00732755">
        <w:rPr>
          <w:rFonts w:eastAsia="Arial"/>
        </w:rPr>
        <w:t>[</w:t>
      </w:r>
      <w:proofErr w:type="gramEnd"/>
      <w:r w:rsidRPr="00732755">
        <w:rPr>
          <w:rFonts w:eastAsia="Arial"/>
        </w:rPr>
        <w:t>date]</w:t>
      </w:r>
      <w:r>
        <w:rPr>
          <w:rFonts w:eastAsia="Arial"/>
        </w:rPr>
        <w:t>[“T”]</w:t>
      </w:r>
      <w:r w:rsidRPr="00732755">
        <w:rPr>
          <w:rFonts w:eastAsia="Arial"/>
        </w:rPr>
        <w:t>[time]</w:t>
      </w:r>
    </w:p>
    <w:p w14:paraId="083950C8" w14:textId="77777777" w:rsidR="00293851" w:rsidRDefault="00293851" w:rsidP="00293851">
      <w:pPr>
        <w:rPr>
          <w:rFonts w:eastAsia="Arial"/>
        </w:rPr>
      </w:pPr>
      <w:r>
        <w:rPr>
          <w:rFonts w:eastAsia="Arial"/>
        </w:rPr>
        <w:t>The representation of a basic format recurring time interval is therefore:</w:t>
      </w:r>
    </w:p>
    <w:p w14:paraId="19DCBD69" w14:textId="77777777" w:rsidR="00293851" w:rsidRDefault="00293851" w:rsidP="00293851">
      <w:pPr>
        <w:pStyle w:val="BasicFormat"/>
        <w:spacing w:line="360" w:lineRule="auto"/>
        <w:ind w:left="0"/>
        <w:jc w:val="center"/>
        <w:rPr>
          <w:rFonts w:eastAsia="Cambria"/>
          <w:color w:val="000000"/>
        </w:rPr>
      </w:pPr>
      <w:r>
        <w:rPr>
          <w:rFonts w:eastAsia="Cambria"/>
          <w:color w:val="000000"/>
        </w:rPr>
        <w:t>[“R</w:t>
      </w:r>
      <w:proofErr w:type="gramStart"/>
      <w:r>
        <w:rPr>
          <w:rFonts w:eastAsia="Cambria"/>
          <w:color w:val="000000"/>
        </w:rPr>
        <w:t>”][</w:t>
      </w:r>
      <w:proofErr w:type="gramEnd"/>
      <w:r w:rsidRPr="00083B7E">
        <w:rPr>
          <w:rFonts w:eastAsia="Cambria"/>
          <w:color w:val="000000"/>
        </w:rPr>
        <w:t>n</w:t>
      </w:r>
      <w:r>
        <w:rPr>
          <w:rFonts w:eastAsia="Cambria"/>
          <w:color w:val="000000"/>
        </w:rPr>
        <w:t>][“/”][</w:t>
      </w:r>
      <w:proofErr w:type="spellStart"/>
      <w:r>
        <w:rPr>
          <w:rFonts w:eastAsia="Cambria"/>
          <w:color w:val="000000"/>
        </w:rPr>
        <w:t>timeInterval</w:t>
      </w:r>
      <w:proofErr w:type="spellEnd"/>
      <w:r>
        <w:rPr>
          <w:rFonts w:eastAsia="Cambria"/>
          <w:color w:val="000000"/>
        </w:rPr>
        <w:t>][“/”][repeat-rule]</w:t>
      </w:r>
    </w:p>
    <w:p w14:paraId="445B13D3" w14:textId="77777777" w:rsidR="00293851" w:rsidRPr="003D4C77" w:rsidRDefault="00293851" w:rsidP="00293851">
      <w:pPr>
        <w:pStyle w:val="BasicFormat"/>
        <w:spacing w:line="360" w:lineRule="auto"/>
        <w:ind w:left="0"/>
        <w:rPr>
          <w:rFonts w:eastAsia="Cambria"/>
          <w:color w:val="000000"/>
        </w:rPr>
      </w:pPr>
    </w:p>
    <w:p w14:paraId="751465B5" w14:textId="77777777" w:rsidR="00293851" w:rsidRPr="003D4C77" w:rsidRDefault="00293851" w:rsidP="00293851">
      <w:pPr>
        <w:pStyle w:val="TermNote"/>
        <w:jc w:val="left"/>
        <w:rPr>
          <w:rFonts w:eastAsia="Arial"/>
        </w:rPr>
      </w:pPr>
      <w:r>
        <w:rPr>
          <w:rFonts w:cs="Calibri"/>
        </w:rPr>
        <w:t>EXAMPLE 1</w:t>
      </w:r>
      <w:r>
        <w:rPr>
          <w:rFonts w:cs="Calibri"/>
        </w:rPr>
        <w:tab/>
        <w:t>‘R</w:t>
      </w:r>
      <w:r w:rsidRPr="000B0AC1">
        <w:t>12/20150929T140000/20150929T153000/</w:t>
      </w:r>
      <w:r>
        <w:rPr>
          <w:rFonts w:eastAsia="Arial" w:cs="Calibri"/>
        </w:rPr>
        <w:t>F2W</w:t>
      </w:r>
      <w:r>
        <w:t>’ is of the first form</w:t>
      </w:r>
    </w:p>
    <w:p w14:paraId="2A8ECBB6" w14:textId="77777777" w:rsidR="00293851" w:rsidRPr="00CE38FC" w:rsidRDefault="00293851" w:rsidP="00293851">
      <w:pPr>
        <w:pStyle w:val="TermNote"/>
        <w:jc w:val="left"/>
        <w:rPr>
          <w:rFonts w:eastAsia="Arial"/>
        </w:rPr>
      </w:pPr>
      <w:r>
        <w:rPr>
          <w:rFonts w:cs="Calibri"/>
        </w:rPr>
        <w:t>EXAMPLE 2</w:t>
      </w:r>
      <w:r>
        <w:rPr>
          <w:rFonts w:cs="Calibri"/>
        </w:rPr>
        <w:tab/>
        <w:t>‘</w:t>
      </w:r>
      <w:r w:rsidRPr="004C1500">
        <w:t>R12/20150929T140000/P1H30M0S/</w:t>
      </w:r>
      <w:r>
        <w:rPr>
          <w:rFonts w:eastAsia="Arial" w:cs="Calibri"/>
        </w:rPr>
        <w:t>F2W</w:t>
      </w:r>
      <w:r>
        <w:t>’ is of the second form</w:t>
      </w:r>
    </w:p>
    <w:p w14:paraId="4329E1CE" w14:textId="77777777" w:rsidR="00293851" w:rsidRDefault="00293851" w:rsidP="00293851">
      <w:pPr>
        <w:pStyle w:val="TermNote"/>
        <w:jc w:val="left"/>
      </w:pPr>
      <w:r>
        <w:rPr>
          <w:rFonts w:cs="Calibri"/>
        </w:rPr>
        <w:t>EXAMPLE 3</w:t>
      </w:r>
      <w:r>
        <w:rPr>
          <w:rFonts w:cs="Calibri"/>
        </w:rPr>
        <w:tab/>
        <w:t>‘</w:t>
      </w:r>
      <w:r>
        <w:t>R12/P2H30M0S/</w:t>
      </w:r>
      <w:r w:rsidRPr="004C1500">
        <w:t>20150929T153000/</w:t>
      </w:r>
      <w:r>
        <w:rPr>
          <w:rFonts w:eastAsia="Arial" w:cs="Calibri"/>
        </w:rPr>
        <w:t>F2W’ is of the third form</w:t>
      </w:r>
      <w:r>
        <w:rPr>
          <w:rFonts w:eastAsia="Arial" w:cs="Calibri"/>
        </w:rPr>
        <w:br/>
      </w:r>
    </w:p>
    <w:p w14:paraId="38C869C3" w14:textId="77777777" w:rsidR="00293851" w:rsidRDefault="00293851" w:rsidP="00293851">
      <w:pPr>
        <w:pStyle w:val="Heading3"/>
      </w:pPr>
      <w:r w:rsidRPr="004A77B8">
        <w:t>Extended format</w:t>
      </w:r>
      <w:r>
        <w:t>s</w:t>
      </w:r>
    </w:p>
    <w:p w14:paraId="7B8E3414" w14:textId="77777777" w:rsidR="00293851" w:rsidRDefault="00293851" w:rsidP="00293851">
      <w:r>
        <w:t>The extended format time interval</w:t>
      </w:r>
      <w:r>
        <w:rPr>
          <w:b/>
        </w:rPr>
        <w:t xml:space="preserve"> </w:t>
      </w:r>
      <w:r w:rsidRPr="00C71F3D">
        <w:t>is speci</w:t>
      </w:r>
      <w:r>
        <w:t>fied as [</w:t>
      </w:r>
      <w:proofErr w:type="spellStart"/>
      <w:r>
        <w:t>timeIntervalX</w:t>
      </w:r>
      <w:proofErr w:type="spellEnd"/>
      <w:r>
        <w:t>] of one of these three representations described in Part 1:</w:t>
      </w:r>
    </w:p>
    <w:p w14:paraId="1970E618" w14:textId="77777777" w:rsidR="00293851" w:rsidRDefault="00293851" w:rsidP="00293851">
      <w:r>
        <w:t>—</w:t>
      </w:r>
      <w:r>
        <w:tab/>
      </w:r>
      <w:r w:rsidRPr="00986172">
        <w:t xml:space="preserve"> [</w:t>
      </w:r>
      <w:proofErr w:type="spellStart"/>
      <w:r>
        <w:t>dateI</w:t>
      </w:r>
      <w:proofErr w:type="spellEnd"/>
      <w:r w:rsidRPr="00986172">
        <w:t>]</w:t>
      </w:r>
      <w:r>
        <w:t>[“T</w:t>
      </w:r>
      <w:proofErr w:type="gramStart"/>
      <w:r>
        <w:t>”]</w:t>
      </w:r>
      <w:r w:rsidRPr="00986172">
        <w:t>[</w:t>
      </w:r>
      <w:proofErr w:type="spellStart"/>
      <w:proofErr w:type="gramEnd"/>
      <w:r>
        <w:t>timeI</w:t>
      </w:r>
      <w:proofErr w:type="spellEnd"/>
      <w:r w:rsidRPr="00986172">
        <w:t>]</w:t>
      </w:r>
      <w:r>
        <w:t>[“/”]</w:t>
      </w:r>
      <w:r w:rsidRPr="00986172">
        <w:t>[</w:t>
      </w:r>
      <w:proofErr w:type="spellStart"/>
      <w:r>
        <w:t>dateI</w:t>
      </w:r>
      <w:proofErr w:type="spellEnd"/>
      <w:r w:rsidRPr="00986172">
        <w:t>]</w:t>
      </w:r>
      <w:r>
        <w:t>[“T”]</w:t>
      </w:r>
      <w:r w:rsidRPr="00986172">
        <w:t>[</w:t>
      </w:r>
      <w:proofErr w:type="spellStart"/>
      <w:r>
        <w:t>timeI</w:t>
      </w:r>
      <w:proofErr w:type="spellEnd"/>
      <w:r w:rsidRPr="00986172">
        <w:t>]</w:t>
      </w:r>
    </w:p>
    <w:p w14:paraId="1B37DFE4" w14:textId="77777777" w:rsidR="00293851" w:rsidRDefault="00293851" w:rsidP="00293851">
      <w:pPr>
        <w:rPr>
          <w:rFonts w:eastAsia="Arial"/>
        </w:rPr>
      </w:pPr>
      <w:r>
        <w:lastRenderedPageBreak/>
        <w:t>—</w:t>
      </w:r>
      <w:r>
        <w:tab/>
      </w:r>
      <w:r w:rsidRPr="00732755">
        <w:rPr>
          <w:rFonts w:eastAsia="Arial"/>
        </w:rPr>
        <w:t xml:space="preserve"> [</w:t>
      </w:r>
      <w:proofErr w:type="spellStart"/>
      <w:r>
        <w:rPr>
          <w:rFonts w:eastAsia="Arial"/>
        </w:rPr>
        <w:t>dateI</w:t>
      </w:r>
      <w:proofErr w:type="spellEnd"/>
      <w:r w:rsidRPr="00732755">
        <w:rPr>
          <w:rFonts w:eastAsia="Arial"/>
        </w:rPr>
        <w:t>]</w:t>
      </w:r>
      <w:r>
        <w:rPr>
          <w:rFonts w:eastAsia="Arial"/>
        </w:rPr>
        <w:t>[“T</w:t>
      </w:r>
      <w:proofErr w:type="gramStart"/>
      <w:r>
        <w:rPr>
          <w:rFonts w:eastAsia="Arial"/>
        </w:rPr>
        <w:t>”]</w:t>
      </w:r>
      <w:r w:rsidRPr="00732755">
        <w:rPr>
          <w:rFonts w:eastAsia="Arial"/>
        </w:rPr>
        <w:t>[</w:t>
      </w:r>
      <w:proofErr w:type="spellStart"/>
      <w:proofErr w:type="gramEnd"/>
      <w:r>
        <w:rPr>
          <w:rFonts w:eastAsia="Arial"/>
        </w:rPr>
        <w:t>timeI</w:t>
      </w:r>
      <w:proofErr w:type="spellEnd"/>
      <w:r w:rsidRPr="00732755">
        <w:rPr>
          <w:rFonts w:eastAsia="Arial"/>
        </w:rPr>
        <w:t>]</w:t>
      </w:r>
      <w:r>
        <w:rPr>
          <w:rFonts w:eastAsia="Arial"/>
        </w:rPr>
        <w:t>[“/”]</w:t>
      </w:r>
      <w:r w:rsidRPr="00732755">
        <w:rPr>
          <w:rFonts w:eastAsia="Arial"/>
        </w:rPr>
        <w:t>[</w:t>
      </w:r>
      <w:r w:rsidRPr="00E4181B">
        <w:rPr>
          <w:rFonts w:eastAsia="Arial"/>
        </w:rPr>
        <w:t>duration-complete</w:t>
      </w:r>
      <w:r w:rsidRPr="00732755">
        <w:rPr>
          <w:rFonts w:eastAsia="Arial"/>
        </w:rPr>
        <w:t>]</w:t>
      </w:r>
    </w:p>
    <w:p w14:paraId="4994F802" w14:textId="77777777" w:rsidR="00293851" w:rsidRDefault="00293851" w:rsidP="00293851">
      <w:pPr>
        <w:rPr>
          <w:rFonts w:eastAsia="Arial"/>
        </w:rPr>
      </w:pPr>
      <w:r>
        <w:t>—</w:t>
      </w:r>
      <w:r>
        <w:tab/>
      </w:r>
      <w:r w:rsidRPr="00732755">
        <w:rPr>
          <w:rFonts w:eastAsia="Arial"/>
        </w:rPr>
        <w:t xml:space="preserve"> [</w:t>
      </w:r>
      <w:r w:rsidRPr="00E4181B">
        <w:rPr>
          <w:rFonts w:eastAsia="Arial"/>
        </w:rPr>
        <w:t>duration-</w:t>
      </w:r>
      <w:proofErr w:type="gramStart"/>
      <w:r w:rsidRPr="00E4181B">
        <w:rPr>
          <w:rFonts w:eastAsia="Arial"/>
        </w:rPr>
        <w:t>complete</w:t>
      </w:r>
      <w:r w:rsidRPr="00732755">
        <w:rPr>
          <w:rFonts w:eastAsia="Arial"/>
        </w:rPr>
        <w:t>]</w:t>
      </w:r>
      <w:r>
        <w:rPr>
          <w:rFonts w:eastAsia="Arial"/>
        </w:rPr>
        <w:t>[</w:t>
      </w:r>
      <w:proofErr w:type="gramEnd"/>
      <w:r>
        <w:rPr>
          <w:rFonts w:eastAsia="Arial"/>
        </w:rPr>
        <w:t>“/”]</w:t>
      </w:r>
      <w:r w:rsidRPr="00732755">
        <w:rPr>
          <w:rFonts w:eastAsia="Arial"/>
        </w:rPr>
        <w:t>[</w:t>
      </w:r>
      <w:proofErr w:type="spellStart"/>
      <w:r>
        <w:rPr>
          <w:rFonts w:eastAsia="Arial"/>
        </w:rPr>
        <w:t>dateI</w:t>
      </w:r>
      <w:proofErr w:type="spellEnd"/>
      <w:r w:rsidRPr="00732755">
        <w:rPr>
          <w:rFonts w:eastAsia="Arial"/>
        </w:rPr>
        <w:t>]</w:t>
      </w:r>
      <w:r>
        <w:rPr>
          <w:rFonts w:eastAsia="Arial"/>
        </w:rPr>
        <w:t>[“T”]</w:t>
      </w:r>
      <w:r w:rsidRPr="00732755">
        <w:rPr>
          <w:rFonts w:eastAsia="Arial"/>
        </w:rPr>
        <w:t>[</w:t>
      </w:r>
      <w:proofErr w:type="spellStart"/>
      <w:r>
        <w:rPr>
          <w:rFonts w:eastAsia="Arial"/>
        </w:rPr>
        <w:t>timeI</w:t>
      </w:r>
      <w:proofErr w:type="spellEnd"/>
      <w:r w:rsidRPr="00732755">
        <w:rPr>
          <w:rFonts w:eastAsia="Arial"/>
        </w:rPr>
        <w:t>]</w:t>
      </w:r>
    </w:p>
    <w:p w14:paraId="72FB37D2" w14:textId="77777777" w:rsidR="00293851" w:rsidRDefault="00293851" w:rsidP="00293851">
      <w:pPr>
        <w:rPr>
          <w:rFonts w:eastAsia="Arial"/>
        </w:rPr>
      </w:pPr>
      <w:r>
        <w:rPr>
          <w:rFonts w:eastAsia="Arial"/>
        </w:rPr>
        <w:t>The representation of a basic format recurring time interval is therefore:</w:t>
      </w:r>
    </w:p>
    <w:p w14:paraId="2A995DFD" w14:textId="77777777" w:rsidR="00293851" w:rsidRDefault="00293851" w:rsidP="00293851">
      <w:pPr>
        <w:pStyle w:val="BasicFormat"/>
        <w:spacing w:line="360" w:lineRule="auto"/>
        <w:ind w:left="0"/>
        <w:jc w:val="center"/>
        <w:rPr>
          <w:rFonts w:eastAsia="Cambria"/>
          <w:color w:val="000000"/>
        </w:rPr>
      </w:pPr>
      <w:r>
        <w:rPr>
          <w:rFonts w:eastAsia="Cambria"/>
          <w:color w:val="000000"/>
        </w:rPr>
        <w:t>[“R</w:t>
      </w:r>
      <w:proofErr w:type="gramStart"/>
      <w:r>
        <w:rPr>
          <w:rFonts w:eastAsia="Cambria"/>
          <w:color w:val="000000"/>
        </w:rPr>
        <w:t>”][</w:t>
      </w:r>
      <w:proofErr w:type="gramEnd"/>
      <w:r w:rsidRPr="00083B7E">
        <w:rPr>
          <w:rFonts w:eastAsia="Cambria"/>
          <w:color w:val="000000"/>
        </w:rPr>
        <w:t>n</w:t>
      </w:r>
      <w:r>
        <w:rPr>
          <w:rFonts w:eastAsia="Cambria"/>
          <w:color w:val="000000"/>
        </w:rPr>
        <w:t>][“/”][</w:t>
      </w:r>
      <w:proofErr w:type="spellStart"/>
      <w:r>
        <w:rPr>
          <w:rFonts w:eastAsia="Cambria"/>
          <w:color w:val="000000"/>
        </w:rPr>
        <w:t>timeIntervalX</w:t>
      </w:r>
      <w:proofErr w:type="spellEnd"/>
      <w:r>
        <w:rPr>
          <w:rFonts w:eastAsia="Cambria"/>
          <w:color w:val="000000"/>
        </w:rPr>
        <w:t>][“/”][repeat-rule]</w:t>
      </w:r>
    </w:p>
    <w:p w14:paraId="58B77F90" w14:textId="77777777" w:rsidR="00293851" w:rsidRPr="003D4C77" w:rsidRDefault="00293851" w:rsidP="00293851">
      <w:pPr>
        <w:rPr>
          <w:lang w:eastAsia="ja-JP"/>
        </w:rPr>
      </w:pPr>
    </w:p>
    <w:p w14:paraId="12A58A30" w14:textId="77777777" w:rsidR="00293851" w:rsidRPr="003D4C77" w:rsidRDefault="00293851" w:rsidP="00293851">
      <w:pPr>
        <w:pStyle w:val="TermNote"/>
        <w:jc w:val="left"/>
        <w:rPr>
          <w:rFonts w:eastAsia="Arial"/>
        </w:rPr>
      </w:pPr>
      <w:r>
        <w:rPr>
          <w:rFonts w:cs="Calibri"/>
        </w:rPr>
        <w:t>EXAMPLE 1</w:t>
      </w:r>
      <w:r>
        <w:rPr>
          <w:rFonts w:cs="Calibri"/>
        </w:rPr>
        <w:tab/>
        <w:t>‘</w:t>
      </w:r>
      <w:r w:rsidRPr="004C1500">
        <w:t>R12/2015‑09‑29T14:00:00/2015‑09‑29T15:30:00/</w:t>
      </w:r>
      <w:r>
        <w:rPr>
          <w:rFonts w:eastAsia="Arial" w:cs="Calibri"/>
        </w:rPr>
        <w:t>F2W</w:t>
      </w:r>
      <w:r>
        <w:t>’ is of the first form</w:t>
      </w:r>
    </w:p>
    <w:p w14:paraId="73B302DD" w14:textId="77777777" w:rsidR="00293851" w:rsidRPr="003D4C77" w:rsidRDefault="00293851" w:rsidP="00293851">
      <w:pPr>
        <w:pStyle w:val="TermNote"/>
        <w:jc w:val="left"/>
        <w:rPr>
          <w:rFonts w:eastAsia="Arial"/>
        </w:rPr>
      </w:pPr>
      <w:r>
        <w:rPr>
          <w:rFonts w:cs="Calibri"/>
        </w:rPr>
        <w:t>EXAMPLE 2</w:t>
      </w:r>
      <w:r>
        <w:rPr>
          <w:rFonts w:cs="Calibri"/>
        </w:rPr>
        <w:tab/>
        <w:t>‘</w:t>
      </w:r>
      <w:r w:rsidRPr="004C1500">
        <w:t>R12/2015‑09‑29T14:00:00/P1H30M0S/</w:t>
      </w:r>
      <w:r>
        <w:rPr>
          <w:rFonts w:eastAsia="Arial" w:cs="Calibri"/>
        </w:rPr>
        <w:t>F2W</w:t>
      </w:r>
      <w:r>
        <w:t>’ is of the second form</w:t>
      </w:r>
    </w:p>
    <w:p w14:paraId="3581D7AA" w14:textId="77777777" w:rsidR="00293851" w:rsidRDefault="00293851" w:rsidP="00293851">
      <w:pPr>
        <w:pStyle w:val="TermNote"/>
        <w:jc w:val="left"/>
      </w:pPr>
      <w:r>
        <w:rPr>
          <w:rFonts w:cs="Calibri"/>
        </w:rPr>
        <w:t>EXAMPLE 3</w:t>
      </w:r>
      <w:r>
        <w:rPr>
          <w:rFonts w:cs="Calibri"/>
        </w:rPr>
        <w:tab/>
        <w:t>‘</w:t>
      </w:r>
      <w:r>
        <w:t>R12/P1H30M0S/</w:t>
      </w:r>
      <w:r w:rsidRPr="000B0AC1">
        <w:t>2015</w:t>
      </w:r>
      <w:r w:rsidRPr="004C1500">
        <w:t>‑09‑29T15:30:00/</w:t>
      </w:r>
      <w:r>
        <w:rPr>
          <w:rFonts w:eastAsia="Arial" w:cs="Calibri"/>
        </w:rPr>
        <w:t>F2W</w:t>
      </w:r>
      <w:r>
        <w:t>’ is of the third form</w:t>
      </w:r>
      <w:r w:rsidRPr="000B0AC1">
        <w:br/>
      </w:r>
      <w:r w:rsidRPr="000B0AC1">
        <w:tab/>
      </w:r>
    </w:p>
    <w:p w14:paraId="513B6681" w14:textId="77777777" w:rsidR="00293851" w:rsidRDefault="00293851" w:rsidP="00293851">
      <w:pPr>
        <w:pStyle w:val="Heading3"/>
      </w:pPr>
      <w:r>
        <w:t>Explicit</w:t>
      </w:r>
      <w:r w:rsidRPr="004A77B8">
        <w:t xml:space="preserve"> format</w:t>
      </w:r>
      <w:r>
        <w:t>s</w:t>
      </w:r>
    </w:p>
    <w:p w14:paraId="6ED84338" w14:textId="77777777" w:rsidR="00293851" w:rsidRDefault="00293851" w:rsidP="00293851">
      <w:pPr>
        <w:rPr>
          <w:rFonts w:eastAsia="Arial"/>
        </w:rPr>
      </w:pPr>
      <w:r>
        <w:t>The explicit format time interval</w:t>
      </w:r>
      <w:r>
        <w:rPr>
          <w:b/>
        </w:rPr>
        <w:t xml:space="preserve"> </w:t>
      </w:r>
      <w:r w:rsidRPr="00C71F3D">
        <w:t>is speci</w:t>
      </w:r>
      <w:r>
        <w:t>fied as [</w:t>
      </w:r>
      <w:proofErr w:type="spellStart"/>
      <w:r>
        <w:t>timeIntervalE</w:t>
      </w:r>
      <w:proofErr w:type="spellEnd"/>
      <w:r>
        <w:t>] (</w:t>
      </w:r>
      <w:r>
        <w:fldChar w:fldCharType="begin"/>
      </w:r>
      <w:r>
        <w:instrText xml:space="preserve"> REF _Ref511404702 \r \h </w:instrText>
      </w:r>
      <w:r>
        <w:fldChar w:fldCharType="separate"/>
      </w:r>
      <w:r>
        <w:t>7.1.4</w:t>
      </w:r>
      <w:r>
        <w:fldChar w:fldCharType="end"/>
      </w:r>
      <w:r>
        <w:t>), th</w:t>
      </w:r>
      <w:r>
        <w:rPr>
          <w:rFonts w:eastAsia="Arial"/>
        </w:rPr>
        <w:t>e representation of a basic format recurring time interval is therefore:</w:t>
      </w:r>
    </w:p>
    <w:p w14:paraId="7997ABCF" w14:textId="77777777" w:rsidR="00293851" w:rsidRDefault="00293851" w:rsidP="00293851">
      <w:pPr>
        <w:pStyle w:val="BasicFormat"/>
        <w:spacing w:line="360" w:lineRule="auto"/>
        <w:ind w:left="0"/>
        <w:jc w:val="center"/>
        <w:rPr>
          <w:rFonts w:eastAsia="Cambria"/>
          <w:color w:val="000000"/>
        </w:rPr>
      </w:pPr>
      <w:r>
        <w:rPr>
          <w:rFonts w:eastAsia="Cambria"/>
          <w:color w:val="000000"/>
        </w:rPr>
        <w:t>[“R</w:t>
      </w:r>
      <w:proofErr w:type="gramStart"/>
      <w:r>
        <w:rPr>
          <w:rFonts w:eastAsia="Cambria"/>
          <w:color w:val="000000"/>
        </w:rPr>
        <w:t>”][</w:t>
      </w:r>
      <w:proofErr w:type="gramEnd"/>
      <w:r w:rsidRPr="00083B7E">
        <w:rPr>
          <w:rFonts w:eastAsia="Cambria"/>
          <w:color w:val="000000"/>
        </w:rPr>
        <w:t>n</w:t>
      </w:r>
      <w:r>
        <w:rPr>
          <w:rFonts w:eastAsia="Cambria"/>
          <w:color w:val="000000"/>
        </w:rPr>
        <w:t>][“/”][</w:t>
      </w:r>
      <w:proofErr w:type="spellStart"/>
      <w:r>
        <w:rPr>
          <w:rFonts w:eastAsia="Cambria"/>
          <w:color w:val="000000"/>
        </w:rPr>
        <w:t>timeIntervalE</w:t>
      </w:r>
      <w:proofErr w:type="spellEnd"/>
      <w:r>
        <w:rPr>
          <w:rFonts w:eastAsia="Cambria"/>
          <w:color w:val="000000"/>
        </w:rPr>
        <w:t>][“/”][repeat-rule]</w:t>
      </w:r>
    </w:p>
    <w:p w14:paraId="4AA716C4" w14:textId="77777777" w:rsidR="00293851" w:rsidRPr="00C71F3D" w:rsidRDefault="00293851" w:rsidP="00293851">
      <w:pPr>
        <w:rPr>
          <w:lang w:eastAsia="ja-JP"/>
        </w:rPr>
      </w:pPr>
    </w:p>
    <w:p w14:paraId="07212CB5" w14:textId="77777777" w:rsidR="00293851" w:rsidRPr="00C71F3D" w:rsidRDefault="00293851" w:rsidP="00293851">
      <w:pPr>
        <w:pStyle w:val="TermNote"/>
        <w:jc w:val="left"/>
        <w:rPr>
          <w:rFonts w:eastAsia="Arial"/>
        </w:rPr>
      </w:pPr>
      <w:r>
        <w:rPr>
          <w:rFonts w:cs="Calibri"/>
        </w:rPr>
        <w:t>EXAMPLE 1</w:t>
      </w:r>
      <w:r>
        <w:rPr>
          <w:rFonts w:cs="Calibri"/>
        </w:rPr>
        <w:tab/>
        <w:t>‘</w:t>
      </w:r>
      <w:r w:rsidRPr="004C1500">
        <w:t>R12/2015</w:t>
      </w:r>
      <w:r>
        <w:t>Y</w:t>
      </w:r>
      <w:r w:rsidRPr="004C1500">
        <w:t>9</w:t>
      </w:r>
      <w:r>
        <w:t>M</w:t>
      </w:r>
      <w:r w:rsidRPr="004C1500">
        <w:t>29</w:t>
      </w:r>
      <w:r>
        <w:t>D</w:t>
      </w:r>
      <w:r w:rsidRPr="004C1500">
        <w:t>T14</w:t>
      </w:r>
      <w:r>
        <w:t>H</w:t>
      </w:r>
      <w:r w:rsidRPr="004C1500">
        <w:t>0</w:t>
      </w:r>
      <w:r>
        <w:t>M</w:t>
      </w:r>
      <w:r w:rsidRPr="004C1500">
        <w:t>0</w:t>
      </w:r>
      <w:r>
        <w:t>S/2015Y</w:t>
      </w:r>
      <w:r w:rsidRPr="004C1500">
        <w:t>9</w:t>
      </w:r>
      <w:r>
        <w:t>M</w:t>
      </w:r>
      <w:r w:rsidRPr="004C1500">
        <w:t>29</w:t>
      </w:r>
      <w:r>
        <w:t>D</w:t>
      </w:r>
      <w:r w:rsidRPr="004C1500">
        <w:t>T15</w:t>
      </w:r>
      <w:r>
        <w:t>H</w:t>
      </w:r>
      <w:r w:rsidRPr="004C1500">
        <w:t>30</w:t>
      </w:r>
      <w:r>
        <w:t>M</w:t>
      </w:r>
      <w:r w:rsidRPr="004C1500">
        <w:t>00</w:t>
      </w:r>
      <w:r>
        <w:t>S</w:t>
      </w:r>
      <w:r w:rsidRPr="004C1500">
        <w:t>/</w:t>
      </w:r>
      <w:r>
        <w:rPr>
          <w:rFonts w:eastAsia="Arial" w:cs="Calibri"/>
        </w:rPr>
        <w:t>F2W</w:t>
      </w:r>
      <w:r>
        <w:t>’ is of the first form</w:t>
      </w:r>
    </w:p>
    <w:p w14:paraId="1EBCC484" w14:textId="77777777" w:rsidR="00293851" w:rsidRPr="00C71F3D" w:rsidRDefault="00293851" w:rsidP="00293851">
      <w:pPr>
        <w:pStyle w:val="TermNote"/>
        <w:jc w:val="left"/>
        <w:rPr>
          <w:rFonts w:eastAsia="Arial"/>
        </w:rPr>
      </w:pPr>
      <w:r>
        <w:rPr>
          <w:rFonts w:cs="Calibri"/>
        </w:rPr>
        <w:t>EXAMPLE 2</w:t>
      </w:r>
      <w:r>
        <w:rPr>
          <w:rFonts w:cs="Calibri"/>
        </w:rPr>
        <w:tab/>
        <w:t>‘</w:t>
      </w:r>
      <w:r w:rsidRPr="004C1500">
        <w:t>R12/2015</w:t>
      </w:r>
      <w:r>
        <w:t>Y</w:t>
      </w:r>
      <w:r w:rsidRPr="004C1500">
        <w:t>9</w:t>
      </w:r>
      <w:r>
        <w:t>M</w:t>
      </w:r>
      <w:r w:rsidRPr="004C1500">
        <w:t>29</w:t>
      </w:r>
      <w:r>
        <w:t>D</w:t>
      </w:r>
      <w:r w:rsidRPr="004C1500">
        <w:t>T14</w:t>
      </w:r>
      <w:r>
        <w:t>H</w:t>
      </w:r>
      <w:r w:rsidRPr="004C1500">
        <w:t>0</w:t>
      </w:r>
      <w:r>
        <w:t>M</w:t>
      </w:r>
      <w:r w:rsidRPr="004C1500">
        <w:t>0</w:t>
      </w:r>
      <w:r>
        <w:t>S</w:t>
      </w:r>
      <w:r w:rsidRPr="004C1500">
        <w:t>/P1H30M0S/</w:t>
      </w:r>
      <w:r>
        <w:rPr>
          <w:rFonts w:eastAsia="Arial" w:cs="Calibri"/>
        </w:rPr>
        <w:t>F2W</w:t>
      </w:r>
      <w:r>
        <w:t>’ is of the second form</w:t>
      </w:r>
    </w:p>
    <w:p w14:paraId="4ACBCE99" w14:textId="77777777" w:rsidR="00293851" w:rsidRPr="000B0AC1" w:rsidRDefault="00293851" w:rsidP="00293851">
      <w:pPr>
        <w:pStyle w:val="TermNote"/>
        <w:jc w:val="left"/>
      </w:pPr>
      <w:r>
        <w:rPr>
          <w:rFonts w:cs="Calibri"/>
        </w:rPr>
        <w:t>EXAMPLE 3</w:t>
      </w:r>
      <w:r>
        <w:rPr>
          <w:rFonts w:cs="Calibri"/>
        </w:rPr>
        <w:tab/>
        <w:t>‘</w:t>
      </w:r>
      <w:r>
        <w:t>R12/P1H30M0S/2015Y</w:t>
      </w:r>
      <w:r w:rsidRPr="004C1500">
        <w:t>9</w:t>
      </w:r>
      <w:r>
        <w:t>M</w:t>
      </w:r>
      <w:r w:rsidRPr="004C1500">
        <w:t>29</w:t>
      </w:r>
      <w:r>
        <w:t>D</w:t>
      </w:r>
      <w:r w:rsidRPr="004C1500">
        <w:t>T15</w:t>
      </w:r>
      <w:r>
        <w:t>H</w:t>
      </w:r>
      <w:r w:rsidRPr="004C1500">
        <w:t>30</w:t>
      </w:r>
      <w:r>
        <w:t>M</w:t>
      </w:r>
      <w:r w:rsidRPr="004C1500">
        <w:t>00</w:t>
      </w:r>
      <w:r>
        <w:t>S</w:t>
      </w:r>
      <w:r w:rsidRPr="004C1500">
        <w:t>/</w:t>
      </w:r>
      <w:r>
        <w:rPr>
          <w:rFonts w:eastAsia="Arial" w:cs="Calibri"/>
        </w:rPr>
        <w:t>F2W</w:t>
      </w:r>
      <w:r>
        <w:t>’ is of the third form</w:t>
      </w:r>
      <w:r w:rsidRPr="000B0AC1">
        <w:br/>
      </w:r>
    </w:p>
    <w:p w14:paraId="07C1AAD6" w14:textId="77777777" w:rsidR="00293851" w:rsidRDefault="00293851" w:rsidP="00293851">
      <w:pPr>
        <w:pStyle w:val="Heading2"/>
      </w:pPr>
      <w:bookmarkStart w:id="132" w:name="_Toc523182810"/>
      <w:r>
        <w:t>Representations other than complete</w:t>
      </w:r>
      <w:bookmarkEnd w:id="132"/>
    </w:p>
    <w:p w14:paraId="2BC392C2" w14:textId="77777777" w:rsidR="00293851" w:rsidRDefault="00293851" w:rsidP="00293851">
      <w:pPr>
        <w:rPr>
          <w:rFonts w:eastAsia="Cambria" w:cs="Cambria"/>
          <w:color w:val="000000"/>
        </w:rPr>
      </w:pPr>
      <w:r>
        <w:rPr>
          <w:rFonts w:eastAsia="Cambria" w:cs="Cambria"/>
          <w:color w:val="000000"/>
        </w:rPr>
        <w:t xml:space="preserve">A representation other than complete of a recurring time interval with repeat rule shall be an expression in accordance with </w:t>
      </w:r>
      <w:r>
        <w:fldChar w:fldCharType="begin"/>
      </w:r>
      <w:r>
        <w:instrText xml:space="preserve"> REF _Ref511307174 \r \h </w:instrText>
      </w:r>
      <w:r>
        <w:fldChar w:fldCharType="separate"/>
      </w:r>
      <w:r>
        <w:t>8</w:t>
      </w:r>
      <w:r>
        <w:fldChar w:fldCharType="end"/>
      </w:r>
      <w:r>
        <w:t xml:space="preserve"> and </w:t>
      </w:r>
      <w:r>
        <w:fldChar w:fldCharType="begin"/>
      </w:r>
      <w:r>
        <w:instrText xml:space="preserve"> REF _Ref511232841 \r \h </w:instrText>
      </w:r>
      <w:r>
        <w:fldChar w:fldCharType="separate"/>
      </w:r>
      <w:r>
        <w:t>9.3</w:t>
      </w:r>
      <w:r>
        <w:fldChar w:fldCharType="end"/>
      </w:r>
      <w:r>
        <w:rPr>
          <w:rFonts w:eastAsia="Cambria" w:cs="Cambria"/>
          <w:color w:val="000000"/>
        </w:rPr>
        <w:t>, where the time interval is represented in accordance with Part 1, 4.4.5.</w:t>
      </w:r>
    </w:p>
    <w:p w14:paraId="08E1ED1A" w14:textId="77777777" w:rsidR="00293851" w:rsidRDefault="00293851" w:rsidP="00293851">
      <w:pPr>
        <w:pStyle w:val="Heading2"/>
      </w:pPr>
      <w:bookmarkStart w:id="133" w:name="_Toc523182811"/>
      <w:r>
        <w:t>Time scale unit precision</w:t>
      </w:r>
      <w:bookmarkEnd w:id="133"/>
    </w:p>
    <w:p w14:paraId="5E51C301" w14:textId="77777777" w:rsidR="00293851" w:rsidRDefault="00293851" w:rsidP="00293851">
      <w:commentRangeStart w:id="134"/>
      <w:commentRangeStart w:id="135"/>
      <w:r>
        <w:rPr>
          <w:lang w:eastAsia="ja-JP"/>
        </w:rPr>
        <w:t xml:space="preserve">The resulting occurrences of a repeat rule after evaluation will use a time scale unit resolution equal to the lowest order time scale unit specified in the repeat rule. </w:t>
      </w:r>
      <w:commentRangeEnd w:id="134"/>
      <w:r>
        <w:rPr>
          <w:rStyle w:val="CommentReference"/>
        </w:rPr>
        <w:commentReference w:id="134"/>
      </w:r>
      <w:commentRangeEnd w:id="135"/>
      <w:r>
        <w:rPr>
          <w:rStyle w:val="CommentReference"/>
        </w:rPr>
        <w:commentReference w:id="135"/>
      </w:r>
    </w:p>
    <w:p w14:paraId="01B2DEED" w14:textId="77777777" w:rsidR="00293851" w:rsidRDefault="00293851" w:rsidP="00293851">
      <w:pPr>
        <w:pStyle w:val="TermNote"/>
        <w:jc w:val="left"/>
      </w:pPr>
      <w:r>
        <w:rPr>
          <w:rFonts w:cs="Calibri"/>
        </w:rPr>
        <w:t>EXAMPLE 1</w:t>
      </w:r>
      <w:r>
        <w:rPr>
          <w:rFonts w:cs="Calibri"/>
        </w:rPr>
        <w:tab/>
        <w:t>In the expression ‘</w:t>
      </w:r>
      <w:r>
        <w:t>R/2018Y1M/P1M</w:t>
      </w:r>
      <w:r w:rsidRPr="004C1500">
        <w:t>/</w:t>
      </w:r>
      <w:r>
        <w:rPr>
          <w:rFonts w:eastAsia="Arial" w:cs="Calibri"/>
        </w:rPr>
        <w:t>F3M</w:t>
      </w:r>
      <w:r>
        <w:t xml:space="preserve">’, the lowest order time scale unit specified is month, hence the resolution is month precision. This expression resolves to the set </w:t>
      </w:r>
      <w:proofErr w:type="gramStart"/>
      <w:r>
        <w:t>{ 2018</w:t>
      </w:r>
      <w:proofErr w:type="gramEnd"/>
      <w:r>
        <w:t>-01/2018-02, 2018-04/2018-05 … }</w:t>
      </w:r>
    </w:p>
    <w:p w14:paraId="461ECA3E" w14:textId="77777777" w:rsidR="00293851" w:rsidRPr="00C71F3D" w:rsidRDefault="00293851" w:rsidP="00293851">
      <w:pPr>
        <w:pStyle w:val="TermNote"/>
        <w:jc w:val="left"/>
        <w:rPr>
          <w:rFonts w:eastAsia="Arial"/>
        </w:rPr>
      </w:pPr>
      <w:r>
        <w:rPr>
          <w:rFonts w:eastAsia="Arial"/>
        </w:rPr>
        <w:t>EXAMPLE 2</w:t>
      </w:r>
      <w:r>
        <w:rPr>
          <w:rFonts w:eastAsia="Arial"/>
        </w:rPr>
        <w:tab/>
        <w:t xml:space="preserve">In the expression ‘R/2018Y1M1D/P1D/F3M’, the lowest order time scale unit specified is day, hence the resolution is day precision. This expression resolves to the set {2018-01-01/2018-01-02, 2018-04-01/2018-04-02 </w:t>
      </w:r>
      <w:proofErr w:type="gramStart"/>
      <w:r>
        <w:rPr>
          <w:rFonts w:eastAsia="Arial"/>
        </w:rPr>
        <w:t>… }</w:t>
      </w:r>
      <w:proofErr w:type="gramEnd"/>
    </w:p>
    <w:p w14:paraId="26418372" w14:textId="77777777" w:rsidR="00293851" w:rsidRPr="00C71F3D" w:rsidRDefault="00293851" w:rsidP="00293851">
      <w:pPr>
        <w:pStyle w:val="TermNote"/>
        <w:jc w:val="left"/>
        <w:rPr>
          <w:rFonts w:eastAsia="Arial"/>
        </w:rPr>
      </w:pPr>
      <w:r>
        <w:rPr>
          <w:rFonts w:cs="Calibri"/>
        </w:rPr>
        <w:t>EXAMPLE 3</w:t>
      </w:r>
      <w:r>
        <w:rPr>
          <w:rFonts w:cs="Calibri"/>
        </w:rPr>
        <w:tab/>
        <w:t>In the expression ‘</w:t>
      </w:r>
      <w:r>
        <w:t>R/2018Y1M/PT10M</w:t>
      </w:r>
      <w:r w:rsidRPr="004C1500">
        <w:t>/</w:t>
      </w:r>
      <w:r>
        <w:rPr>
          <w:rFonts w:eastAsia="Arial" w:cs="Calibri"/>
        </w:rPr>
        <w:t>F1M</w:t>
      </w:r>
      <w:r>
        <w:t xml:space="preserve">’, the lowest order time scale unit specified is minute, hence the resolution is minute precision. This expression resolves to the set </w:t>
      </w:r>
      <w:proofErr w:type="gramStart"/>
      <w:r>
        <w:t>{ 2018</w:t>
      </w:r>
      <w:proofErr w:type="gramEnd"/>
      <w:r>
        <w:t>-01-01T00:00/2018-01-01T00:10, 2018-02-01T00:00/2018-02-01T00:10, … }</w:t>
      </w:r>
    </w:p>
    <w:p w14:paraId="3A5C6B81" w14:textId="77777777" w:rsidR="00293851" w:rsidRPr="0072396E" w:rsidRDefault="00293851" w:rsidP="00293851"/>
    <w:p w14:paraId="06950B75" w14:textId="77777777" w:rsidR="00293851" w:rsidRDefault="00293851" w:rsidP="00293851">
      <w:pPr>
        <w:pStyle w:val="Heading2"/>
      </w:pPr>
      <w:bookmarkStart w:id="136" w:name="_Toc523182812"/>
      <w:r>
        <w:lastRenderedPageBreak/>
        <w:t>Evaluation of a repeat rule</w:t>
      </w:r>
      <w:bookmarkEnd w:id="136"/>
    </w:p>
    <w:p w14:paraId="1EE547F2" w14:textId="77777777" w:rsidR="00293851" w:rsidRDefault="00293851" w:rsidP="00293851">
      <w:r>
        <w:t>A repeat rule specifies a set of occurrences where each occurrence is a time interval.</w:t>
      </w:r>
    </w:p>
    <w:p w14:paraId="5D05CA7B" w14:textId="77777777" w:rsidR="00293851" w:rsidRDefault="00293851" w:rsidP="00293851">
      <w:r>
        <w:t>The resulting occurrences of a repeat rule are calculated by the following steps:</w:t>
      </w:r>
    </w:p>
    <w:p w14:paraId="4235BA08" w14:textId="77777777" w:rsidR="00293851" w:rsidRDefault="00293851" w:rsidP="00293851">
      <w:r>
        <w:t xml:space="preserve">— </w:t>
      </w:r>
      <w:r>
        <w:tab/>
        <w:t>enumerate all eligible time intervals;</w:t>
      </w:r>
    </w:p>
    <w:p w14:paraId="222EAD95" w14:textId="77777777" w:rsidR="00293851" w:rsidRDefault="00293851" w:rsidP="00293851">
      <w:r>
        <w:t xml:space="preserve">— </w:t>
      </w:r>
      <w:r>
        <w:tab/>
        <w:t>apply all selection rules to the eligible time intervals; and</w:t>
      </w:r>
    </w:p>
    <w:p w14:paraId="73C5FD73" w14:textId="77777777" w:rsidR="00293851" w:rsidRDefault="00293851" w:rsidP="00293851">
      <w:r>
        <w:t xml:space="preserve">— </w:t>
      </w:r>
      <w:r>
        <w:tab/>
        <w:t>obtain the overlapping instants specified by both the eligible time intervals and the selection rules.</w:t>
      </w:r>
    </w:p>
    <w:p w14:paraId="0D991A32" w14:textId="77777777" w:rsidR="00293851" w:rsidRPr="003718E9" w:rsidRDefault="00293851" w:rsidP="00293851">
      <w:r>
        <w:t>The resulting overlapping instants are the occurrences specified by evaluating the repeat rule.</w:t>
      </w:r>
    </w:p>
    <w:p w14:paraId="458E958E" w14:textId="77777777" w:rsidR="00293851" w:rsidRPr="00C71F3D" w:rsidRDefault="00293851" w:rsidP="00293851">
      <w:pPr>
        <w:pStyle w:val="Note"/>
        <w:ind w:left="960" w:hanging="960"/>
      </w:pPr>
      <w:r>
        <w:t>EXAMPLE</w:t>
      </w:r>
      <w:r>
        <w:tab/>
        <w:t>‘R/20150104T083000/PT15M00S/F2YL1M1</w:t>
      </w:r>
      <w:proofErr w:type="gramStart"/>
      <w:r>
        <w:t>KT{</w:t>
      </w:r>
      <w:proofErr w:type="gramEnd"/>
      <w:r>
        <w:t>8,9}H30M’ expresses a recurring interval (number of occurrences is unspecified) whose first occurrence is January 4, 2015, 8:30-8:45 AM, and subsequent occurrences, all of the same duration (15 minutes), are determined by the repeat cycle for which the following evaluation sequence is provided:</w:t>
      </w:r>
    </w:p>
    <w:p w14:paraId="0A0C3491" w14:textId="77777777" w:rsidR="00293851" w:rsidRPr="00227588" w:rsidRDefault="00293851" w:rsidP="00293851">
      <w:pPr>
        <w:pStyle w:val="Note"/>
        <w:ind w:left="960"/>
        <w:rPr>
          <w:rFonts w:eastAsia="Cambria"/>
          <w:color w:val="000000"/>
        </w:rPr>
      </w:pPr>
      <w:r>
        <w:t xml:space="preserve">— </w:t>
      </w:r>
      <w:r>
        <w:tab/>
        <w:t>t</w:t>
      </w:r>
      <w:r>
        <w:rPr>
          <w:rFonts w:eastAsia="Cambria"/>
          <w:color w:val="000000"/>
        </w:rPr>
        <w:t>he character ‘F’ indicates that the formula for determining eligible time intervals follows;</w:t>
      </w:r>
    </w:p>
    <w:p w14:paraId="11495933" w14:textId="77777777" w:rsidR="00293851" w:rsidRDefault="00293851" w:rsidP="00293851">
      <w:pPr>
        <w:pStyle w:val="Note"/>
        <w:ind w:left="960"/>
        <w:rPr>
          <w:rFonts w:eastAsia="Cambria"/>
          <w:color w:val="000000"/>
        </w:rPr>
      </w:pPr>
      <w:r>
        <w:t xml:space="preserve">— </w:t>
      </w:r>
      <w:r>
        <w:tab/>
        <w:t>the expression ‘2Y’ indicates that the eligible time intervals have a repeating cycle of two years, and each eligible time interval is 1 year in length, the second year within its repeating interval</w:t>
      </w:r>
      <w:r>
        <w:rPr>
          <w:rFonts w:eastAsia="Cambria"/>
          <w:color w:val="000000"/>
        </w:rPr>
        <w:t>;</w:t>
      </w:r>
    </w:p>
    <w:p w14:paraId="45EFA7AF" w14:textId="77777777" w:rsidR="00293851" w:rsidRDefault="00293851" w:rsidP="00293851">
      <w:pPr>
        <w:pStyle w:val="Note"/>
        <w:ind w:left="960"/>
        <w:rPr>
          <w:rFonts w:eastAsia="Cambria"/>
          <w:color w:val="000000"/>
        </w:rPr>
      </w:pPr>
      <w:r>
        <w:t xml:space="preserve">— </w:t>
      </w:r>
      <w:r>
        <w:rPr>
          <w:rFonts w:eastAsia="Cambria"/>
          <w:color w:val="000000"/>
        </w:rPr>
        <w:t>From this information together with the specification of the first occurrence, it is calculated that:</w:t>
      </w:r>
    </w:p>
    <w:p w14:paraId="1600BA38" w14:textId="77777777" w:rsidR="00293851" w:rsidRDefault="00293851" w:rsidP="00293851">
      <w:pPr>
        <w:pStyle w:val="Note"/>
        <w:ind w:left="960"/>
        <w:rPr>
          <w:rFonts w:eastAsia="Cambria"/>
          <w:color w:val="000000"/>
        </w:rPr>
      </w:pPr>
      <w:r>
        <w:tab/>
        <w:t>— the first eligible time interval is the calendar year 2015 (the year during which the first occurrence takes place)</w:t>
      </w:r>
    </w:p>
    <w:p w14:paraId="34F4C16C" w14:textId="77777777" w:rsidR="00293851" w:rsidRDefault="00293851" w:rsidP="00293851">
      <w:pPr>
        <w:pStyle w:val="Note"/>
        <w:ind w:left="960"/>
        <w:rPr>
          <w:rFonts w:eastAsia="Cambria"/>
          <w:color w:val="000000"/>
        </w:rPr>
      </w:pPr>
      <w:r>
        <w:tab/>
        <w:t>— the first repeating interval is the two-year period comprising calendar years 2014 and 2015</w:t>
      </w:r>
      <w:r>
        <w:rPr>
          <w:rFonts w:eastAsia="Cambria"/>
          <w:color w:val="000000"/>
        </w:rPr>
        <w:t>;</w:t>
      </w:r>
    </w:p>
    <w:p w14:paraId="2CAD263A" w14:textId="77777777" w:rsidR="00293851" w:rsidRPr="00BB3BBE" w:rsidRDefault="00293851" w:rsidP="00293851">
      <w:pPr>
        <w:pStyle w:val="Note"/>
        <w:ind w:left="960"/>
        <w:rPr>
          <w:rFonts w:eastAsia="Cambria"/>
          <w:color w:val="000000"/>
        </w:rPr>
      </w:pPr>
      <w:r>
        <w:t xml:space="preserve">— </w:t>
      </w:r>
      <w:r>
        <w:tab/>
        <w:t>the subsequent recurring intervals are then determined by the selection part</w:t>
      </w:r>
      <w:r w:rsidRPr="00BB3BBE">
        <w:rPr>
          <w:rFonts w:eastAsia="Cambria"/>
          <w:color w:val="000000"/>
        </w:rPr>
        <w:t>;</w:t>
      </w:r>
    </w:p>
    <w:p w14:paraId="09A03852" w14:textId="77777777" w:rsidR="00293851" w:rsidRDefault="00293851" w:rsidP="00293851">
      <w:pPr>
        <w:pStyle w:val="Note"/>
        <w:ind w:left="960"/>
        <w:rPr>
          <w:rFonts w:eastAsia="Cambria"/>
          <w:color w:val="000000"/>
        </w:rPr>
      </w:pPr>
      <w:r>
        <w:tab/>
        <w:t xml:space="preserve">— </w:t>
      </w:r>
      <w:r>
        <w:tab/>
        <w:t>the character ‘L’ indicates that selection parts follow;</w:t>
      </w:r>
    </w:p>
    <w:p w14:paraId="629D4C92" w14:textId="77777777" w:rsidR="00293851" w:rsidRDefault="00293851" w:rsidP="00293851">
      <w:pPr>
        <w:pStyle w:val="Note"/>
        <w:ind w:left="960"/>
        <w:rPr>
          <w:rFonts w:eastAsia="Cambria"/>
          <w:color w:val="000000"/>
        </w:rPr>
      </w:pPr>
      <w:r>
        <w:tab/>
        <w:t xml:space="preserve">— </w:t>
      </w:r>
      <w:r>
        <w:tab/>
        <w:t>the expression ‘1M’ indicates that the matching occurrences are limited to January only;</w:t>
      </w:r>
    </w:p>
    <w:p w14:paraId="478F7260" w14:textId="77777777" w:rsidR="00293851" w:rsidRDefault="00293851" w:rsidP="00293851">
      <w:pPr>
        <w:pStyle w:val="Note"/>
        <w:ind w:left="960"/>
      </w:pPr>
      <w:r>
        <w:tab/>
        <w:t xml:space="preserve">— </w:t>
      </w:r>
      <w:r>
        <w:tab/>
        <w:t>the expression ‘1K’ indicates that the matching occurrences are limited to Sundays only;</w:t>
      </w:r>
    </w:p>
    <w:p w14:paraId="6523B7F2" w14:textId="77777777" w:rsidR="00293851" w:rsidRDefault="00293851" w:rsidP="00293851">
      <w:pPr>
        <w:pStyle w:val="Note"/>
        <w:ind w:left="960"/>
        <w:rPr>
          <w:rFonts w:eastAsia="Cambria"/>
          <w:color w:val="000000"/>
        </w:rPr>
      </w:pPr>
      <w:r>
        <w:tab/>
        <w:t xml:space="preserve">— </w:t>
      </w:r>
      <w:r>
        <w:tab/>
        <w:t>the expression ‘T’ indicates that intraday time scale components follow;</w:t>
      </w:r>
    </w:p>
    <w:p w14:paraId="2654AE69" w14:textId="77777777" w:rsidR="00293851" w:rsidRDefault="00293851" w:rsidP="00293851">
      <w:pPr>
        <w:pStyle w:val="Note"/>
        <w:ind w:left="960"/>
      </w:pPr>
      <w:r>
        <w:tab/>
        <w:t xml:space="preserve">— </w:t>
      </w:r>
      <w:r>
        <w:tab/>
        <w:t>the expression ‘{8,9}H’ indicates that the matching occurrences have clock hours 8 or 9;</w:t>
      </w:r>
    </w:p>
    <w:p w14:paraId="19B3B06A" w14:textId="77777777" w:rsidR="00293851" w:rsidRDefault="00293851" w:rsidP="00293851">
      <w:pPr>
        <w:pStyle w:val="Note"/>
        <w:ind w:left="960"/>
      </w:pPr>
      <w:r>
        <w:tab/>
        <w:t xml:space="preserve">— </w:t>
      </w:r>
      <w:r>
        <w:tab/>
        <w:t>the expression ‘30M’ indicates that the matching occurrences have a clock minute value of 30, combined with specified clock hours, the starting times are determined to be 8:30AM and 9:30 AM;</w:t>
      </w:r>
    </w:p>
    <w:p w14:paraId="1D8383D0" w14:textId="77777777" w:rsidR="00293851" w:rsidRDefault="00293851" w:rsidP="00293851">
      <w:pPr>
        <w:pStyle w:val="Note"/>
        <w:ind w:left="960"/>
      </w:pPr>
      <w:r>
        <w:tab/>
        <w:t xml:space="preserve">— </w:t>
      </w:r>
      <w:r>
        <w:tab/>
        <w:t xml:space="preserve">since the selection rules lacks specified values for clock seconds, in accordance with </w:t>
      </w:r>
      <w:r>
        <w:fldChar w:fldCharType="begin"/>
      </w:r>
      <w:r>
        <w:instrText xml:space="preserve"> REF _Ref522014313 \r \h  \* MERGEFORMAT </w:instrText>
      </w:r>
      <w:r>
        <w:fldChar w:fldCharType="separate"/>
      </w:r>
      <w:r>
        <w:t>9.3.3</w:t>
      </w:r>
      <w:r>
        <w:fldChar w:fldCharType="end"/>
      </w:r>
      <w:r>
        <w:t>, they should be obtained from the clock seconds value of the “time interval start” of ‘20150104T083000’, hence the clock seconds selection rule is specified as value ‘00’;</w:t>
      </w:r>
    </w:p>
    <w:p w14:paraId="596489F8" w14:textId="77777777" w:rsidR="00293851" w:rsidRDefault="00293851" w:rsidP="00293851">
      <w:pPr>
        <w:pStyle w:val="Note"/>
        <w:ind w:left="960"/>
      </w:pPr>
      <w:r>
        <w:tab/>
        <w:t xml:space="preserve">— </w:t>
      </w:r>
      <w:r>
        <w:tab/>
        <w:t xml:space="preserve">the recurrent occurrences therefore resolve to the rule “in the last year of every two years, for </w:t>
      </w:r>
      <w:r w:rsidRPr="00FA0339">
        <w:t>every Sunday in January at</w:t>
      </w:r>
      <w:r>
        <w:t xml:space="preserve"> both </w:t>
      </w:r>
      <w:r w:rsidRPr="00FA0339">
        <w:t>8:30:00 AM a</w:t>
      </w:r>
      <w:r>
        <w:t>nd 9:30:00 AM, create a 15 minutes event.”</w:t>
      </w:r>
    </w:p>
    <w:p w14:paraId="010DCCE8" w14:textId="77777777" w:rsidR="00293851" w:rsidRPr="00C6607E" w:rsidRDefault="00293851" w:rsidP="00293851">
      <w:pPr>
        <w:pStyle w:val="ANNEX"/>
        <w:numPr>
          <w:ilvl w:val="0"/>
          <w:numId w:val="3"/>
        </w:numPr>
        <w:ind w:left="0"/>
      </w:pPr>
      <w:r w:rsidRPr="00C6607E">
        <w:lastRenderedPageBreak/>
        <w:br/>
        <w:t xml:space="preserve"> </w:t>
      </w:r>
      <w:bookmarkStart w:id="137" w:name="_Ref511648095"/>
      <w:bookmarkStart w:id="138" w:name="_Toc523182829"/>
      <w:r w:rsidRPr="00C6607E">
        <w:t xml:space="preserve">(informative) </w:t>
      </w:r>
      <w:r w:rsidRPr="00C6607E">
        <w:br/>
      </w:r>
      <w:bookmarkEnd w:id="137"/>
      <w:r w:rsidRPr="00C6607E">
        <w:t>Interactions between eligible time intervals with the selection part</w:t>
      </w:r>
      <w:bookmarkEnd w:id="138"/>
    </w:p>
    <w:p w14:paraId="097AA3A5" w14:textId="77777777" w:rsidR="00293851" w:rsidRDefault="00293851" w:rsidP="00293851">
      <w:pPr>
        <w:pStyle w:val="a2"/>
        <w:numPr>
          <w:ilvl w:val="1"/>
          <w:numId w:val="3"/>
        </w:numPr>
      </w:pPr>
      <w:bookmarkStart w:id="139" w:name="_Toc523182830"/>
      <w:r>
        <w:t>General</w:t>
      </w:r>
      <w:bookmarkEnd w:id="139"/>
    </w:p>
    <w:p w14:paraId="40E4AFBC" w14:textId="77777777" w:rsidR="00293851" w:rsidRDefault="00293851" w:rsidP="00293851">
      <w:r>
        <w:t>The interaction between eligible time intervals and selection rules specified within a repeating rule give rise to interesting properties that users should be aware of.</w:t>
      </w:r>
    </w:p>
    <w:p w14:paraId="20368685" w14:textId="77777777" w:rsidR="00293851" w:rsidRDefault="00293851" w:rsidP="00293851">
      <w:pPr>
        <w:keepNext/>
        <w:jc w:val="center"/>
      </w:pPr>
      <w:r>
        <w:rPr>
          <w:rFonts w:eastAsia="Cambria" w:cs="Cambria"/>
          <w:noProof/>
          <w:color w:val="000000"/>
          <w:lang w:val="en-US" w:eastAsia="zh-CN"/>
        </w:rPr>
        <w:drawing>
          <wp:inline distT="0" distB="0" distL="0" distR="0" wp14:anchorId="33372D8D" wp14:editId="66DB3869">
            <wp:extent cx="5461000" cy="260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concepts.png"/>
                    <pic:cNvPicPr/>
                  </pic:nvPicPr>
                  <pic:blipFill>
                    <a:blip r:embed="rId8">
                      <a:extLst>
                        <a:ext uri="{28A0092B-C50C-407E-A947-70E740481C1C}">
                          <a14:useLocalDpi xmlns:a14="http://schemas.microsoft.com/office/drawing/2010/main" val="0"/>
                        </a:ext>
                      </a:extLst>
                    </a:blip>
                    <a:stretch>
                      <a:fillRect/>
                    </a:stretch>
                  </pic:blipFill>
                  <pic:spPr>
                    <a:xfrm>
                      <a:off x="0" y="0"/>
                      <a:ext cx="5461000" cy="2603500"/>
                    </a:xfrm>
                    <a:prstGeom prst="rect">
                      <a:avLst/>
                    </a:prstGeom>
                  </pic:spPr>
                </pic:pic>
              </a:graphicData>
            </a:graphic>
          </wp:inline>
        </w:drawing>
      </w:r>
    </w:p>
    <w:p w14:paraId="66D3558F" w14:textId="77777777" w:rsidR="00293851" w:rsidRPr="00C96FE1" w:rsidRDefault="00293851" w:rsidP="00293851">
      <w:pPr>
        <w:jc w:val="center"/>
        <w:rPr>
          <w:rFonts w:eastAsia="Cambria" w:cs="Cambria"/>
          <w:color w:val="000000"/>
        </w:rPr>
      </w:pPr>
      <w:bookmarkStart w:id="140" w:name="_Ref511648541"/>
      <w:bookmarkStart w:id="141" w:name="_Ref511648526"/>
      <w:r w:rsidRPr="00C96FE1">
        <w:t xml:space="preserve">Figure </w:t>
      </w:r>
      <w:r w:rsidRPr="00C96FE1">
        <w:fldChar w:fldCharType="begin"/>
      </w:r>
      <w:r w:rsidRPr="00C96FE1">
        <w:instrText xml:space="preserve"> SEQ Figure \* ARABIC </w:instrText>
      </w:r>
      <w:r w:rsidRPr="00C96FE1">
        <w:fldChar w:fldCharType="separate"/>
      </w:r>
      <w:r>
        <w:rPr>
          <w:noProof/>
        </w:rPr>
        <w:t>1</w:t>
      </w:r>
      <w:r w:rsidRPr="00C96FE1">
        <w:fldChar w:fldCharType="end"/>
      </w:r>
      <w:bookmarkEnd w:id="140"/>
      <w:r w:rsidRPr="00C96FE1">
        <w:t>. Resulting occurrences of the rule F3</w:t>
      </w:r>
      <w:proofErr w:type="gramStart"/>
      <w:r w:rsidRPr="00C96FE1">
        <w:t>YL{</w:t>
      </w:r>
      <w:proofErr w:type="gramEnd"/>
      <w:r w:rsidRPr="00C96FE1">
        <w:t>2,4,6,8,10}M1D</w:t>
      </w:r>
      <w:bookmarkEnd w:id="141"/>
    </w:p>
    <w:p w14:paraId="54864675" w14:textId="77777777" w:rsidR="00293851" w:rsidRDefault="00293851" w:rsidP="00293851">
      <w:r>
        <w:fldChar w:fldCharType="begin"/>
      </w:r>
      <w:r>
        <w:instrText xml:space="preserve"> REF _Ref511648541 \h </w:instrText>
      </w:r>
      <w:r>
        <w:fldChar w:fldCharType="separate"/>
      </w:r>
      <w:r w:rsidRPr="00C96FE1">
        <w:t xml:space="preserve">Figure </w:t>
      </w:r>
      <w:r>
        <w:rPr>
          <w:noProof/>
        </w:rPr>
        <w:t>1</w:t>
      </w:r>
      <w:r>
        <w:fldChar w:fldCharType="end"/>
      </w:r>
      <w:r>
        <w:t xml:space="preserve"> demonstrates that the repeating cycle denotes how often the eligible time intervals be evaluated. Within the eligible time intervals, the selection rules are applied. It is the overlap between the selection rules and eligible time intervals that produce the resulting occurrences.</w:t>
      </w:r>
    </w:p>
    <w:p w14:paraId="3E49EBD8" w14:textId="77777777" w:rsidR="00293851" w:rsidRDefault="00293851" w:rsidP="00293851">
      <w:pPr>
        <w:pStyle w:val="a2"/>
        <w:numPr>
          <w:ilvl w:val="1"/>
          <w:numId w:val="3"/>
        </w:numPr>
      </w:pPr>
      <w:bookmarkStart w:id="142" w:name="_Ref511661407"/>
      <w:bookmarkStart w:id="143" w:name="_Toc523182831"/>
      <w:r>
        <w:t>Special case when the repeating cycle uses value 1</w:t>
      </w:r>
      <w:bookmarkEnd w:id="142"/>
      <w:bookmarkEnd w:id="143"/>
    </w:p>
    <w:p w14:paraId="34E9822E" w14:textId="77777777" w:rsidR="00293851" w:rsidRDefault="00293851" w:rsidP="00293851">
      <w:r>
        <w:t xml:space="preserve">When the repeating cycle is defined with a value 1 for any time unit (e.g. </w:t>
      </w:r>
      <w:r w:rsidRPr="007674C5">
        <w:t xml:space="preserve">calendar </w:t>
      </w:r>
      <w:r>
        <w:t>year,</w:t>
      </w:r>
      <w:r w:rsidRPr="007674C5">
        <w:t xml:space="preserve"> calendar</w:t>
      </w:r>
      <w:r>
        <w:t xml:space="preserve"> month, </w:t>
      </w:r>
      <w:r w:rsidRPr="007674C5">
        <w:t xml:space="preserve">calendar </w:t>
      </w:r>
      <w:r>
        <w:t xml:space="preserve">day, </w:t>
      </w:r>
      <w:r w:rsidRPr="007674C5">
        <w:t xml:space="preserve">calendar </w:t>
      </w:r>
      <w:r>
        <w:t>hour, etc.), the effect on the resulting occurrences are identical – the repeating cycle fully covers all instants of the time scale. Therefore, the resulting occurrences are fully described by the selection rules that apply.</w:t>
      </w:r>
    </w:p>
    <w:p w14:paraId="7D33E7D6" w14:textId="77777777" w:rsidR="00293851" w:rsidRDefault="00293851" w:rsidP="00293851">
      <w:pPr>
        <w:pStyle w:val="a2"/>
        <w:numPr>
          <w:ilvl w:val="1"/>
          <w:numId w:val="3"/>
        </w:numPr>
      </w:pPr>
      <w:bookmarkStart w:id="144" w:name="_Toc523182832"/>
      <w:r>
        <w:t>Orders of the repeating cycle and selection rules</w:t>
      </w:r>
      <w:bookmarkEnd w:id="144"/>
    </w:p>
    <w:p w14:paraId="4B5207BC" w14:textId="77777777" w:rsidR="00293851" w:rsidRDefault="00293851" w:rsidP="00293851">
      <w:pPr>
        <w:pStyle w:val="a3"/>
        <w:numPr>
          <w:ilvl w:val="2"/>
          <w:numId w:val="3"/>
        </w:numPr>
      </w:pPr>
      <w:bookmarkStart w:id="145" w:name="_Toc523182833"/>
      <w:r>
        <w:t>Repeating cycle of higher order than selection rules</w:t>
      </w:r>
      <w:bookmarkEnd w:id="145"/>
    </w:p>
    <w:p w14:paraId="24FF8F0A" w14:textId="77777777" w:rsidR="00293851" w:rsidRDefault="00293851" w:rsidP="00293851">
      <w:r>
        <w:t>It is common in natural expressions and in calendar implementations that the repeating cycle uses a time scale unit of a higher order than that of the selection rules. The resulting occurrences are generally as expected by the creator of these rules.</w:t>
      </w:r>
    </w:p>
    <w:p w14:paraId="7B1F4101" w14:textId="77777777" w:rsidR="00293851" w:rsidRPr="000515BC" w:rsidRDefault="00293851" w:rsidP="00293851">
      <w:pPr>
        <w:pStyle w:val="TermNote"/>
      </w:pPr>
      <w:r w:rsidRPr="000515BC">
        <w:t>EXAMPLE</w:t>
      </w:r>
      <w:r w:rsidRPr="000515BC">
        <w:tab/>
      </w:r>
      <w:r w:rsidRPr="003D4C77">
        <w:fldChar w:fldCharType="begin"/>
      </w:r>
      <w:r w:rsidRPr="000515BC">
        <w:instrText xml:space="preserve"> REF _Ref511648930 \h  \* MERGEFORMAT </w:instrText>
      </w:r>
      <w:r w:rsidRPr="003D4C77">
        <w:fldChar w:fldCharType="separate"/>
      </w:r>
      <w:r>
        <w:t>Figure 2</w:t>
      </w:r>
      <w:r w:rsidRPr="003D4C77">
        <w:fldChar w:fldCharType="end"/>
      </w:r>
      <w:r w:rsidRPr="000515BC">
        <w:t xml:space="preserve"> provides such a case; where the resulting occurrences happen once every three years, matching a single date of September 10th.</w:t>
      </w:r>
    </w:p>
    <w:p w14:paraId="790DC36A" w14:textId="77777777" w:rsidR="00293851" w:rsidRDefault="00293851" w:rsidP="00293851">
      <w:pPr>
        <w:keepNext/>
        <w:jc w:val="center"/>
      </w:pPr>
      <w:r>
        <w:rPr>
          <w:rFonts w:eastAsia="Cambria" w:cs="Cambria"/>
          <w:noProof/>
          <w:color w:val="000000"/>
          <w:lang w:val="en-US" w:eastAsia="zh-CN"/>
        </w:rPr>
        <w:lastRenderedPageBreak/>
        <w:drawing>
          <wp:inline distT="0" distB="0" distL="0" distR="0" wp14:anchorId="03100B36" wp14:editId="198ABBC9">
            <wp:extent cx="5461000" cy="260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ing-cycle-same-order-as-selection.png"/>
                    <pic:cNvPicPr/>
                  </pic:nvPicPr>
                  <pic:blipFill>
                    <a:blip r:embed="rId9">
                      <a:extLst>
                        <a:ext uri="{28A0092B-C50C-407E-A947-70E740481C1C}">
                          <a14:useLocalDpi xmlns:a14="http://schemas.microsoft.com/office/drawing/2010/main" val="0"/>
                        </a:ext>
                      </a:extLst>
                    </a:blip>
                    <a:stretch>
                      <a:fillRect/>
                    </a:stretch>
                  </pic:blipFill>
                  <pic:spPr>
                    <a:xfrm>
                      <a:off x="0" y="0"/>
                      <a:ext cx="5461000" cy="2603500"/>
                    </a:xfrm>
                    <a:prstGeom prst="rect">
                      <a:avLst/>
                    </a:prstGeom>
                  </pic:spPr>
                </pic:pic>
              </a:graphicData>
            </a:graphic>
          </wp:inline>
        </w:drawing>
      </w:r>
    </w:p>
    <w:p w14:paraId="200EA3AF" w14:textId="77777777" w:rsidR="00293851" w:rsidRDefault="00293851" w:rsidP="00293851">
      <w:pPr>
        <w:jc w:val="center"/>
        <w:rPr>
          <w:noProof/>
        </w:rPr>
      </w:pPr>
      <w:bookmarkStart w:id="146" w:name="_Ref511648930"/>
      <w:r>
        <w:t xml:space="preserve">Figure </w:t>
      </w:r>
      <w:r>
        <w:fldChar w:fldCharType="begin"/>
      </w:r>
      <w:r>
        <w:instrText xml:space="preserve"> SEQ Figure \* ARABIC </w:instrText>
      </w:r>
      <w:r>
        <w:fldChar w:fldCharType="separate"/>
      </w:r>
      <w:r>
        <w:rPr>
          <w:noProof/>
        </w:rPr>
        <w:t>2</w:t>
      </w:r>
      <w:r>
        <w:fldChar w:fldCharType="end"/>
      </w:r>
      <w:bookmarkEnd w:id="146"/>
      <w:r>
        <w:t>. When the repeating cycle is of a higher order</w:t>
      </w:r>
      <w:r>
        <w:rPr>
          <w:noProof/>
        </w:rPr>
        <w:t xml:space="preserve"> than the selection part</w:t>
      </w:r>
    </w:p>
    <w:p w14:paraId="6CAA32E2" w14:textId="77777777" w:rsidR="00293851" w:rsidRDefault="00293851" w:rsidP="00293851">
      <w:pPr>
        <w:pStyle w:val="a3"/>
        <w:numPr>
          <w:ilvl w:val="2"/>
          <w:numId w:val="3"/>
        </w:numPr>
      </w:pPr>
      <w:bookmarkStart w:id="147" w:name="_Toc523182834"/>
      <w:r>
        <w:t>Repeating cycle of same order with selection rules</w:t>
      </w:r>
      <w:bookmarkEnd w:id="147"/>
    </w:p>
    <w:p w14:paraId="586EFEC9" w14:textId="77777777" w:rsidR="00293851" w:rsidRDefault="00293851" w:rsidP="00293851">
      <w:pPr>
        <w:jc w:val="left"/>
        <w:rPr>
          <w:noProof/>
        </w:rPr>
      </w:pPr>
      <w:r>
        <w:rPr>
          <w:noProof/>
        </w:rPr>
        <w:t>When a time scale unit of the same order is used for both the repeating cycle and the selection rules, the following properties arise:</w:t>
      </w:r>
    </w:p>
    <w:p w14:paraId="35315A6F" w14:textId="7D099FC1" w:rsidR="00293851" w:rsidRDefault="00293851" w:rsidP="00293851">
      <w:r>
        <w:t>—</w:t>
      </w:r>
      <w:r>
        <w:tab/>
        <w:t xml:space="preserve">The effect of </w:t>
      </w:r>
      <w:r>
        <w:fldChar w:fldCharType="begin"/>
      </w:r>
      <w:r>
        <w:instrText xml:space="preserve"> REF _Ref511661407 \r \h </w:instrText>
      </w:r>
      <w:r>
        <w:fldChar w:fldCharType="separate"/>
      </w:r>
      <w:r w:rsidR="00834349">
        <w:t>A.2</w:t>
      </w:r>
      <w:r>
        <w:fldChar w:fldCharType="end"/>
      </w:r>
      <w:r>
        <w:t xml:space="preserve"> applies;</w:t>
      </w:r>
    </w:p>
    <w:p w14:paraId="41672001" w14:textId="77777777" w:rsidR="00293851" w:rsidRDefault="00293851" w:rsidP="00293851">
      <w:pPr>
        <w:pStyle w:val="TermNote"/>
      </w:pPr>
      <w:r>
        <w:t>EXAMPLE 1:</w:t>
      </w:r>
      <w:r>
        <w:tab/>
        <w:t>A repeating rule of 1 month repeating cycle, with selection rules that are of the highest order of “month”, has the same effect as the repeating cycle of 1 calendar year because every calendar month in the calendar year will be evaluated</w:t>
      </w:r>
    </w:p>
    <w:p w14:paraId="2C438B60" w14:textId="77777777" w:rsidR="00293851" w:rsidRDefault="00293851" w:rsidP="00293851">
      <w:r>
        <w:t>—</w:t>
      </w:r>
      <w:r>
        <w:tab/>
        <w:t>A repeating rule with an n time unit repeating cycle, matched with selection rules of the same time unit, will provide occurrences that depend on the start instant of the repeating cycle.</w:t>
      </w:r>
    </w:p>
    <w:p w14:paraId="3646A084" w14:textId="77777777" w:rsidR="00293851" w:rsidRPr="003D4C77" w:rsidRDefault="00293851" w:rsidP="00293851">
      <w:pPr>
        <w:pStyle w:val="TermNote"/>
      </w:pPr>
      <w:r w:rsidRPr="00CD4B7A">
        <w:t xml:space="preserve">EXAMPLE </w:t>
      </w:r>
      <w:r w:rsidRPr="003D4C77">
        <w:t>2:</w:t>
      </w:r>
      <w:r w:rsidRPr="003D4C77">
        <w:tab/>
        <w:t>A repeating cycle starting in April every 6 months will only match a monthly selection rule that contains April or October</w:t>
      </w:r>
    </w:p>
    <w:p w14:paraId="4E88BC19" w14:textId="77777777" w:rsidR="00293851" w:rsidRDefault="00293851" w:rsidP="00293851">
      <w:pPr>
        <w:pStyle w:val="TermNote"/>
      </w:pPr>
      <w:r>
        <w:rPr>
          <w:noProof/>
        </w:rPr>
        <w:t xml:space="preserve">EXAMPLE 3: </w:t>
      </w:r>
      <w:r>
        <w:rPr>
          <w:noProof/>
        </w:rPr>
        <w:tab/>
      </w:r>
      <w:r>
        <w:rPr>
          <w:noProof/>
        </w:rPr>
        <w:fldChar w:fldCharType="begin"/>
      </w:r>
      <w:r>
        <w:instrText xml:space="preserve"> REF _Ref511649038 \h </w:instrText>
      </w:r>
      <w:r>
        <w:rPr>
          <w:noProof/>
        </w:rPr>
        <w:instrText xml:space="preserve"> \* MERGEFORMAT </w:instrText>
      </w:r>
      <w:r>
        <w:rPr>
          <w:noProof/>
        </w:rPr>
      </w:r>
      <w:r>
        <w:rPr>
          <w:noProof/>
        </w:rPr>
        <w:fldChar w:fldCharType="separate"/>
      </w:r>
      <w:r>
        <w:t xml:space="preserve">Figure </w:t>
      </w:r>
      <w:r>
        <w:rPr>
          <w:noProof/>
        </w:rPr>
        <w:t>3</w:t>
      </w:r>
      <w:r>
        <w:rPr>
          <w:noProof/>
        </w:rPr>
        <w:fldChar w:fldCharType="end"/>
      </w:r>
      <w:r>
        <w:rPr>
          <w:noProof/>
        </w:rPr>
        <w:t xml:space="preserve"> demonstrates an instance of the second case where the repeating cycle does not overlap with eligible time intervals, resulting in no occurrences.</w:t>
      </w:r>
    </w:p>
    <w:p w14:paraId="6EA4E43F" w14:textId="77777777" w:rsidR="00293851" w:rsidRDefault="00293851" w:rsidP="00293851">
      <w:pPr>
        <w:keepNext/>
        <w:jc w:val="center"/>
      </w:pPr>
      <w:r>
        <w:rPr>
          <w:noProof/>
          <w:lang w:val="en-US" w:eastAsia="zh-CN"/>
        </w:rPr>
        <w:drawing>
          <wp:inline distT="0" distB="0" distL="0" distR="0" wp14:anchorId="7A52C517" wp14:editId="5460079A">
            <wp:extent cx="6121400" cy="260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eating-cycle-same-order-as-selection copy.png"/>
                    <pic:cNvPicPr/>
                  </pic:nvPicPr>
                  <pic:blipFill>
                    <a:blip r:embed="rId10">
                      <a:extLst>
                        <a:ext uri="{28A0092B-C50C-407E-A947-70E740481C1C}">
                          <a14:useLocalDpi xmlns:a14="http://schemas.microsoft.com/office/drawing/2010/main" val="0"/>
                        </a:ext>
                      </a:extLst>
                    </a:blip>
                    <a:stretch>
                      <a:fillRect/>
                    </a:stretch>
                  </pic:blipFill>
                  <pic:spPr>
                    <a:xfrm>
                      <a:off x="0" y="0"/>
                      <a:ext cx="6121400" cy="2603500"/>
                    </a:xfrm>
                    <a:prstGeom prst="rect">
                      <a:avLst/>
                    </a:prstGeom>
                  </pic:spPr>
                </pic:pic>
              </a:graphicData>
            </a:graphic>
          </wp:inline>
        </w:drawing>
      </w:r>
    </w:p>
    <w:p w14:paraId="46D52492" w14:textId="77777777" w:rsidR="00293851" w:rsidRDefault="00293851" w:rsidP="00293851">
      <w:pPr>
        <w:jc w:val="center"/>
      </w:pPr>
      <w:bookmarkStart w:id="148" w:name="_Ref511649038"/>
      <w:r>
        <w:t xml:space="preserve">Figure </w:t>
      </w:r>
      <w:r>
        <w:fldChar w:fldCharType="begin"/>
      </w:r>
      <w:r>
        <w:instrText xml:space="preserve"> SEQ Figure \* ARABIC </w:instrText>
      </w:r>
      <w:r>
        <w:fldChar w:fldCharType="separate"/>
      </w:r>
      <w:r>
        <w:rPr>
          <w:noProof/>
        </w:rPr>
        <w:t>3</w:t>
      </w:r>
      <w:r>
        <w:fldChar w:fldCharType="end"/>
      </w:r>
      <w:bookmarkEnd w:id="148"/>
      <w:r>
        <w:t xml:space="preserve">. </w:t>
      </w:r>
      <w:r w:rsidRPr="00D7177D">
        <w:t xml:space="preserve">When the repeating cycle is of </w:t>
      </w:r>
      <w:r>
        <w:t xml:space="preserve">the same </w:t>
      </w:r>
      <w:r w:rsidRPr="00D7177D">
        <w:t xml:space="preserve">order </w:t>
      </w:r>
      <w:r>
        <w:t>as</w:t>
      </w:r>
      <w:r w:rsidRPr="00D7177D">
        <w:t xml:space="preserve"> the selection part</w:t>
      </w:r>
      <w:r>
        <w:t xml:space="preserve"> and mismatches</w:t>
      </w:r>
    </w:p>
    <w:p w14:paraId="79E8CD3A" w14:textId="77777777" w:rsidR="00293851" w:rsidRDefault="00293851" w:rsidP="00293851">
      <w:pPr>
        <w:pStyle w:val="a3"/>
        <w:numPr>
          <w:ilvl w:val="2"/>
          <w:numId w:val="3"/>
        </w:numPr>
      </w:pPr>
      <w:bookmarkStart w:id="149" w:name="_Toc523182835"/>
      <w:r>
        <w:lastRenderedPageBreak/>
        <w:t>Repeating cycle of lower order than selection rules</w:t>
      </w:r>
      <w:bookmarkEnd w:id="149"/>
    </w:p>
    <w:p w14:paraId="73162241" w14:textId="77777777" w:rsidR="00293851" w:rsidRDefault="00293851" w:rsidP="00293851">
      <w:pPr>
        <w:jc w:val="left"/>
        <w:rPr>
          <w:noProof/>
        </w:rPr>
      </w:pPr>
      <w:r>
        <w:rPr>
          <w:noProof/>
        </w:rPr>
        <w:t>When a time scale unit of a lower order is used for the repeating cycle than that of the selection rules, the following should be of note:</w:t>
      </w:r>
    </w:p>
    <w:p w14:paraId="332CFEF1" w14:textId="77777777" w:rsidR="00293851" w:rsidRDefault="00293851" w:rsidP="00293851">
      <w:r>
        <w:t>—</w:t>
      </w:r>
      <w:r>
        <w:tab/>
        <w:t xml:space="preserve">The effect of </w:t>
      </w:r>
      <w:r>
        <w:fldChar w:fldCharType="begin"/>
      </w:r>
      <w:r>
        <w:instrText xml:space="preserve"> REF _Ref511661407 \r \h </w:instrText>
      </w:r>
      <w:r>
        <w:fldChar w:fldCharType="separate"/>
      </w:r>
      <w:r>
        <w:t>B.2</w:t>
      </w:r>
      <w:r>
        <w:fldChar w:fldCharType="end"/>
      </w:r>
      <w:r>
        <w:t xml:space="preserve"> applies;</w:t>
      </w:r>
    </w:p>
    <w:p w14:paraId="603D299B" w14:textId="77777777" w:rsidR="00293851" w:rsidRDefault="00293851" w:rsidP="00293851">
      <w:r>
        <w:t>—</w:t>
      </w:r>
      <w:r>
        <w:tab/>
        <w:t>A repeating rule with an n time unit repeating cycle, matched with selection rules of a lower order time unit, will provide occurrences that depend on the start instant of the repeating cycle.</w:t>
      </w:r>
    </w:p>
    <w:p w14:paraId="25721925" w14:textId="77777777" w:rsidR="00293851" w:rsidRPr="003D4C77" w:rsidRDefault="00293851" w:rsidP="00293851">
      <w:pPr>
        <w:pStyle w:val="TermNote"/>
      </w:pPr>
      <w:r>
        <w:rPr>
          <w:noProof/>
        </w:rPr>
        <w:t>EXAMPLE</w:t>
      </w:r>
      <w:r>
        <w:rPr>
          <w:noProof/>
        </w:rPr>
        <w:tab/>
      </w:r>
      <w:r>
        <w:rPr>
          <w:noProof/>
        </w:rPr>
        <w:fldChar w:fldCharType="begin"/>
      </w:r>
      <w:r>
        <w:rPr>
          <w:noProof/>
        </w:rPr>
        <w:instrText xml:space="preserve"> REF _Ref511661633 \h  \* MERGEFORMAT </w:instrText>
      </w:r>
      <w:r>
        <w:rPr>
          <w:noProof/>
        </w:rPr>
      </w:r>
      <w:r>
        <w:rPr>
          <w:noProof/>
        </w:rPr>
        <w:fldChar w:fldCharType="separate"/>
      </w:r>
      <w:r>
        <w:t xml:space="preserve">Figure </w:t>
      </w:r>
      <w:r>
        <w:rPr>
          <w:noProof/>
        </w:rPr>
        <w:t>4</w:t>
      </w:r>
      <w:r>
        <w:rPr>
          <w:noProof/>
        </w:rPr>
        <w:fldChar w:fldCharType="end"/>
      </w:r>
      <w:r>
        <w:rPr>
          <w:noProof/>
        </w:rPr>
        <w:t xml:space="preserve"> demonstrates this interaction of the second case, where the repeating cycle is of day order and a selection rule of </w:t>
      </w:r>
      <w:r>
        <w:t xml:space="preserve">calendar </w:t>
      </w:r>
      <w:r>
        <w:rPr>
          <w:noProof/>
        </w:rPr>
        <w:t xml:space="preserve">month order. Notice that there are no matches outside </w:t>
      </w:r>
      <w:r>
        <w:t xml:space="preserve">calendar </w:t>
      </w:r>
      <w:r>
        <w:rPr>
          <w:noProof/>
        </w:rPr>
        <w:t>month 3 due to the application of the selection rule.</w:t>
      </w:r>
    </w:p>
    <w:p w14:paraId="253B6142" w14:textId="77777777" w:rsidR="00293851" w:rsidRDefault="00293851" w:rsidP="00293851">
      <w:pPr>
        <w:pStyle w:val="TermNote"/>
        <w:keepNext/>
      </w:pPr>
      <w:r>
        <w:rPr>
          <w:noProof/>
          <w:lang w:val="en-US" w:eastAsia="zh-CN"/>
        </w:rPr>
        <w:drawing>
          <wp:inline distT="0" distB="0" distL="0" distR="0" wp14:anchorId="03108FB7" wp14:editId="2D66211E">
            <wp:extent cx="6121400" cy="260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eating-cycle-lower-order-as-selection.png"/>
                    <pic:cNvPicPr/>
                  </pic:nvPicPr>
                  <pic:blipFill>
                    <a:blip r:embed="rId11">
                      <a:extLst>
                        <a:ext uri="{28A0092B-C50C-407E-A947-70E740481C1C}">
                          <a14:useLocalDpi xmlns:a14="http://schemas.microsoft.com/office/drawing/2010/main" val="0"/>
                        </a:ext>
                      </a:extLst>
                    </a:blip>
                    <a:stretch>
                      <a:fillRect/>
                    </a:stretch>
                  </pic:blipFill>
                  <pic:spPr>
                    <a:xfrm>
                      <a:off x="0" y="0"/>
                      <a:ext cx="6121400" cy="2603500"/>
                    </a:xfrm>
                    <a:prstGeom prst="rect">
                      <a:avLst/>
                    </a:prstGeom>
                  </pic:spPr>
                </pic:pic>
              </a:graphicData>
            </a:graphic>
          </wp:inline>
        </w:drawing>
      </w:r>
    </w:p>
    <w:p w14:paraId="720ED905" w14:textId="77777777" w:rsidR="00293851" w:rsidRDefault="00293851" w:rsidP="00293851">
      <w:pPr>
        <w:jc w:val="center"/>
      </w:pPr>
      <w:bookmarkStart w:id="150" w:name="_Ref511661633"/>
      <w:r>
        <w:t xml:space="preserve">Figure </w:t>
      </w:r>
      <w:r>
        <w:fldChar w:fldCharType="begin"/>
      </w:r>
      <w:r>
        <w:instrText xml:space="preserve"> SEQ Figure \* ARABIC </w:instrText>
      </w:r>
      <w:r>
        <w:fldChar w:fldCharType="separate"/>
      </w:r>
      <w:r>
        <w:rPr>
          <w:noProof/>
        </w:rPr>
        <w:t>4</w:t>
      </w:r>
      <w:r>
        <w:fldChar w:fldCharType="end"/>
      </w:r>
      <w:bookmarkEnd w:id="150"/>
      <w:r>
        <w:t xml:space="preserve">. </w:t>
      </w:r>
      <w:r w:rsidRPr="00286431">
        <w:t xml:space="preserve">When the repeating cycle is of a </w:t>
      </w:r>
      <w:r>
        <w:t xml:space="preserve">lower </w:t>
      </w:r>
      <w:r w:rsidRPr="00286431">
        <w:t xml:space="preserve">order </w:t>
      </w:r>
      <w:r>
        <w:t>than</w:t>
      </w:r>
      <w:r w:rsidRPr="00286431">
        <w:t xml:space="preserve"> the selection part</w:t>
      </w:r>
    </w:p>
    <w:p w14:paraId="3EA88FED" w14:textId="77777777" w:rsidR="00293851" w:rsidRPr="004A77B8" w:rsidRDefault="00293851" w:rsidP="00293851">
      <w:pPr>
        <w:pStyle w:val="TermNote"/>
      </w:pPr>
    </w:p>
    <w:p w14:paraId="63A63B5B" w14:textId="77777777" w:rsidR="00293851" w:rsidRDefault="00293851" w:rsidP="00293851">
      <w:pPr>
        <w:rPr>
          <w:rFonts w:eastAsia="Cambria" w:cs="Cambria"/>
        </w:rPr>
      </w:pPr>
    </w:p>
    <w:p w14:paraId="7B3FFE1A" w14:textId="77777777" w:rsidR="00293851" w:rsidRDefault="00293851" w:rsidP="00293851">
      <w:pPr>
        <w:tabs>
          <w:tab w:val="clear" w:pos="403"/>
        </w:tabs>
        <w:spacing w:after="200" w:line="276" w:lineRule="auto"/>
        <w:jc w:val="left"/>
        <w:rPr>
          <w:b/>
          <w:sz w:val="28"/>
        </w:rPr>
      </w:pPr>
      <w:r>
        <w:rPr>
          <w:b/>
          <w:sz w:val="28"/>
        </w:rPr>
        <w:br w:type="page"/>
      </w:r>
    </w:p>
    <w:p w14:paraId="610428CC" w14:textId="77777777" w:rsidR="00293851" w:rsidRDefault="00293851" w:rsidP="00293851">
      <w:pPr>
        <w:pStyle w:val="ANNEX"/>
        <w:numPr>
          <w:ilvl w:val="0"/>
          <w:numId w:val="3"/>
        </w:numPr>
        <w:ind w:left="0"/>
      </w:pPr>
      <w:r>
        <w:lastRenderedPageBreak/>
        <w:br/>
      </w:r>
      <w:r w:rsidRPr="00B67432">
        <w:t xml:space="preserve"> </w:t>
      </w:r>
      <w:bookmarkStart w:id="151" w:name="_Ref522017771"/>
      <w:bookmarkStart w:id="152" w:name="_Toc523182836"/>
      <w:r w:rsidRPr="00B67432">
        <w:t xml:space="preserve">(informative) </w:t>
      </w:r>
      <w:r>
        <w:br/>
        <w:t>Compatibility considerations of repeat rules with RFC 5545 recurrences</w:t>
      </w:r>
      <w:bookmarkEnd w:id="151"/>
      <w:bookmarkEnd w:id="152"/>
    </w:p>
    <w:p w14:paraId="779E15F6" w14:textId="77777777" w:rsidR="00293851" w:rsidRDefault="00293851" w:rsidP="00293851">
      <w:pPr>
        <w:pStyle w:val="a3"/>
        <w:numPr>
          <w:ilvl w:val="2"/>
          <w:numId w:val="3"/>
        </w:numPr>
      </w:pPr>
      <w:bookmarkStart w:id="153" w:name="_Toc523182837"/>
      <w:r>
        <w:t>Evaluation of repeat rules</w:t>
      </w:r>
      <w:bookmarkEnd w:id="153"/>
    </w:p>
    <w:p w14:paraId="06BD883D" w14:textId="4A7B99F0" w:rsidR="00293851" w:rsidRDefault="00293851" w:rsidP="00293851">
      <w:pPr>
        <w:jc w:val="left"/>
        <w:rPr>
          <w:noProof/>
        </w:rPr>
      </w:pPr>
      <w:r w:rsidRPr="00854528">
        <w:rPr>
          <w:noProof/>
        </w:rPr>
        <w:t xml:space="preserve">In this document, the evaluation of repeat rules </w:t>
      </w:r>
      <w:r>
        <w:rPr>
          <w:noProof/>
        </w:rPr>
        <w:t xml:space="preserve">(see </w:t>
      </w:r>
      <w:r>
        <w:rPr>
          <w:noProof/>
        </w:rPr>
        <w:fldChar w:fldCharType="begin"/>
      </w:r>
      <w:r>
        <w:rPr>
          <w:noProof/>
        </w:rPr>
        <w:instrText xml:space="preserve"> REF _Ref511232841 \r \h </w:instrText>
      </w:r>
      <w:r>
        <w:rPr>
          <w:noProof/>
        </w:rPr>
      </w:r>
      <w:r>
        <w:rPr>
          <w:noProof/>
        </w:rPr>
        <w:fldChar w:fldCharType="separate"/>
      </w:r>
      <w:r w:rsidR="00411A01">
        <w:rPr>
          <w:noProof/>
        </w:rPr>
        <w:t>2.3</w:t>
      </w:r>
      <w:r>
        <w:rPr>
          <w:noProof/>
        </w:rPr>
        <w:fldChar w:fldCharType="end"/>
      </w:r>
      <w:r>
        <w:rPr>
          <w:noProof/>
        </w:rPr>
        <w:t xml:space="preserve">) </w:t>
      </w:r>
      <w:r w:rsidRPr="00854528">
        <w:rPr>
          <w:noProof/>
        </w:rPr>
        <w:t xml:space="preserve">rely on explicit specification of selection rules </w:t>
      </w:r>
      <w:r>
        <w:rPr>
          <w:noProof/>
        </w:rPr>
        <w:t xml:space="preserve">(see Clause </w:t>
      </w:r>
      <w:r>
        <w:rPr>
          <w:noProof/>
        </w:rPr>
        <w:fldChar w:fldCharType="begin"/>
      </w:r>
      <w:r>
        <w:rPr>
          <w:noProof/>
        </w:rPr>
        <w:instrText xml:space="preserve"> REF _Ref511307174 \r \h </w:instrText>
      </w:r>
      <w:r>
        <w:rPr>
          <w:noProof/>
        </w:rPr>
      </w:r>
      <w:r>
        <w:rPr>
          <w:noProof/>
        </w:rPr>
        <w:fldChar w:fldCharType="separate"/>
      </w:r>
      <w:r w:rsidR="00411A01">
        <w:rPr>
          <w:noProof/>
        </w:rPr>
        <w:t>1</w:t>
      </w:r>
      <w:r>
        <w:rPr>
          <w:noProof/>
        </w:rPr>
        <w:fldChar w:fldCharType="end"/>
      </w:r>
      <w:r>
        <w:rPr>
          <w:noProof/>
        </w:rPr>
        <w:t xml:space="preserve">) </w:t>
      </w:r>
      <w:r w:rsidRPr="00854528">
        <w:rPr>
          <w:noProof/>
        </w:rPr>
        <w:t>and the direct inheritance of time scale component information from the initial start date.</w:t>
      </w:r>
    </w:p>
    <w:p w14:paraId="30204807" w14:textId="77777777" w:rsidR="00293851" w:rsidRDefault="00293851" w:rsidP="00293851">
      <w:pPr>
        <w:pStyle w:val="a3"/>
        <w:numPr>
          <w:ilvl w:val="2"/>
          <w:numId w:val="3"/>
        </w:numPr>
      </w:pPr>
      <w:r>
        <w:t>Inheritance of time scale component information</w:t>
      </w:r>
    </w:p>
    <w:p w14:paraId="61781367" w14:textId="77777777" w:rsidR="00293851" w:rsidRDefault="00293851" w:rsidP="00293851">
      <w:pPr>
        <w:jc w:val="left"/>
        <w:rPr>
          <w:noProof/>
        </w:rPr>
      </w:pPr>
      <w:r>
        <w:rPr>
          <w:noProof/>
        </w:rPr>
        <w:t>In the evaluation of repeat rules within this document as well as in RFC 5545, a number of time scale components can be directly inherited from the initial start date.</w:t>
      </w:r>
    </w:p>
    <w:p w14:paraId="568D2E9C" w14:textId="77777777" w:rsidR="00293851" w:rsidRDefault="00293851" w:rsidP="00293851">
      <w:pPr>
        <w:jc w:val="left"/>
        <w:rPr>
          <w:noProof/>
        </w:rPr>
      </w:pPr>
      <w:r>
        <w:rPr>
          <w:noProof/>
        </w:rPr>
        <w:t>In terms of RFC 5545 specifically:</w:t>
      </w:r>
    </w:p>
    <w:p w14:paraId="0141E87F" w14:textId="77777777" w:rsidR="00293851" w:rsidRPr="00C03DD0" w:rsidRDefault="00293851" w:rsidP="00293851">
      <w:pPr>
        <w:jc w:val="left"/>
        <w:rPr>
          <w:noProof/>
        </w:rPr>
      </w:pPr>
      <w:r w:rsidRPr="00C03DD0">
        <w:rPr>
          <w:noProof/>
        </w:rPr>
        <w:t>—</w:t>
      </w:r>
      <w:r w:rsidRPr="00C03DD0">
        <w:rPr>
          <w:noProof/>
        </w:rPr>
        <w:tab/>
        <w:t>when the ‘FREQ’ parameter is set to ‘</w:t>
      </w:r>
      <w:r>
        <w:rPr>
          <w:noProof/>
        </w:rPr>
        <w:t>SECONDLY’</w:t>
      </w:r>
      <w:r w:rsidRPr="00C03DD0">
        <w:rPr>
          <w:noProof/>
        </w:rPr>
        <w:t>, but without a ‘BY</w:t>
      </w:r>
      <w:r>
        <w:rPr>
          <w:noProof/>
        </w:rPr>
        <w:t>SECOND</w:t>
      </w:r>
      <w:r w:rsidRPr="00C03DD0">
        <w:rPr>
          <w:noProof/>
        </w:rPr>
        <w:t>’ parameter, the ‘BY</w:t>
      </w:r>
      <w:r>
        <w:rPr>
          <w:noProof/>
        </w:rPr>
        <w:t>SECOND</w:t>
      </w:r>
      <w:r w:rsidRPr="00C03DD0">
        <w:rPr>
          <w:noProof/>
        </w:rPr>
        <w:t xml:space="preserve">’ selection is </w:t>
      </w:r>
      <w:r>
        <w:rPr>
          <w:noProof/>
        </w:rPr>
        <w:t xml:space="preserve">directly </w:t>
      </w:r>
      <w:r w:rsidRPr="00C03DD0">
        <w:rPr>
          <w:noProof/>
        </w:rPr>
        <w:t xml:space="preserve">inherited from the </w:t>
      </w:r>
      <w:r>
        <w:rPr>
          <w:noProof/>
        </w:rPr>
        <w:t xml:space="preserve">clock seconds </w:t>
      </w:r>
      <w:r w:rsidRPr="00C03DD0">
        <w:rPr>
          <w:noProof/>
        </w:rPr>
        <w:t>value from the initial start date;</w:t>
      </w:r>
    </w:p>
    <w:p w14:paraId="58811119" w14:textId="77777777" w:rsidR="00293851" w:rsidRPr="00C03DD0" w:rsidRDefault="00293851" w:rsidP="00293851">
      <w:pPr>
        <w:jc w:val="left"/>
        <w:rPr>
          <w:noProof/>
        </w:rPr>
      </w:pPr>
      <w:r w:rsidRPr="00C03DD0">
        <w:rPr>
          <w:noProof/>
        </w:rPr>
        <w:t>—</w:t>
      </w:r>
      <w:r w:rsidRPr="00C03DD0">
        <w:rPr>
          <w:noProof/>
        </w:rPr>
        <w:tab/>
        <w:t>when the ‘FREQ’ parameter is set to ‘</w:t>
      </w:r>
      <w:r>
        <w:rPr>
          <w:noProof/>
        </w:rPr>
        <w:t>MINUTELY’</w:t>
      </w:r>
      <w:r w:rsidRPr="00C03DD0">
        <w:rPr>
          <w:noProof/>
        </w:rPr>
        <w:t>, but without a ‘BY</w:t>
      </w:r>
      <w:r>
        <w:rPr>
          <w:noProof/>
        </w:rPr>
        <w:t>MINUTE</w:t>
      </w:r>
      <w:r w:rsidRPr="00C03DD0">
        <w:rPr>
          <w:noProof/>
        </w:rPr>
        <w:t>’ parameter, the ‘BY</w:t>
      </w:r>
      <w:r>
        <w:rPr>
          <w:noProof/>
        </w:rPr>
        <w:t>MINUTE</w:t>
      </w:r>
      <w:r w:rsidRPr="00C03DD0">
        <w:rPr>
          <w:noProof/>
        </w:rPr>
        <w:t xml:space="preserve">’ selection is </w:t>
      </w:r>
      <w:r>
        <w:rPr>
          <w:noProof/>
        </w:rPr>
        <w:t xml:space="preserve">directly </w:t>
      </w:r>
      <w:r w:rsidRPr="00C03DD0">
        <w:rPr>
          <w:noProof/>
        </w:rPr>
        <w:t xml:space="preserve">inherited from the </w:t>
      </w:r>
      <w:r>
        <w:rPr>
          <w:noProof/>
        </w:rPr>
        <w:t xml:space="preserve">clock minutes </w:t>
      </w:r>
      <w:r w:rsidRPr="00C03DD0">
        <w:rPr>
          <w:noProof/>
        </w:rPr>
        <w:t>value from the initial start date;</w:t>
      </w:r>
    </w:p>
    <w:p w14:paraId="6A79D86D" w14:textId="77777777" w:rsidR="00293851" w:rsidRPr="00C03DD0" w:rsidRDefault="00293851" w:rsidP="00293851">
      <w:pPr>
        <w:jc w:val="left"/>
        <w:rPr>
          <w:noProof/>
        </w:rPr>
      </w:pPr>
      <w:r w:rsidRPr="00C03DD0">
        <w:rPr>
          <w:noProof/>
        </w:rPr>
        <w:t>—</w:t>
      </w:r>
      <w:r w:rsidRPr="00C03DD0">
        <w:rPr>
          <w:noProof/>
        </w:rPr>
        <w:tab/>
        <w:t>when the ‘FREQ’ parameter is set to ‘</w:t>
      </w:r>
      <w:r>
        <w:rPr>
          <w:noProof/>
        </w:rPr>
        <w:t>HOURLY’</w:t>
      </w:r>
      <w:r w:rsidRPr="00C03DD0">
        <w:rPr>
          <w:noProof/>
        </w:rPr>
        <w:t>, but without a ‘BY</w:t>
      </w:r>
      <w:r>
        <w:rPr>
          <w:noProof/>
        </w:rPr>
        <w:t>HOUR</w:t>
      </w:r>
      <w:r w:rsidRPr="00C03DD0">
        <w:rPr>
          <w:noProof/>
        </w:rPr>
        <w:t>’ parameter, the ‘BY</w:t>
      </w:r>
      <w:r>
        <w:rPr>
          <w:noProof/>
        </w:rPr>
        <w:t>HOUR’</w:t>
      </w:r>
      <w:r w:rsidRPr="00C03DD0">
        <w:rPr>
          <w:noProof/>
        </w:rPr>
        <w:t xml:space="preserve"> selection is </w:t>
      </w:r>
      <w:r>
        <w:rPr>
          <w:noProof/>
        </w:rPr>
        <w:t xml:space="preserve">directly </w:t>
      </w:r>
      <w:r w:rsidRPr="00C03DD0">
        <w:rPr>
          <w:noProof/>
        </w:rPr>
        <w:t xml:space="preserve">inherited from the </w:t>
      </w:r>
      <w:r>
        <w:rPr>
          <w:noProof/>
        </w:rPr>
        <w:t xml:space="preserve">clock hours </w:t>
      </w:r>
      <w:r w:rsidRPr="00C03DD0">
        <w:rPr>
          <w:noProof/>
        </w:rPr>
        <w:t>value from the initial start date</w:t>
      </w:r>
      <w:r>
        <w:rPr>
          <w:noProof/>
        </w:rPr>
        <w:t>.</w:t>
      </w:r>
    </w:p>
    <w:p w14:paraId="5F70CBED" w14:textId="77777777" w:rsidR="00293851" w:rsidRDefault="00293851" w:rsidP="00293851">
      <w:pPr>
        <w:pStyle w:val="a3"/>
        <w:numPr>
          <w:ilvl w:val="2"/>
          <w:numId w:val="3"/>
        </w:numPr>
      </w:pPr>
      <w:bookmarkStart w:id="154" w:name="_Ref522017730"/>
      <w:bookmarkStart w:id="155" w:name="_Toc523182838"/>
      <w:r>
        <w:t>Implicit selection rules of RFC 5545</w:t>
      </w:r>
      <w:bookmarkEnd w:id="154"/>
      <w:bookmarkEnd w:id="155"/>
    </w:p>
    <w:p w14:paraId="054C2662" w14:textId="77777777" w:rsidR="00293851" w:rsidRDefault="00293851" w:rsidP="00293851">
      <w:pPr>
        <w:jc w:val="left"/>
        <w:rPr>
          <w:noProof/>
        </w:rPr>
      </w:pPr>
      <w:r>
        <w:rPr>
          <w:noProof/>
        </w:rPr>
        <w:t>In RFC 5545, however, the evaluation of certain repeat rules also relies on implicit selection rules inherited indirectly from the initial start date.</w:t>
      </w:r>
    </w:p>
    <w:p w14:paraId="55692490" w14:textId="77777777" w:rsidR="00293851" w:rsidRDefault="00293851" w:rsidP="00293851">
      <w:pPr>
        <w:jc w:val="left"/>
        <w:rPr>
          <w:noProof/>
        </w:rPr>
      </w:pPr>
      <w:r>
        <w:rPr>
          <w:noProof/>
        </w:rPr>
        <w:t>Specifically,</w:t>
      </w:r>
    </w:p>
    <w:p w14:paraId="3DAC9389" w14:textId="77777777" w:rsidR="00293851" w:rsidRDefault="00293851" w:rsidP="00293851">
      <w:pPr>
        <w:jc w:val="left"/>
        <w:rPr>
          <w:noProof/>
        </w:rPr>
      </w:pPr>
      <w:r>
        <w:t>—</w:t>
      </w:r>
      <w:r>
        <w:tab/>
      </w:r>
      <w:r>
        <w:rPr>
          <w:noProof/>
        </w:rPr>
        <w:t>when the ‘FREQ’ parameter is set to ‘WEEKLY’, but without a ‘BYDAY’ parameter, the ‘BYDAY’ selection is inherited from the calendar day of week value from the initial start date (note that the calendar day of week value is not directly specified in the initial start date, but it has to be inferred);</w:t>
      </w:r>
    </w:p>
    <w:p w14:paraId="20A4C5D7" w14:textId="77777777" w:rsidR="00293851" w:rsidRDefault="00293851" w:rsidP="00293851">
      <w:pPr>
        <w:jc w:val="left"/>
        <w:rPr>
          <w:noProof/>
        </w:rPr>
      </w:pPr>
      <w:r>
        <w:t>—</w:t>
      </w:r>
      <w:r>
        <w:tab/>
      </w:r>
      <w:r>
        <w:rPr>
          <w:noProof/>
        </w:rPr>
        <w:t>when the ‘FREQ’ parameter is set to ‘MONTHLY, but without both ‘BYMONTHDAY’ and ‘BYDAY’ parameters, the ‘BYMONTHDAY’ selection is inherited from the calendar month of year value from the initial start date;</w:t>
      </w:r>
    </w:p>
    <w:p w14:paraId="6C467F20" w14:textId="77777777" w:rsidR="00293851" w:rsidRDefault="00293851" w:rsidP="00293851">
      <w:pPr>
        <w:jc w:val="left"/>
        <w:rPr>
          <w:noProof/>
        </w:rPr>
      </w:pPr>
      <w:r>
        <w:t>—</w:t>
      </w:r>
      <w:r>
        <w:tab/>
      </w:r>
      <w:r>
        <w:rPr>
          <w:noProof/>
        </w:rPr>
        <w:t>when the ‘FREQ’ parameter is set to ‘YEARLY’ but without a ‘BYYEARDAY’ parameter,</w:t>
      </w:r>
    </w:p>
    <w:p w14:paraId="6787ED67" w14:textId="77777777" w:rsidR="00293851" w:rsidRDefault="00293851" w:rsidP="00293851">
      <w:pPr>
        <w:jc w:val="left"/>
        <w:rPr>
          <w:noProof/>
        </w:rPr>
      </w:pPr>
      <w:r>
        <w:rPr>
          <w:noProof/>
        </w:rPr>
        <w:tab/>
      </w:r>
      <w:r>
        <w:t>—</w:t>
      </w:r>
      <w:r>
        <w:tab/>
      </w:r>
      <w:r>
        <w:rPr>
          <w:noProof/>
        </w:rPr>
        <w:t xml:space="preserve"> if no ‘BYMONTH’ or ‘BYWEEKNO’ parameter is set:</w:t>
      </w:r>
    </w:p>
    <w:p w14:paraId="64AB6F25" w14:textId="77777777" w:rsidR="00293851" w:rsidRDefault="00293851" w:rsidP="00293851">
      <w:pPr>
        <w:jc w:val="left"/>
        <w:rPr>
          <w:noProof/>
        </w:rPr>
      </w:pPr>
      <w:r>
        <w:rPr>
          <w:noProof/>
        </w:rPr>
        <w:tab/>
      </w:r>
      <w:r>
        <w:rPr>
          <w:noProof/>
        </w:rPr>
        <w:tab/>
      </w:r>
      <w:r>
        <w:t>—</w:t>
      </w:r>
      <w:r>
        <w:tab/>
        <w:t xml:space="preserve">if </w:t>
      </w:r>
      <w:r>
        <w:rPr>
          <w:noProof/>
        </w:rPr>
        <w:t>the ‘BYMONTHDAY’ parameter is provided, then the ‘BYMONTH’ selection is inherited from the calendar month of year value from the initial start date;</w:t>
      </w:r>
    </w:p>
    <w:p w14:paraId="1FD3B968" w14:textId="77777777" w:rsidR="00293851" w:rsidRDefault="00293851" w:rsidP="00293851">
      <w:pPr>
        <w:jc w:val="left"/>
        <w:rPr>
          <w:noProof/>
        </w:rPr>
      </w:pPr>
      <w:r>
        <w:rPr>
          <w:noProof/>
        </w:rPr>
        <w:tab/>
      </w:r>
      <w:r>
        <w:rPr>
          <w:noProof/>
        </w:rPr>
        <w:tab/>
      </w:r>
      <w:r>
        <w:t>—</w:t>
      </w:r>
      <w:r>
        <w:tab/>
        <w:t xml:space="preserve">if </w:t>
      </w:r>
      <w:r>
        <w:rPr>
          <w:noProof/>
        </w:rPr>
        <w:t>the ‘BYDAY’ parameter is not set, then the ‘BYMONTH’ selection is inherited from the calendar month of year value from the initial start date;</w:t>
      </w:r>
    </w:p>
    <w:p w14:paraId="187C91E4" w14:textId="77777777" w:rsidR="00293851" w:rsidRDefault="00293851" w:rsidP="00293851">
      <w:pPr>
        <w:jc w:val="left"/>
        <w:rPr>
          <w:noProof/>
        </w:rPr>
      </w:pPr>
      <w:r>
        <w:rPr>
          <w:noProof/>
        </w:rPr>
        <w:tab/>
      </w:r>
      <w:r>
        <w:t>—</w:t>
      </w:r>
      <w:r>
        <w:tab/>
      </w:r>
      <w:r>
        <w:rPr>
          <w:noProof/>
        </w:rPr>
        <w:t xml:space="preserve"> if no ‘BYMONTHDAY’, ‘BYWEEKNO’ or ‘BYDAY’ parameter is set, the ‘BYMONTHDAY’ selection is inherited from calendar day of month of the initial start date;</w:t>
      </w:r>
    </w:p>
    <w:p w14:paraId="7DF599C3" w14:textId="77777777" w:rsidR="00293851" w:rsidRDefault="00293851" w:rsidP="00293851">
      <w:pPr>
        <w:jc w:val="left"/>
        <w:rPr>
          <w:noProof/>
        </w:rPr>
      </w:pPr>
      <w:r>
        <w:rPr>
          <w:noProof/>
        </w:rPr>
        <w:lastRenderedPageBreak/>
        <w:tab/>
      </w:r>
      <w:r>
        <w:t>—</w:t>
      </w:r>
      <w:r>
        <w:tab/>
      </w:r>
      <w:r>
        <w:rPr>
          <w:noProof/>
        </w:rPr>
        <w:t xml:space="preserve"> if there is a ‘BYWEEKNO’ parameter set but no ‘BYMONTHDAY’ or ‘BYDAY’, the ‘BYDAY’ selection is inherited from the calendar day of week of the initial start date.</w:t>
      </w:r>
    </w:p>
    <w:p w14:paraId="5218C80C" w14:textId="77777777" w:rsidR="00293851" w:rsidRPr="003A1D48" w:rsidRDefault="00293851" w:rsidP="00293851">
      <w:pPr>
        <w:pStyle w:val="Note"/>
      </w:pPr>
      <w:r w:rsidRPr="003A1D48">
        <w:t>EXAMPLE</w:t>
      </w:r>
      <w:r>
        <w:tab/>
      </w:r>
      <w:r w:rsidRPr="003A1D48">
        <w:t>In evaluating a simplified example expression from RFC 5545, with ‘DTSTART’ set to ‘19970902T090000’ and ‘RRULE’ set to ‘FREQ=</w:t>
      </w:r>
      <w:proofErr w:type="gramStart"/>
      <w:r w:rsidRPr="003A1D48">
        <w:t>WEEKLY;INTERVAL</w:t>
      </w:r>
      <w:proofErr w:type="gramEnd"/>
      <w:r w:rsidRPr="003A1D48">
        <w:t>=2’, will result in the instance series of “1997 September 2, 16, 30; October 14…”. This resulting instance series relies on an implicit understanding that ‘FREQ=WEEKLY’ always requires selection of the ‘BYDAY’ parameter, which is not specified in the original selection rule. In this case, ‘BYDAY’ is implicitly set to Tuesdays as originally obtained from the ‘DTSTART’ value being a Tuesday.</w:t>
      </w:r>
    </w:p>
    <w:p w14:paraId="1BBF5817" w14:textId="77777777" w:rsidR="00293851" w:rsidRDefault="00293851" w:rsidP="00293851">
      <w:pPr>
        <w:pStyle w:val="a3"/>
        <w:numPr>
          <w:ilvl w:val="2"/>
          <w:numId w:val="3"/>
        </w:numPr>
      </w:pPr>
      <w:bookmarkStart w:id="156" w:name="_Toc523182839"/>
      <w:r>
        <w:t>Achieving equivalent selection rules in ISO 8601-2</w:t>
      </w:r>
      <w:bookmarkEnd w:id="156"/>
    </w:p>
    <w:p w14:paraId="16A33B22" w14:textId="77777777" w:rsidR="00293851" w:rsidRDefault="00293851" w:rsidP="00293851">
      <w:pPr>
        <w:jc w:val="left"/>
        <w:rPr>
          <w:noProof/>
        </w:rPr>
      </w:pPr>
      <w:r>
        <w:rPr>
          <w:noProof/>
        </w:rPr>
        <w:t>Using mechanisms described in this document, implicit selection rules are not allowed. In order to convert a RFC 5545 recurrance rule into a ISO 8601-2 repeat rule, the implicit selection rules based on indirect inheritance must be made into explicit selection rules.</w:t>
      </w:r>
    </w:p>
    <w:p w14:paraId="0F20337D" w14:textId="1E91C7F1" w:rsidR="00293851" w:rsidRPr="001E6264" w:rsidRDefault="00293851" w:rsidP="00293851">
      <w:pPr>
        <w:rPr>
          <w:noProof/>
        </w:rPr>
      </w:pPr>
      <w:r>
        <w:rPr>
          <w:noProof/>
        </w:rPr>
        <w:t>EXAMPLE</w:t>
      </w:r>
      <w:r>
        <w:rPr>
          <w:noProof/>
        </w:rPr>
        <w:tab/>
        <w:t xml:space="preserve">Following the example in </w:t>
      </w:r>
      <w:r>
        <w:rPr>
          <w:noProof/>
        </w:rPr>
        <w:fldChar w:fldCharType="begin"/>
      </w:r>
      <w:r>
        <w:rPr>
          <w:noProof/>
        </w:rPr>
        <w:instrText xml:space="preserve"> REF _Ref522017730 \r \h  \* MERGEFORMAT </w:instrText>
      </w:r>
      <w:r>
        <w:rPr>
          <w:noProof/>
        </w:rPr>
      </w:r>
      <w:r>
        <w:rPr>
          <w:noProof/>
        </w:rPr>
        <w:fldChar w:fldCharType="separate"/>
      </w:r>
      <w:r w:rsidR="00411A01">
        <w:rPr>
          <w:noProof/>
        </w:rPr>
        <w:t>B.1.3</w:t>
      </w:r>
      <w:r>
        <w:rPr>
          <w:noProof/>
        </w:rPr>
        <w:fldChar w:fldCharType="end"/>
      </w:r>
      <w:r w:rsidRPr="001E6264">
        <w:rPr>
          <w:noProof/>
        </w:rPr>
        <w:t xml:space="preserve">, the value of Tuesday is considered to be indirectly inferred from the initial start date since it is not explicitly specified. To achieve the same effect using mechanisms of this document, the ‘BYDAY’ selection rule in RFC 5545 must be explicitly set as a selection rule, such as in ‘L1K’. </w:t>
      </w:r>
    </w:p>
    <w:p w14:paraId="6163F55C" w14:textId="77777777" w:rsidR="00293851" w:rsidRDefault="00293851" w:rsidP="00293851">
      <w:pPr>
        <w:jc w:val="left"/>
        <w:rPr>
          <w:noProof/>
        </w:rPr>
        <w:sectPr w:rsidR="00293851" w:rsidSect="00411A01">
          <w:headerReference w:type="even" r:id="rId12"/>
          <w:headerReference w:type="default" r:id="rId13"/>
          <w:footerReference w:type="even" r:id="rId14"/>
          <w:footerReference w:type="default" r:id="rId15"/>
          <w:headerReference w:type="first" r:id="rId16"/>
          <w:footerReference w:type="first" r:id="rId17"/>
          <w:pgSz w:w="11894" w:h="16834"/>
          <w:pgMar w:top="1158" w:right="1080" w:bottom="565" w:left="1080" w:header="706" w:footer="288" w:gutter="0"/>
          <w:cols w:space="720"/>
          <w:titlePg/>
          <w:docGrid w:linePitch="360"/>
        </w:sectPr>
      </w:pPr>
    </w:p>
    <w:p w14:paraId="52C8B80B" w14:textId="77777777" w:rsidR="00293851" w:rsidRDefault="00293851" w:rsidP="00293851">
      <w:pPr>
        <w:pStyle w:val="ANNEX"/>
        <w:numPr>
          <w:ilvl w:val="0"/>
          <w:numId w:val="3"/>
        </w:numPr>
        <w:ind w:left="0"/>
      </w:pPr>
      <w:r>
        <w:lastRenderedPageBreak/>
        <w:br/>
      </w:r>
      <w:r w:rsidRPr="00B67432">
        <w:t xml:space="preserve"> </w:t>
      </w:r>
      <w:bookmarkStart w:id="157" w:name="_Toc523182840"/>
      <w:r w:rsidRPr="00B67432">
        <w:t xml:space="preserve">(informative) </w:t>
      </w:r>
      <w:r>
        <w:br/>
        <w:t>Ambiguities inherent in exact duration calculations</w:t>
      </w:r>
      <w:bookmarkEnd w:id="157"/>
    </w:p>
    <w:p w14:paraId="79494DDE" w14:textId="77777777" w:rsidR="00293851" w:rsidRDefault="00293851" w:rsidP="00293851">
      <w:pPr>
        <w:pStyle w:val="a2"/>
        <w:numPr>
          <w:ilvl w:val="1"/>
          <w:numId w:val="3"/>
        </w:numPr>
      </w:pPr>
      <w:bookmarkStart w:id="158" w:name="_Toc523182841"/>
      <w:r>
        <w:t>General</w:t>
      </w:r>
      <w:bookmarkEnd w:id="158"/>
    </w:p>
    <w:p w14:paraId="0C3D2F9E" w14:textId="77777777" w:rsidR="00293851" w:rsidRDefault="00293851" w:rsidP="00293851">
      <w:pPr>
        <w:jc w:val="left"/>
        <w:rPr>
          <w:noProof/>
        </w:rPr>
      </w:pPr>
      <w:r>
        <w:rPr>
          <w:noProof/>
        </w:rPr>
        <w:t>Described in Note 3 to entry of the definition of “duration” (ISO 8601-1:2018, 3.1.1.8), the exact duration between two instants on a time scale depends on the time scale used and is dependent on where these marks occur.</w:t>
      </w:r>
    </w:p>
    <w:p w14:paraId="22587E84" w14:textId="77777777" w:rsidR="00293851" w:rsidRDefault="00293851" w:rsidP="00293851">
      <w:pPr>
        <w:jc w:val="left"/>
        <w:rPr>
          <w:noProof/>
        </w:rPr>
      </w:pPr>
      <w:r>
        <w:rPr>
          <w:noProof/>
        </w:rPr>
        <w:t>I</w:t>
      </w:r>
      <w:r w:rsidRPr="003B46EE">
        <w:rPr>
          <w:noProof/>
        </w:rPr>
        <w:t xml:space="preserve">n a Gregorian calendar, </w:t>
      </w:r>
      <w:r>
        <w:rPr>
          <w:noProof/>
        </w:rPr>
        <w:t xml:space="preserve">for example, </w:t>
      </w:r>
      <w:r w:rsidRPr="003B46EE">
        <w:rPr>
          <w:noProof/>
        </w:rPr>
        <w:t>a calendar month can have a duration of 28, 29, 30, or 31 days</w:t>
      </w:r>
      <w:r>
        <w:rPr>
          <w:noProof/>
        </w:rPr>
        <w:t xml:space="preserve"> depending on the month and whether the year is a leap year. Given UTC depends on the leap second mechanism for synchronicity with UT1, i</w:t>
      </w:r>
      <w:r w:rsidRPr="003B46EE">
        <w:rPr>
          <w:noProof/>
        </w:rPr>
        <w:t>n a 24-hour clock</w:t>
      </w:r>
      <w:r>
        <w:rPr>
          <w:noProof/>
        </w:rPr>
        <w:t>,</w:t>
      </w:r>
      <w:r w:rsidRPr="003B46EE">
        <w:rPr>
          <w:noProof/>
        </w:rPr>
        <w:t xml:space="preserve"> </w:t>
      </w:r>
      <w:r>
        <w:rPr>
          <w:noProof/>
        </w:rPr>
        <w:t>the last</w:t>
      </w:r>
      <w:r w:rsidRPr="003B46EE">
        <w:rPr>
          <w:noProof/>
        </w:rPr>
        <w:t xml:space="preserve"> clock minute </w:t>
      </w:r>
      <w:r>
        <w:rPr>
          <w:noProof/>
        </w:rPr>
        <w:t xml:space="preserve">of the year may </w:t>
      </w:r>
      <w:r w:rsidRPr="003B46EE">
        <w:rPr>
          <w:noProof/>
        </w:rPr>
        <w:t>have a duration of 59, 60, or 61 seconds</w:t>
      </w:r>
      <w:r>
        <w:rPr>
          <w:noProof/>
        </w:rPr>
        <w:t>.</w:t>
      </w:r>
    </w:p>
    <w:p w14:paraId="37FA57AF" w14:textId="77777777" w:rsidR="00293851" w:rsidRDefault="00293851" w:rsidP="00293851">
      <w:pPr>
        <w:jc w:val="left"/>
        <w:rPr>
          <w:noProof/>
        </w:rPr>
      </w:pPr>
      <w:r>
        <w:rPr>
          <w:noProof/>
        </w:rPr>
        <w:t>These examples demonstrate that time scales can be disjoint by nature. For example, a Gregorian calendar only contains the “instant” February 29 on a leap year. A time shift change can also cause a rift in the time scale, such as on the application or revocation of daylight savings time, where the instants are relabeled in bulk.</w:t>
      </w:r>
    </w:p>
    <w:p w14:paraId="1A02A43A" w14:textId="77777777" w:rsidR="00293851" w:rsidRDefault="00293851" w:rsidP="00293851">
      <w:pPr>
        <w:jc w:val="left"/>
        <w:rPr>
          <w:noProof/>
        </w:rPr>
      </w:pPr>
      <w:r>
        <w:rPr>
          <w:noProof/>
        </w:rPr>
        <w:t>The calculation of exact duration poses a problem for recurring instances. For example,</w:t>
      </w:r>
    </w:p>
    <w:p w14:paraId="7262FBC4" w14:textId="77777777" w:rsidR="00293851" w:rsidRDefault="00293851" w:rsidP="00293851">
      <w:pPr>
        <w:jc w:val="left"/>
        <w:rPr>
          <w:noProof/>
        </w:rPr>
      </w:pPr>
      <w:r>
        <w:t>—</w:t>
      </w:r>
      <w:r>
        <w:tab/>
        <w:t xml:space="preserve">A </w:t>
      </w:r>
      <w:r>
        <w:rPr>
          <w:noProof/>
        </w:rPr>
        <w:t>repeating rule that repeats every year starts on February 29. Should the next instance be February 29 of the next leap year, or Feburary 28 of the next year?</w:t>
      </w:r>
    </w:p>
    <w:p w14:paraId="5A617EF8" w14:textId="77777777" w:rsidR="00293851" w:rsidRDefault="00293851" w:rsidP="00293851">
      <w:pPr>
        <w:jc w:val="left"/>
        <w:rPr>
          <w:noProof/>
        </w:rPr>
      </w:pPr>
      <w:r>
        <w:t>—</w:t>
      </w:r>
      <w:r>
        <w:tab/>
        <w:t>July 31 is to be incremented by one month. Should the result be August 30 (30 days from July 31) or September 1 (31 days from July 31)?</w:t>
      </w:r>
    </w:p>
    <w:p w14:paraId="6950D82B" w14:textId="77777777" w:rsidR="00293851" w:rsidRDefault="00293851" w:rsidP="00293851">
      <w:pPr>
        <w:jc w:val="left"/>
        <w:rPr>
          <w:noProof/>
        </w:rPr>
      </w:pPr>
      <w:r>
        <w:rPr>
          <w:noProof/>
        </w:rPr>
        <w:t>This section explains the cause of ambiguity and provides an algorithm for resolution.</w:t>
      </w:r>
    </w:p>
    <w:p w14:paraId="5D81CEEC" w14:textId="77777777" w:rsidR="00293851" w:rsidRDefault="00293851" w:rsidP="00293851">
      <w:pPr>
        <w:pStyle w:val="a2"/>
        <w:numPr>
          <w:ilvl w:val="1"/>
          <w:numId w:val="3"/>
        </w:numPr>
      </w:pPr>
      <w:bookmarkStart w:id="159" w:name="_Toc523182842"/>
      <w:r>
        <w:t>Cause of rift</w:t>
      </w:r>
      <w:bookmarkEnd w:id="159"/>
    </w:p>
    <w:p w14:paraId="57EC23C0" w14:textId="77777777" w:rsidR="00293851" w:rsidRDefault="00293851" w:rsidP="00293851">
      <w:pPr>
        <w:rPr>
          <w:lang w:val="en-US" w:eastAsia="ja-JP"/>
        </w:rPr>
      </w:pPr>
      <w:r>
        <w:rPr>
          <w:lang w:val="en-US" w:eastAsia="ja-JP"/>
        </w:rPr>
        <w:t>The overflow of time scale component values occurs, when the duration specifies a value</w:t>
      </w:r>
      <w:r w:rsidRPr="00B5444F">
        <w:rPr>
          <w:lang w:val="en-US" w:eastAsia="ja-JP"/>
        </w:rPr>
        <w:t xml:space="preserve"> increment of a higher order time scale </w:t>
      </w:r>
      <w:r>
        <w:rPr>
          <w:lang w:val="en-US" w:eastAsia="ja-JP"/>
        </w:rPr>
        <w:t>component</w:t>
      </w:r>
      <w:r w:rsidRPr="00B5444F">
        <w:rPr>
          <w:lang w:val="en-US" w:eastAsia="ja-JP"/>
        </w:rPr>
        <w:t xml:space="preserve">, </w:t>
      </w:r>
      <w:r>
        <w:rPr>
          <w:lang w:val="en-US" w:eastAsia="ja-JP"/>
        </w:rPr>
        <w:t xml:space="preserve">but this higher order time scale component </w:t>
      </w:r>
      <w:r w:rsidRPr="00B5444F">
        <w:rPr>
          <w:lang w:val="en-US" w:eastAsia="ja-JP"/>
        </w:rPr>
        <w:t xml:space="preserve">does not have </w:t>
      </w:r>
      <w:r>
        <w:rPr>
          <w:lang w:val="en-US" w:eastAsia="ja-JP"/>
        </w:rPr>
        <w:t>the</w:t>
      </w:r>
      <w:r w:rsidRPr="00B5444F">
        <w:rPr>
          <w:lang w:val="en-US" w:eastAsia="ja-JP"/>
        </w:rPr>
        <w:t xml:space="preserve"> corresponding </w:t>
      </w:r>
      <w:r>
        <w:rPr>
          <w:lang w:val="en-US" w:eastAsia="ja-JP"/>
        </w:rPr>
        <w:t xml:space="preserve">mark in its </w:t>
      </w:r>
      <w:r w:rsidRPr="00B5444F">
        <w:rPr>
          <w:lang w:val="en-US" w:eastAsia="ja-JP"/>
        </w:rPr>
        <w:t>lower order time scale</w:t>
      </w:r>
      <w:r>
        <w:rPr>
          <w:lang w:val="en-US" w:eastAsia="ja-JP"/>
        </w:rPr>
        <w:t>.</w:t>
      </w:r>
    </w:p>
    <w:p w14:paraId="19246BCC" w14:textId="77777777" w:rsidR="00293851" w:rsidRDefault="00293851" w:rsidP="00293851">
      <w:pPr>
        <w:pStyle w:val="a2"/>
        <w:numPr>
          <w:ilvl w:val="1"/>
          <w:numId w:val="3"/>
        </w:numPr>
      </w:pPr>
      <w:bookmarkStart w:id="160" w:name="_Ref521978952"/>
      <w:bookmarkStart w:id="161" w:name="_Toc523182843"/>
      <w:r>
        <w:t>Algorithm to resolve overflow</w:t>
      </w:r>
      <w:bookmarkEnd w:id="160"/>
      <w:bookmarkEnd w:id="161"/>
      <w:r>
        <w:t>s</w:t>
      </w:r>
    </w:p>
    <w:p w14:paraId="25482BEE" w14:textId="77777777" w:rsidR="00293851" w:rsidRDefault="00293851" w:rsidP="00293851">
      <w:pPr>
        <w:pStyle w:val="a3"/>
        <w:numPr>
          <w:ilvl w:val="2"/>
          <w:numId w:val="3"/>
        </w:numPr>
      </w:pPr>
      <w:bookmarkStart w:id="162" w:name="_Toc523182844"/>
      <w:r>
        <w:t>General</w:t>
      </w:r>
      <w:bookmarkEnd w:id="162"/>
    </w:p>
    <w:p w14:paraId="5CCA137D" w14:textId="77777777" w:rsidR="00293851" w:rsidRDefault="00293851" w:rsidP="00293851">
      <w:pPr>
        <w:rPr>
          <w:lang w:val="en-US"/>
        </w:rPr>
      </w:pPr>
      <w:r>
        <w:rPr>
          <w:rFonts w:hint="eastAsia"/>
          <w:lang w:val="en-US" w:eastAsia="zh-TW"/>
        </w:rPr>
        <w:t>Th</w:t>
      </w:r>
      <w:r>
        <w:rPr>
          <w:lang w:val="en-US" w:eastAsia="zh-TW"/>
        </w:rPr>
        <w:t>is section provides an algorithm that calculates a consistent date given an origin date (</w:t>
      </w:r>
      <w:r w:rsidRPr="001E6264">
        <w:rPr>
          <w:i/>
          <w:lang w:val="en-US" w:eastAsia="zh-TW"/>
        </w:rPr>
        <w:t>date</w:t>
      </w:r>
      <w:r>
        <w:rPr>
          <w:lang w:val="en-US" w:eastAsia="zh-TW"/>
        </w:rPr>
        <w:t>) and a duration time scale component (</w:t>
      </w:r>
      <w:r w:rsidRPr="001E6264">
        <w:rPr>
          <w:i/>
          <w:lang w:val="en-US" w:eastAsia="zh-TW"/>
        </w:rPr>
        <w:t>duration</w:t>
      </w:r>
      <w:r>
        <w:rPr>
          <w:lang w:val="en-US" w:eastAsia="zh-TW"/>
        </w:rPr>
        <w:t xml:space="preserve">) to apply. </w:t>
      </w:r>
      <w:r w:rsidRPr="002A7430">
        <w:rPr>
          <w:lang w:val="en-US"/>
        </w:rPr>
        <w:t>This algorithm is noted as “</w:t>
      </w:r>
      <w:proofErr w:type="gramStart"/>
      <w:r w:rsidRPr="001E6264">
        <w:rPr>
          <w:i/>
          <w:lang w:val="en-US"/>
        </w:rPr>
        <w:t>resolve(</w:t>
      </w:r>
      <w:proofErr w:type="gramEnd"/>
      <w:r w:rsidRPr="001E6264">
        <w:rPr>
          <w:i/>
          <w:lang w:val="en-US"/>
        </w:rPr>
        <w:t>date, duration)</w:t>
      </w:r>
      <w:r w:rsidRPr="002A7430">
        <w:rPr>
          <w:lang w:val="en-US"/>
        </w:rPr>
        <w:t xml:space="preserve">” </w:t>
      </w:r>
      <w:r>
        <w:rPr>
          <w:lang w:val="en-US"/>
        </w:rPr>
        <w:t>or “</w:t>
      </w:r>
      <w:r w:rsidRPr="001E6264">
        <w:rPr>
          <w:i/>
          <w:lang w:val="en-US"/>
        </w:rPr>
        <w:t>date + duration</w:t>
      </w:r>
      <w:r>
        <w:rPr>
          <w:lang w:val="en-US"/>
        </w:rPr>
        <w:t xml:space="preserve">” </w:t>
      </w:r>
      <w:r w:rsidRPr="002A7430">
        <w:rPr>
          <w:lang w:val="en-US"/>
        </w:rPr>
        <w:t xml:space="preserve">in </w:t>
      </w:r>
      <w:r>
        <w:rPr>
          <w:lang w:val="en-US"/>
        </w:rPr>
        <w:t>the text below.</w:t>
      </w:r>
    </w:p>
    <w:p w14:paraId="4F5A8DEF" w14:textId="77777777" w:rsidR="00293851" w:rsidRPr="001E6264" w:rsidRDefault="00293851" w:rsidP="00293851">
      <w:pPr>
        <w:pStyle w:val="a3"/>
        <w:numPr>
          <w:ilvl w:val="2"/>
          <w:numId w:val="3"/>
        </w:numPr>
      </w:pPr>
      <w:bookmarkStart w:id="163" w:name="_Toc523182845"/>
      <w:r w:rsidRPr="001E6264">
        <w:t>Prerequisites</w:t>
      </w:r>
      <w:bookmarkEnd w:id="163"/>
    </w:p>
    <w:p w14:paraId="6003D666" w14:textId="77777777" w:rsidR="00293851" w:rsidRDefault="00293851" w:rsidP="00293851">
      <w:r>
        <w:t>An overflow is defined as number exceeding the maximum value accepted by the time scale component. For example, an increase of ‘P1M’ (</w:t>
      </w:r>
      <w:r w:rsidRPr="003A1D48">
        <w:rPr>
          <w:i/>
        </w:rPr>
        <w:t>duration</w:t>
      </w:r>
      <w:r>
        <w:t>) to ‘2018Y12M’ (</w:t>
      </w:r>
      <w:r w:rsidRPr="003A1D48">
        <w:rPr>
          <w:i/>
        </w:rPr>
        <w:t>date</w:t>
      </w:r>
      <w:r>
        <w:t>) will result in the expression ‘2018Y13M’, where the month component is overflowed with value ‘13’.</w:t>
      </w:r>
    </w:p>
    <w:p w14:paraId="0E44F953" w14:textId="77777777" w:rsidR="00293851" w:rsidRDefault="00293851" w:rsidP="00293851">
      <w:r>
        <w:lastRenderedPageBreak/>
        <w:t>An overflow is considered resolved once the overflowed time scale unit has transferred its excess to the immediate higher order time scale component. For example, the overflowed expression ‘2018Y13M’ is resolved to ‘2019Y1M’.</w:t>
      </w:r>
    </w:p>
    <w:p w14:paraId="071D98B5" w14:textId="77777777" w:rsidR="00293851" w:rsidRPr="001E6264" w:rsidRDefault="00293851" w:rsidP="00293851">
      <w:r>
        <w:t>An overflow can cause multiple carry-overs when the overflow not only causes the immediate higher order time scale component to overflow, but also subsequent higher order components. For example, the overflowed expression ‘2018Y12M366D’ can be resolved to ‘2018Y24M1D’ (which still contains an overflow), can be resolved to ‘2019Y12M1D’ (where there is no more overflow).</w:t>
      </w:r>
    </w:p>
    <w:p w14:paraId="15780A09" w14:textId="77777777" w:rsidR="00293851" w:rsidRDefault="00293851" w:rsidP="00293851">
      <w:pPr>
        <w:ind w:left="400" w:hanging="400"/>
        <w:rPr>
          <w:lang w:eastAsia="zh-TW"/>
        </w:rPr>
      </w:pPr>
      <w:r>
        <w:t>—</w:t>
      </w:r>
      <w:r>
        <w:tab/>
      </w:r>
      <w:r>
        <w:rPr>
          <w:rFonts w:hint="eastAsia"/>
          <w:lang w:eastAsia="zh-TW"/>
        </w:rPr>
        <w:t>Split</w:t>
      </w:r>
      <w:r>
        <w:rPr>
          <w:lang w:val="en-US" w:eastAsia="zh-TW"/>
        </w:rPr>
        <w:t xml:space="preserve"> </w:t>
      </w:r>
      <w:r w:rsidRPr="001E6264">
        <w:rPr>
          <w:i/>
          <w:lang w:val="en-US" w:eastAsia="zh-TW"/>
        </w:rPr>
        <w:t>duration</w:t>
      </w:r>
      <w:r>
        <w:rPr>
          <w:lang w:val="en-US" w:eastAsia="zh-TW"/>
        </w:rPr>
        <w:t xml:space="preserve"> </w:t>
      </w:r>
      <w:r>
        <w:rPr>
          <w:lang w:eastAsia="zh-TW"/>
        </w:rPr>
        <w:t xml:space="preserve">according to its time scale components, obtaining a set of split duration elements </w:t>
      </w:r>
      <w:proofErr w:type="spellStart"/>
      <w:r w:rsidRPr="001E6264">
        <w:rPr>
          <w:i/>
          <w:lang w:eastAsia="zh-TW"/>
        </w:rPr>
        <w:t>duration_i</w:t>
      </w:r>
      <w:proofErr w:type="spellEnd"/>
      <w:r w:rsidRPr="001E6264">
        <w:rPr>
          <w:lang w:eastAsia="zh-TW"/>
        </w:rPr>
        <w:t>,</w:t>
      </w:r>
      <w:r>
        <w:rPr>
          <w:lang w:eastAsia="zh-TW"/>
        </w:rPr>
        <w:t xml:space="preserve"> where each </w:t>
      </w:r>
      <w:r w:rsidRPr="001E6264">
        <w:rPr>
          <w:lang w:eastAsia="zh-TW"/>
        </w:rPr>
        <w:t>element</w:t>
      </w:r>
      <w:r>
        <w:rPr>
          <w:lang w:eastAsia="zh-TW"/>
        </w:rPr>
        <w:t xml:space="preserve"> is of a different time scale unit called </w:t>
      </w:r>
      <w:proofErr w:type="spellStart"/>
      <w:r w:rsidRPr="001E6264">
        <w:rPr>
          <w:i/>
          <w:lang w:eastAsia="zh-TW"/>
        </w:rPr>
        <w:t>unit_i</w:t>
      </w:r>
      <w:proofErr w:type="spellEnd"/>
      <w:r w:rsidRPr="001E6264">
        <w:rPr>
          <w:lang w:eastAsia="zh-TW"/>
        </w:rPr>
        <w:t xml:space="preserve"> for order </w:t>
      </w:r>
      <w:proofErr w:type="spellStart"/>
      <w:r>
        <w:rPr>
          <w:i/>
          <w:lang w:eastAsia="zh-TW"/>
        </w:rPr>
        <w:t>i</w:t>
      </w:r>
      <w:proofErr w:type="spellEnd"/>
      <w:r w:rsidRPr="001E6264">
        <w:rPr>
          <w:lang w:eastAsia="zh-TW"/>
        </w:rPr>
        <w:t xml:space="preserve"> </w:t>
      </w:r>
      <w:r>
        <w:rPr>
          <w:lang w:eastAsia="zh-TW"/>
        </w:rPr>
        <w:t>(</w:t>
      </w:r>
      <w:r w:rsidRPr="001E6264">
        <w:rPr>
          <w:lang w:eastAsia="zh-TW"/>
        </w:rPr>
        <w:t>the highest order time scale unit is denoted as</w:t>
      </w:r>
      <w:r>
        <w:rPr>
          <w:i/>
          <w:lang w:eastAsia="zh-TW"/>
        </w:rPr>
        <w:t xml:space="preserve"> </w:t>
      </w:r>
      <w:proofErr w:type="spellStart"/>
      <w:r>
        <w:rPr>
          <w:i/>
          <w:lang w:eastAsia="zh-TW"/>
        </w:rPr>
        <w:t>unit_max</w:t>
      </w:r>
      <w:proofErr w:type="spellEnd"/>
      <w:r w:rsidRPr="001E6264">
        <w:rPr>
          <w:lang w:eastAsia="zh-TW"/>
        </w:rPr>
        <w:t xml:space="preserve">, the lowest order time scale unit is denoted as </w:t>
      </w:r>
      <w:proofErr w:type="spellStart"/>
      <w:r>
        <w:rPr>
          <w:i/>
          <w:lang w:eastAsia="zh-TW"/>
        </w:rPr>
        <w:t>unit_min</w:t>
      </w:r>
      <w:proofErr w:type="spellEnd"/>
      <w:r>
        <w:rPr>
          <w:i/>
          <w:lang w:eastAsia="zh-TW"/>
        </w:rPr>
        <w:t>)</w:t>
      </w:r>
      <w:r>
        <w:rPr>
          <w:lang w:eastAsia="zh-TW"/>
        </w:rPr>
        <w:t>.</w:t>
      </w:r>
    </w:p>
    <w:p w14:paraId="3925AA2D" w14:textId="77777777" w:rsidR="00293851" w:rsidRPr="00074D4C" w:rsidRDefault="00293851" w:rsidP="00293851">
      <w:pPr>
        <w:ind w:left="400" w:hanging="400"/>
      </w:pPr>
      <w:r>
        <w:t>—</w:t>
      </w:r>
      <w:r>
        <w:tab/>
      </w:r>
      <w:r>
        <w:rPr>
          <w:lang w:eastAsia="zh-TW"/>
        </w:rPr>
        <w:t xml:space="preserve">Starting from </w:t>
      </w:r>
      <w:r w:rsidRPr="00074D4C">
        <w:t xml:space="preserve">the </w:t>
      </w:r>
      <w:r>
        <w:t xml:space="preserve">value of the </w:t>
      </w:r>
      <w:r w:rsidRPr="00074D4C">
        <w:t>lowes</w:t>
      </w:r>
      <w:r>
        <w:t xml:space="preserve">t order time scale unit </w:t>
      </w:r>
      <w:proofErr w:type="spellStart"/>
      <w:r w:rsidRPr="001E6264">
        <w:rPr>
          <w:i/>
        </w:rPr>
        <w:t>unit_min</w:t>
      </w:r>
      <w:proofErr w:type="spellEnd"/>
      <w:r>
        <w:t xml:space="preserve"> to the highest order unit </w:t>
      </w:r>
      <w:proofErr w:type="spellStart"/>
      <w:r w:rsidRPr="001E6264">
        <w:rPr>
          <w:i/>
        </w:rPr>
        <w:t>unit_max</w:t>
      </w:r>
      <w:proofErr w:type="spellEnd"/>
      <w:r>
        <w:t xml:space="preserve">, consider each </w:t>
      </w:r>
      <w:proofErr w:type="spellStart"/>
      <w:r w:rsidRPr="001E6264">
        <w:rPr>
          <w:i/>
        </w:rPr>
        <w:t>duration_i</w:t>
      </w:r>
      <w:proofErr w:type="spellEnd"/>
      <w:r>
        <w:rPr>
          <w:i/>
        </w:rPr>
        <w:t xml:space="preserve"> </w:t>
      </w:r>
      <w:r w:rsidRPr="001E6264">
        <w:t>of</w:t>
      </w:r>
      <w:r>
        <w:rPr>
          <w:i/>
        </w:rPr>
        <w:t xml:space="preserve"> </w:t>
      </w:r>
      <w:proofErr w:type="spellStart"/>
      <w:r>
        <w:rPr>
          <w:i/>
        </w:rPr>
        <w:t>unit_i</w:t>
      </w:r>
      <w:proofErr w:type="spellEnd"/>
      <w:r>
        <w:t>:</w:t>
      </w:r>
    </w:p>
    <w:p w14:paraId="74FE4EF2" w14:textId="77777777" w:rsidR="00293851" w:rsidRDefault="00293851" w:rsidP="00293851">
      <w:pPr>
        <w:rPr>
          <w:i/>
        </w:rPr>
      </w:pPr>
      <w:r>
        <w:tab/>
        <w:t>—</w:t>
      </w:r>
      <w:r>
        <w:tab/>
        <w:t xml:space="preserve">Increment </w:t>
      </w:r>
      <w:r w:rsidRPr="001E6264">
        <w:rPr>
          <w:i/>
        </w:rPr>
        <w:t>date</w:t>
      </w:r>
      <w:r>
        <w:t xml:space="preserve"> with </w:t>
      </w:r>
      <w:proofErr w:type="spellStart"/>
      <w:r w:rsidRPr="003A1D48">
        <w:rPr>
          <w:i/>
        </w:rPr>
        <w:t>duration_i</w:t>
      </w:r>
      <w:proofErr w:type="spellEnd"/>
    </w:p>
    <w:p w14:paraId="5B278882" w14:textId="77777777" w:rsidR="00293851" w:rsidRDefault="00293851" w:rsidP="00293851">
      <w:pPr>
        <w:pStyle w:val="TermNote"/>
        <w:ind w:left="720" w:hanging="720"/>
      </w:pPr>
      <w:r>
        <w:tab/>
      </w:r>
      <w:r>
        <w:tab/>
        <w:t>EXAMPLE 1</w:t>
      </w:r>
      <w:r>
        <w:tab/>
        <w:t xml:space="preserve">Given a duration </w:t>
      </w:r>
      <w:r w:rsidRPr="00074D4C">
        <w:t>P2M</w:t>
      </w:r>
      <w:r>
        <w:t xml:space="preserve"> to be incremented on a date 2018Y1M, the resulting expression is 2018Y3M</w:t>
      </w:r>
      <w:r w:rsidRPr="00074D4C">
        <w:t>.</w:t>
      </w:r>
    </w:p>
    <w:p w14:paraId="16ACC0F7" w14:textId="77777777" w:rsidR="00293851" w:rsidRPr="00074D4C" w:rsidRDefault="00293851" w:rsidP="00293851">
      <w:pPr>
        <w:pStyle w:val="TermNote"/>
        <w:ind w:left="720" w:hanging="720"/>
      </w:pPr>
      <w:r>
        <w:tab/>
      </w:r>
      <w:r>
        <w:tab/>
        <w:t>EXAMPLE 2</w:t>
      </w:r>
      <w:r>
        <w:tab/>
        <w:t xml:space="preserve">Given a duration </w:t>
      </w:r>
      <w:r w:rsidRPr="00074D4C">
        <w:t>P2M1DT3H</w:t>
      </w:r>
      <w:r>
        <w:t xml:space="preserve"> to be incremented on a date, </w:t>
      </w:r>
      <w:r w:rsidRPr="00074D4C">
        <w:t xml:space="preserve">first </w:t>
      </w:r>
      <w:r>
        <w:t xml:space="preserve">increment the date with </w:t>
      </w:r>
      <w:r w:rsidRPr="00074D4C">
        <w:t xml:space="preserve">PT3H, then </w:t>
      </w:r>
      <w:r>
        <w:t xml:space="preserve">with </w:t>
      </w:r>
      <w:r w:rsidRPr="00074D4C">
        <w:t xml:space="preserve">P1D, </w:t>
      </w:r>
      <w:r>
        <w:t xml:space="preserve">at last with </w:t>
      </w:r>
      <w:r w:rsidRPr="00074D4C">
        <w:t>P2M.</w:t>
      </w:r>
    </w:p>
    <w:p w14:paraId="7C73801F" w14:textId="77777777" w:rsidR="00293851" w:rsidRDefault="00293851" w:rsidP="00293851">
      <w:pPr>
        <w:ind w:left="720" w:hanging="720"/>
      </w:pPr>
      <w:r>
        <w:tab/>
        <w:t>—</w:t>
      </w:r>
      <w:r>
        <w:tab/>
        <w:t xml:space="preserve">If </w:t>
      </w:r>
      <w:r w:rsidRPr="001E6264">
        <w:t>the</w:t>
      </w:r>
      <w:r>
        <w:t xml:space="preserve"> time scale component at</w:t>
      </w:r>
      <w:r>
        <w:rPr>
          <w:i/>
        </w:rPr>
        <w:t xml:space="preserve"> </w:t>
      </w:r>
      <w:proofErr w:type="spellStart"/>
      <w:r w:rsidRPr="001E6264">
        <w:rPr>
          <w:i/>
        </w:rPr>
        <w:t>unit_i</w:t>
      </w:r>
      <w:proofErr w:type="spellEnd"/>
      <w:r>
        <w:t xml:space="preserve"> of </w:t>
      </w:r>
      <w:r w:rsidRPr="001E6264">
        <w:t>date</w:t>
      </w:r>
      <w:r>
        <w:t xml:space="preserve"> is overflowed due to the increase of </w:t>
      </w:r>
      <w:proofErr w:type="spellStart"/>
      <w:r w:rsidRPr="001E6264">
        <w:rPr>
          <w:i/>
        </w:rPr>
        <w:t>duration_i</w:t>
      </w:r>
      <w:proofErr w:type="spellEnd"/>
      <w:r>
        <w:rPr>
          <w:i/>
        </w:rPr>
        <w:t xml:space="preserve"> </w:t>
      </w:r>
      <w:r w:rsidRPr="001E6264">
        <w:t>(which is also of the same order)</w:t>
      </w:r>
      <w:r w:rsidRPr="001226BB">
        <w:t xml:space="preserve">, </w:t>
      </w:r>
      <w:r>
        <w:t>resolve by performing the following:</w:t>
      </w:r>
    </w:p>
    <w:p w14:paraId="76070E88" w14:textId="77777777" w:rsidR="00293851" w:rsidRDefault="00293851" w:rsidP="00293851">
      <w:pPr>
        <w:ind w:left="720" w:hanging="720"/>
      </w:pPr>
      <w:r>
        <w:tab/>
      </w:r>
      <w:r>
        <w:tab/>
        <w:t>—</w:t>
      </w:r>
      <w:r>
        <w:tab/>
        <w:t xml:space="preserve">Carry the overflowed excess of the value at </w:t>
      </w:r>
      <w:proofErr w:type="spellStart"/>
      <w:r w:rsidRPr="001E6264">
        <w:rPr>
          <w:i/>
        </w:rPr>
        <w:t>unit_i</w:t>
      </w:r>
      <w:proofErr w:type="spellEnd"/>
      <w:r>
        <w:t xml:space="preserve"> to the immediate higher order time scale component, and reset </w:t>
      </w:r>
      <w:proofErr w:type="spellStart"/>
      <w:r w:rsidRPr="001E6264">
        <w:rPr>
          <w:i/>
        </w:rPr>
        <w:t>unit_i</w:t>
      </w:r>
      <w:proofErr w:type="spellEnd"/>
      <w:r>
        <w:t xml:space="preserve">. Repeat this step with </w:t>
      </w:r>
      <w:r w:rsidRPr="001E6264">
        <w:rPr>
          <w:i/>
        </w:rPr>
        <w:t>unit_</w:t>
      </w:r>
      <w:r>
        <w:rPr>
          <w:i/>
        </w:rPr>
        <w:t>{</w:t>
      </w:r>
      <w:r w:rsidRPr="001E6264">
        <w:rPr>
          <w:i/>
        </w:rPr>
        <w:t>i+1</w:t>
      </w:r>
      <w:r>
        <w:rPr>
          <w:i/>
        </w:rPr>
        <w:t>}</w:t>
      </w:r>
      <w:r>
        <w:t xml:space="preserve"> until there is no more overflow at time scale components from </w:t>
      </w:r>
      <w:proofErr w:type="spellStart"/>
      <w:r w:rsidRPr="001E6264">
        <w:rPr>
          <w:i/>
        </w:rPr>
        <w:t>unit_i</w:t>
      </w:r>
      <w:proofErr w:type="spellEnd"/>
      <w:r>
        <w:t xml:space="preserve"> to </w:t>
      </w:r>
      <w:proofErr w:type="spellStart"/>
      <w:r w:rsidRPr="001E6264">
        <w:rPr>
          <w:i/>
        </w:rPr>
        <w:t>unit_max</w:t>
      </w:r>
      <w:proofErr w:type="spellEnd"/>
      <w:r>
        <w:t>.</w:t>
      </w:r>
    </w:p>
    <w:p w14:paraId="07C57F8E" w14:textId="77777777" w:rsidR="00293851" w:rsidRPr="001E6264" w:rsidRDefault="00293851" w:rsidP="00293851">
      <w:pPr>
        <w:ind w:left="720" w:hanging="720"/>
        <w:rPr>
          <w:i/>
        </w:rPr>
      </w:pPr>
      <w:r>
        <w:tab/>
      </w:r>
      <w:r>
        <w:tab/>
        <w:t>—</w:t>
      </w:r>
      <w:r>
        <w:tab/>
        <w:t xml:space="preserve">If a time scale unit in </w:t>
      </w:r>
      <w:r w:rsidRPr="001E6264">
        <w:rPr>
          <w:i/>
        </w:rPr>
        <w:t>date</w:t>
      </w:r>
      <w:r>
        <w:t xml:space="preserve"> of a lower order than </w:t>
      </w:r>
      <w:proofErr w:type="spellStart"/>
      <w:r w:rsidRPr="001E6264">
        <w:rPr>
          <w:i/>
        </w:rPr>
        <w:t>unit_i</w:t>
      </w:r>
      <w:proofErr w:type="spellEnd"/>
      <w:r>
        <w:t xml:space="preserve"> has overflowed, truncate that overflow to the maximum valid value. Repeat this step with </w:t>
      </w:r>
      <w:r w:rsidRPr="001E6264">
        <w:rPr>
          <w:i/>
        </w:rPr>
        <w:t>unit_{i-1}</w:t>
      </w:r>
      <w:r>
        <w:t xml:space="preserve"> until there is no more overflow at time scale components from </w:t>
      </w:r>
      <w:proofErr w:type="spellStart"/>
      <w:r>
        <w:rPr>
          <w:i/>
        </w:rPr>
        <w:t>unit_i</w:t>
      </w:r>
      <w:proofErr w:type="spellEnd"/>
      <w:r>
        <w:rPr>
          <w:i/>
        </w:rPr>
        <w:t xml:space="preserve"> </w:t>
      </w:r>
      <w:r w:rsidRPr="001E6264">
        <w:t>to</w:t>
      </w:r>
      <w:r>
        <w:rPr>
          <w:i/>
        </w:rPr>
        <w:t xml:space="preserve"> </w:t>
      </w:r>
      <w:proofErr w:type="spellStart"/>
      <w:r>
        <w:rPr>
          <w:i/>
        </w:rPr>
        <w:t>unit_min</w:t>
      </w:r>
      <w:proofErr w:type="spellEnd"/>
      <w:r>
        <w:rPr>
          <w:i/>
        </w:rPr>
        <w:t>.</w:t>
      </w:r>
    </w:p>
    <w:p w14:paraId="3EBB1FB6" w14:textId="77777777" w:rsidR="00293851" w:rsidRDefault="00293851" w:rsidP="00293851">
      <w:pPr>
        <w:pStyle w:val="TermNote"/>
      </w:pPr>
      <w:r>
        <w:t>EXAMPLE 3</w:t>
      </w:r>
      <w:r>
        <w:tab/>
        <w:t xml:space="preserve">To increment a duration of </w:t>
      </w:r>
      <w:r w:rsidRPr="00074D4C">
        <w:t>P1M</w:t>
      </w:r>
      <w:r>
        <w:t xml:space="preserve"> on a date</w:t>
      </w:r>
      <w:r w:rsidRPr="00074D4C">
        <w:t xml:space="preserve">, </w:t>
      </w:r>
      <w:r>
        <w:t xml:space="preserve">first </w:t>
      </w:r>
      <w:r w:rsidRPr="00074D4C">
        <w:t xml:space="preserve">resolve overflows at </w:t>
      </w:r>
      <w:r>
        <w:t>the month unit</w:t>
      </w:r>
      <w:r w:rsidRPr="00074D4C">
        <w:t xml:space="preserve"> </w:t>
      </w:r>
      <w:r>
        <w:t xml:space="preserve">via carry </w:t>
      </w:r>
      <w:r w:rsidRPr="00074D4C">
        <w:t xml:space="preserve">(which may carry over to </w:t>
      </w:r>
      <w:r>
        <w:t>the year unit, the immediate higher order unit</w:t>
      </w:r>
      <w:r w:rsidRPr="00074D4C">
        <w:t xml:space="preserve">), then resolve overflows at </w:t>
      </w:r>
      <w:r>
        <w:t xml:space="preserve">the day unit via truncate </w:t>
      </w:r>
      <w:r w:rsidRPr="00074D4C">
        <w:t>(which may cause reduction</w:t>
      </w:r>
      <w:r>
        <w:t xml:space="preserve"> in days, the immediate lower order unit of the month unit</w:t>
      </w:r>
      <w:r w:rsidRPr="00074D4C">
        <w:t>).</w:t>
      </w:r>
    </w:p>
    <w:p w14:paraId="2BBC5AA4" w14:textId="77777777" w:rsidR="00293851" w:rsidRDefault="00293851" w:rsidP="00293851">
      <w:pPr>
        <w:rPr>
          <w:lang w:val="en-US" w:eastAsia="ja-JP"/>
        </w:rPr>
      </w:pPr>
      <w:r w:rsidRPr="003A1D48">
        <w:rPr>
          <w:lang w:val="en-US" w:eastAsia="ja-JP"/>
        </w:rPr>
        <w:t xml:space="preserve">The rule </w:t>
      </w:r>
      <w:r>
        <w:rPr>
          <w:lang w:val="en-US" w:eastAsia="ja-JP"/>
        </w:rPr>
        <w:t xml:space="preserve">for resolving a lower order unit </w:t>
      </w:r>
      <w:r w:rsidRPr="003A1D48">
        <w:rPr>
          <w:lang w:val="en-US" w:eastAsia="ja-JP"/>
        </w:rPr>
        <w:t xml:space="preserve">is </w:t>
      </w:r>
      <w:r>
        <w:rPr>
          <w:lang w:val="en-US" w:eastAsia="ja-JP"/>
        </w:rPr>
        <w:t xml:space="preserve">demonstrated in detail </w:t>
      </w:r>
      <w:r w:rsidRPr="003A1D48">
        <w:rPr>
          <w:lang w:val="en-US" w:eastAsia="ja-JP"/>
        </w:rPr>
        <w:t xml:space="preserve">in </w:t>
      </w:r>
      <w:r>
        <w:rPr>
          <w:lang w:val="en-US" w:eastAsia="ja-JP"/>
        </w:rPr>
        <w:fldChar w:fldCharType="begin"/>
      </w:r>
      <w:r>
        <w:rPr>
          <w:lang w:val="en-US" w:eastAsia="ja-JP"/>
        </w:rPr>
        <w:instrText xml:space="preserve"> REF _Ref521981028 \r \h </w:instrText>
      </w:r>
      <w:r>
        <w:rPr>
          <w:lang w:val="en-US" w:eastAsia="ja-JP"/>
        </w:rPr>
      </w:r>
      <w:r>
        <w:rPr>
          <w:lang w:val="en-US" w:eastAsia="ja-JP"/>
        </w:rPr>
        <w:fldChar w:fldCharType="separate"/>
      </w:r>
      <w:r>
        <w:rPr>
          <w:lang w:val="en-US" w:eastAsia="ja-JP"/>
        </w:rPr>
        <w:t>D.4</w:t>
      </w:r>
      <w:r>
        <w:rPr>
          <w:lang w:val="en-US" w:eastAsia="ja-JP"/>
        </w:rPr>
        <w:fldChar w:fldCharType="end"/>
      </w:r>
      <w:r>
        <w:rPr>
          <w:lang w:val="en-US" w:eastAsia="ja-JP"/>
        </w:rPr>
        <w:t xml:space="preserve"> </w:t>
      </w:r>
      <w:r w:rsidRPr="003A1D48">
        <w:rPr>
          <w:lang w:val="en-US" w:eastAsia="ja-JP"/>
        </w:rPr>
        <w:t>EXAMPLE 10.</w:t>
      </w:r>
    </w:p>
    <w:p w14:paraId="73EE1107" w14:textId="77777777" w:rsidR="00293851" w:rsidRPr="00074D4C" w:rsidRDefault="00293851" w:rsidP="00293851">
      <w:pPr>
        <w:pStyle w:val="a3"/>
        <w:numPr>
          <w:ilvl w:val="2"/>
          <w:numId w:val="3"/>
        </w:numPr>
      </w:pPr>
      <w:bookmarkStart w:id="164" w:name="_Ref521981028"/>
      <w:bookmarkStart w:id="165" w:name="_Toc523182846"/>
      <w:r>
        <w:t>Algorithm demonstration</w:t>
      </w:r>
      <w:bookmarkEnd w:id="164"/>
      <w:bookmarkEnd w:id="165"/>
    </w:p>
    <w:p w14:paraId="0F103660" w14:textId="77777777" w:rsidR="00293851" w:rsidRPr="00C337D9" w:rsidRDefault="00293851" w:rsidP="00293851">
      <w:pPr>
        <w:pStyle w:val="TermNote"/>
      </w:pPr>
      <w:r w:rsidRPr="006D52FD">
        <w:t xml:space="preserve">EXAMPLE </w:t>
      </w:r>
      <w:r>
        <w:t>1</w:t>
      </w:r>
      <w:r>
        <w:tab/>
        <w:t>(“</w:t>
      </w:r>
      <w:r w:rsidRPr="00C337D9">
        <w:t xml:space="preserve">2018-01-23” + </w:t>
      </w:r>
      <w:r>
        <w:t>“</w:t>
      </w:r>
      <w:r w:rsidRPr="00C337D9">
        <w:t>P1M</w:t>
      </w:r>
      <w:r>
        <w:t>”)</w:t>
      </w:r>
      <w:r w:rsidRPr="00C337D9">
        <w:t xml:space="preserve"> </w:t>
      </w:r>
      <w:r>
        <w:t>resolves to</w:t>
      </w:r>
      <w:r w:rsidRPr="00C337D9">
        <w:t xml:space="preserve"> “2018-02-23”. </w:t>
      </w:r>
      <w:r>
        <w:t>There was no overflow</w:t>
      </w:r>
      <w:r w:rsidRPr="00C337D9">
        <w:t xml:space="preserve"> to be resolved.</w:t>
      </w:r>
    </w:p>
    <w:p w14:paraId="7C02CC06" w14:textId="77777777" w:rsidR="00293851" w:rsidRPr="003718E9" w:rsidRDefault="00293851" w:rsidP="00293851">
      <w:pPr>
        <w:pStyle w:val="TermNote"/>
      </w:pPr>
      <w:r w:rsidRPr="003718E9">
        <w:t>EXAMPLE 2</w:t>
      </w:r>
      <w:r>
        <w:tab/>
        <w:t xml:space="preserve">Incrementing </w:t>
      </w:r>
      <w:r w:rsidRPr="003718E9">
        <w:t xml:space="preserve">“2018-12-01” </w:t>
      </w:r>
      <w:r>
        <w:t>by “</w:t>
      </w:r>
      <w:r w:rsidRPr="003718E9">
        <w:t>P1M</w:t>
      </w:r>
      <w:r>
        <w:t>”</w:t>
      </w:r>
      <w:r w:rsidRPr="003718E9">
        <w:t xml:space="preserve"> </w:t>
      </w:r>
      <w:r>
        <w:t xml:space="preserve">gives </w:t>
      </w:r>
      <w:r w:rsidRPr="003718E9">
        <w:t xml:space="preserve">“2018-13-01”. </w:t>
      </w:r>
      <w:r>
        <w:t>The month component has overflowed (13 &gt; 12) and according to the resolve process, the excess should be carried</w:t>
      </w:r>
      <w:r w:rsidRPr="003718E9">
        <w:t xml:space="preserve"> to </w:t>
      </w:r>
      <w:r>
        <w:t>year,</w:t>
      </w:r>
      <w:r w:rsidRPr="003718E9">
        <w:t xml:space="preserve"> and </w:t>
      </w:r>
      <w:r>
        <w:t xml:space="preserve">the month should be </w:t>
      </w:r>
      <w:r w:rsidRPr="003718E9">
        <w:t xml:space="preserve">reset. </w:t>
      </w:r>
      <w:r>
        <w:t>Results in</w:t>
      </w:r>
      <w:r w:rsidRPr="003718E9">
        <w:t xml:space="preserve"> “2019-01-01”</w:t>
      </w:r>
      <w:r>
        <w:t>.</w:t>
      </w:r>
    </w:p>
    <w:p w14:paraId="125A0981" w14:textId="77777777" w:rsidR="00293851" w:rsidRPr="003718E9" w:rsidRDefault="00293851" w:rsidP="00293851">
      <w:pPr>
        <w:pStyle w:val="TermNote"/>
      </w:pPr>
      <w:r w:rsidRPr="003718E9">
        <w:t>EXAMPLE 3</w:t>
      </w:r>
      <w:r>
        <w:tab/>
        <w:t xml:space="preserve">Incrementing </w:t>
      </w:r>
      <w:r w:rsidRPr="003718E9">
        <w:t xml:space="preserve">“2018-01-31” </w:t>
      </w:r>
      <w:r>
        <w:t>with</w:t>
      </w:r>
      <w:r w:rsidRPr="003718E9">
        <w:t xml:space="preserve"> </w:t>
      </w:r>
      <w:r>
        <w:t>“</w:t>
      </w:r>
      <w:r w:rsidRPr="003718E9">
        <w:t>P1M</w:t>
      </w:r>
      <w:r>
        <w:t xml:space="preserve">” gives </w:t>
      </w:r>
      <w:r w:rsidRPr="003718E9">
        <w:t xml:space="preserve">“2018-02-31”. </w:t>
      </w:r>
      <w:r>
        <w:t xml:space="preserve">The month component has no </w:t>
      </w:r>
      <w:proofErr w:type="gramStart"/>
      <w:r>
        <w:t>overflow</w:t>
      </w:r>
      <w:proofErr w:type="gramEnd"/>
      <w:r>
        <w:t xml:space="preserve"> but the day component has</w:t>
      </w:r>
      <w:r w:rsidRPr="003718E9">
        <w:t xml:space="preserve">. </w:t>
      </w:r>
      <w:r>
        <w:t xml:space="preserve">Since the day component is of a lower order, the day component </w:t>
      </w:r>
      <w:r>
        <w:lastRenderedPageBreak/>
        <w:t>is resolved by truncation considering “MM-DD",</w:t>
      </w:r>
      <w:r w:rsidRPr="003718E9">
        <w:t xml:space="preserve"> “02-31” is </w:t>
      </w:r>
      <w:r>
        <w:t xml:space="preserve">truncated </w:t>
      </w:r>
      <w:r w:rsidRPr="003718E9">
        <w:t>to “</w:t>
      </w:r>
      <w:r>
        <w:t>02-</w:t>
      </w:r>
      <w:r w:rsidRPr="003718E9">
        <w:t>28”</w:t>
      </w:r>
      <w:r>
        <w:t>,</w:t>
      </w:r>
      <w:r w:rsidRPr="003718E9">
        <w:t xml:space="preserve"> </w:t>
      </w:r>
      <w:r>
        <w:t xml:space="preserve">as </w:t>
      </w:r>
      <w:r w:rsidRPr="003718E9">
        <w:t xml:space="preserve">2018 Feb has </w:t>
      </w:r>
      <w:r>
        <w:t xml:space="preserve">only </w:t>
      </w:r>
      <w:r w:rsidRPr="003718E9">
        <w:t xml:space="preserve">28 days. </w:t>
      </w:r>
      <w:r>
        <w:t xml:space="preserve">Results in </w:t>
      </w:r>
      <w:r w:rsidRPr="003718E9">
        <w:t>“2018-02-28”.</w:t>
      </w:r>
    </w:p>
    <w:p w14:paraId="232B4F24" w14:textId="77777777" w:rsidR="00293851" w:rsidRPr="003718E9" w:rsidRDefault="00293851" w:rsidP="00293851">
      <w:pPr>
        <w:pStyle w:val="TermNote"/>
      </w:pPr>
      <w:r w:rsidRPr="003718E9">
        <w:t>EXAMPLE 4</w:t>
      </w:r>
      <w:r>
        <w:tab/>
        <w:t xml:space="preserve">Incrementing </w:t>
      </w:r>
      <w:r w:rsidRPr="003718E9">
        <w:t xml:space="preserve">“2018-01-23” </w:t>
      </w:r>
      <w:r>
        <w:t>with</w:t>
      </w:r>
      <w:r w:rsidRPr="003718E9">
        <w:t xml:space="preserve"> </w:t>
      </w:r>
      <w:r>
        <w:t>“</w:t>
      </w:r>
      <w:r w:rsidRPr="003718E9">
        <w:t>P2M2D</w:t>
      </w:r>
      <w:r>
        <w:t>” is calculated as</w:t>
      </w:r>
      <w:r w:rsidRPr="003718E9">
        <w:t xml:space="preserve"> (“2018-01-23” + </w:t>
      </w:r>
      <w:r>
        <w:t>“</w:t>
      </w:r>
      <w:r w:rsidRPr="003718E9">
        <w:t>P2D</w:t>
      </w:r>
      <w:r>
        <w:t>”</w:t>
      </w:r>
      <w:r w:rsidRPr="003718E9">
        <w:t xml:space="preserve">) + </w:t>
      </w:r>
      <w:r>
        <w:t>“</w:t>
      </w:r>
      <w:r w:rsidRPr="003718E9">
        <w:t>P2M</w:t>
      </w:r>
      <w:r>
        <w:t>”</w:t>
      </w:r>
      <w:r w:rsidRPr="003718E9">
        <w:t xml:space="preserve">. </w:t>
      </w:r>
      <w:r>
        <w:t xml:space="preserve">The next step becomes </w:t>
      </w:r>
      <w:r w:rsidRPr="003718E9">
        <w:t xml:space="preserve">“2018-01-25” + </w:t>
      </w:r>
      <w:r>
        <w:t>“</w:t>
      </w:r>
      <w:r w:rsidRPr="003718E9">
        <w:t>P2M</w:t>
      </w:r>
      <w:r>
        <w:t>” and results in</w:t>
      </w:r>
      <w:r w:rsidRPr="003718E9">
        <w:t xml:space="preserve"> “2018-03-25”.</w:t>
      </w:r>
    </w:p>
    <w:p w14:paraId="4F87D12C" w14:textId="77777777" w:rsidR="00293851" w:rsidRPr="003718E9" w:rsidRDefault="00293851" w:rsidP="00293851">
      <w:pPr>
        <w:pStyle w:val="TermNote"/>
      </w:pPr>
      <w:r w:rsidRPr="003718E9">
        <w:t>EXAMPLE 5</w:t>
      </w:r>
      <w:r>
        <w:tab/>
        <w:t xml:space="preserve">Incrementing </w:t>
      </w:r>
      <w:r w:rsidRPr="003718E9">
        <w:t xml:space="preserve">“2018-01-31” </w:t>
      </w:r>
      <w:r>
        <w:t>with</w:t>
      </w:r>
      <w:r w:rsidRPr="003718E9">
        <w:t xml:space="preserve"> </w:t>
      </w:r>
      <w:r>
        <w:t>“</w:t>
      </w:r>
      <w:r w:rsidRPr="003718E9">
        <w:t>P2M2D</w:t>
      </w:r>
      <w:r>
        <w:t>”</w:t>
      </w:r>
      <w:r w:rsidRPr="003718E9">
        <w:t xml:space="preserve"> </w:t>
      </w:r>
      <w:r>
        <w:t>is calculated as</w:t>
      </w:r>
      <w:r w:rsidRPr="003718E9">
        <w:t xml:space="preserve"> (“2018-01-31” + </w:t>
      </w:r>
      <w:r>
        <w:t>“</w:t>
      </w:r>
      <w:r w:rsidRPr="003718E9">
        <w:t>P2D</w:t>
      </w:r>
      <w:r>
        <w:t>”</w:t>
      </w:r>
      <w:r w:rsidRPr="003718E9">
        <w:t xml:space="preserve">) + </w:t>
      </w:r>
      <w:r>
        <w:t>“</w:t>
      </w:r>
      <w:r w:rsidRPr="003718E9">
        <w:t>P2M</w:t>
      </w:r>
      <w:r>
        <w:t>”</w:t>
      </w:r>
      <w:r w:rsidRPr="003718E9">
        <w:t xml:space="preserve">. </w:t>
      </w:r>
      <w:r>
        <w:t xml:space="preserve">The next step gives </w:t>
      </w:r>
      <w:r w:rsidRPr="003718E9">
        <w:t xml:space="preserve">“2018-01-33” + </w:t>
      </w:r>
      <w:r>
        <w:t>“</w:t>
      </w:r>
      <w:r w:rsidRPr="003718E9">
        <w:t>P2M</w:t>
      </w:r>
      <w:r>
        <w:t xml:space="preserve">”, then </w:t>
      </w:r>
      <w:r w:rsidRPr="003718E9">
        <w:t xml:space="preserve">“2018-02-02” + </w:t>
      </w:r>
      <w:r>
        <w:t>"</w:t>
      </w:r>
      <w:r w:rsidRPr="003718E9">
        <w:t>P2M</w:t>
      </w:r>
      <w:r>
        <w:t>”, and finally</w:t>
      </w:r>
      <w:r w:rsidRPr="003718E9">
        <w:t xml:space="preserve"> “2018-04-02”.</w:t>
      </w:r>
    </w:p>
    <w:p w14:paraId="28706E8F" w14:textId="77777777" w:rsidR="00293851" w:rsidRPr="003718E9" w:rsidRDefault="00293851" w:rsidP="00293851">
      <w:pPr>
        <w:pStyle w:val="TermNote"/>
      </w:pPr>
      <w:r w:rsidRPr="003718E9">
        <w:t>EXAMPLE 6</w:t>
      </w:r>
      <w:r>
        <w:tab/>
        <w:t xml:space="preserve">Incrementing </w:t>
      </w:r>
      <w:r w:rsidRPr="003718E9">
        <w:t xml:space="preserve">“2018-01-29” </w:t>
      </w:r>
      <w:r>
        <w:t>with</w:t>
      </w:r>
      <w:r w:rsidRPr="003718E9">
        <w:t xml:space="preserve"> </w:t>
      </w:r>
      <w:r>
        <w:t>“</w:t>
      </w:r>
      <w:r w:rsidRPr="003718E9">
        <w:t>P1M2D</w:t>
      </w:r>
      <w:r>
        <w:t>”</w:t>
      </w:r>
      <w:r w:rsidRPr="003718E9">
        <w:t xml:space="preserve"> </w:t>
      </w:r>
      <w:r>
        <w:t>is calculated as</w:t>
      </w:r>
      <w:r w:rsidRPr="003718E9">
        <w:t xml:space="preserve"> (“2018-01-29” + </w:t>
      </w:r>
      <w:r>
        <w:t>“</w:t>
      </w:r>
      <w:r w:rsidRPr="003718E9">
        <w:t>P2D</w:t>
      </w:r>
      <w:r>
        <w:t>”</w:t>
      </w:r>
      <w:r w:rsidRPr="003718E9">
        <w:t xml:space="preserve">) + </w:t>
      </w:r>
      <w:r>
        <w:t>“</w:t>
      </w:r>
      <w:r w:rsidRPr="003718E9">
        <w:t>P1M</w:t>
      </w:r>
      <w:r>
        <w:t>”</w:t>
      </w:r>
      <w:r w:rsidRPr="003718E9">
        <w:t xml:space="preserve">. </w:t>
      </w:r>
      <w:r>
        <w:t xml:space="preserve">The next step gives </w:t>
      </w:r>
      <w:r w:rsidRPr="003718E9">
        <w:t xml:space="preserve">“2018-01-31” + </w:t>
      </w:r>
      <w:r>
        <w:t>“</w:t>
      </w:r>
      <w:r w:rsidRPr="003718E9">
        <w:t>P2M</w:t>
      </w:r>
      <w:r>
        <w:t>”, which results in</w:t>
      </w:r>
      <w:r w:rsidRPr="003718E9">
        <w:t xml:space="preserve"> “2018-02-31”</w:t>
      </w:r>
      <w:r>
        <w:t>, and is resolved to</w:t>
      </w:r>
      <w:r w:rsidRPr="003718E9">
        <w:t xml:space="preserve"> “2018-02-28"</w:t>
      </w:r>
      <w:r>
        <w:t xml:space="preserve"> via lower order truncation.</w:t>
      </w:r>
    </w:p>
    <w:p w14:paraId="7C4E3B2A" w14:textId="77777777" w:rsidR="00293851" w:rsidRPr="003718E9" w:rsidRDefault="00293851" w:rsidP="00293851">
      <w:pPr>
        <w:pStyle w:val="TermNote"/>
      </w:pPr>
      <w:r w:rsidRPr="003718E9">
        <w:t>EXAMPLE 7</w:t>
      </w:r>
      <w:r>
        <w:tab/>
        <w:t xml:space="preserve">Incrementing </w:t>
      </w:r>
      <w:r w:rsidRPr="003718E9">
        <w:t xml:space="preserve">“2018-01-29” </w:t>
      </w:r>
      <w:r>
        <w:t>with</w:t>
      </w:r>
      <w:r w:rsidRPr="003718E9">
        <w:t xml:space="preserve"> </w:t>
      </w:r>
      <w:r>
        <w:t>“</w:t>
      </w:r>
      <w:r w:rsidRPr="003718E9">
        <w:t>P2M4D</w:t>
      </w:r>
      <w:r>
        <w:t>”</w:t>
      </w:r>
      <w:r w:rsidRPr="003718E9">
        <w:t xml:space="preserve"> </w:t>
      </w:r>
      <w:r>
        <w:t>is calculated as</w:t>
      </w:r>
      <w:r w:rsidRPr="003718E9">
        <w:t xml:space="preserve"> (“2018-01-29” + </w:t>
      </w:r>
      <w:r>
        <w:t>“</w:t>
      </w:r>
      <w:r w:rsidRPr="003718E9">
        <w:t>P4D</w:t>
      </w:r>
      <w:r>
        <w:t>”</w:t>
      </w:r>
      <w:r w:rsidRPr="003718E9">
        <w:t xml:space="preserve">) + </w:t>
      </w:r>
      <w:r>
        <w:t>“</w:t>
      </w:r>
      <w:r w:rsidRPr="003718E9">
        <w:t>P2M</w:t>
      </w:r>
      <w:r>
        <w:t>”</w:t>
      </w:r>
      <w:r w:rsidRPr="003718E9">
        <w:t>.</w:t>
      </w:r>
      <w:r>
        <w:t xml:space="preserve"> The next step gives </w:t>
      </w:r>
      <w:r w:rsidRPr="003718E9">
        <w:t xml:space="preserve">“2018-01-33” + </w:t>
      </w:r>
      <w:r>
        <w:t>“</w:t>
      </w:r>
      <w:r w:rsidRPr="003718E9">
        <w:t>P2M</w:t>
      </w:r>
      <w:r>
        <w:t xml:space="preserve">”, resulting in </w:t>
      </w:r>
      <w:r w:rsidRPr="003718E9">
        <w:t xml:space="preserve">“2018-02-02” + </w:t>
      </w:r>
      <w:r>
        <w:t>“</w:t>
      </w:r>
      <w:r w:rsidRPr="003718E9">
        <w:t>P2M</w:t>
      </w:r>
      <w:r>
        <w:t>”</w:t>
      </w:r>
      <w:r w:rsidRPr="003718E9">
        <w:t xml:space="preserve"> </w:t>
      </w:r>
      <w:r>
        <w:t xml:space="preserve">and finally </w:t>
      </w:r>
      <w:r w:rsidRPr="003718E9">
        <w:t>“2018-04-02"</w:t>
      </w:r>
      <w:r>
        <w:t>.</w:t>
      </w:r>
    </w:p>
    <w:p w14:paraId="6040A494" w14:textId="77777777" w:rsidR="00293851" w:rsidRPr="003718E9" w:rsidRDefault="00293851" w:rsidP="00293851">
      <w:pPr>
        <w:pStyle w:val="TermNote"/>
      </w:pPr>
      <w:r w:rsidRPr="003718E9">
        <w:t>EXAMPLE 8</w:t>
      </w:r>
      <w:r>
        <w:tab/>
        <w:t>Incrementing “2018-12-01” with</w:t>
      </w:r>
      <w:r w:rsidRPr="003718E9">
        <w:t xml:space="preserve"> </w:t>
      </w:r>
      <w:r>
        <w:t>“</w:t>
      </w:r>
      <w:r w:rsidRPr="003718E9">
        <w:t>P2M2D</w:t>
      </w:r>
      <w:r>
        <w:t>”</w:t>
      </w:r>
      <w:r w:rsidRPr="003718E9">
        <w:t xml:space="preserve"> </w:t>
      </w:r>
      <w:r>
        <w:t>is calculated as</w:t>
      </w:r>
      <w:r w:rsidRPr="003718E9">
        <w:t xml:space="preserve"> (“2018-12-01” + </w:t>
      </w:r>
      <w:r>
        <w:t>“</w:t>
      </w:r>
      <w:r w:rsidRPr="003718E9">
        <w:t>P2D</w:t>
      </w:r>
      <w:r>
        <w:t>”</w:t>
      </w:r>
      <w:r w:rsidRPr="003718E9">
        <w:t xml:space="preserve">) + </w:t>
      </w:r>
      <w:r>
        <w:t>“</w:t>
      </w:r>
      <w:r w:rsidRPr="003718E9">
        <w:t>P2M</w:t>
      </w:r>
      <w:r>
        <w:t>”</w:t>
      </w:r>
      <w:r w:rsidRPr="003718E9">
        <w:t xml:space="preserve">. </w:t>
      </w:r>
      <w:r>
        <w:t xml:space="preserve">Calculation gives </w:t>
      </w:r>
      <w:r w:rsidRPr="003718E9">
        <w:t xml:space="preserve">“2018-12-03” + </w:t>
      </w:r>
      <w:r>
        <w:t>“</w:t>
      </w:r>
      <w:r w:rsidRPr="003718E9">
        <w:t>P2M</w:t>
      </w:r>
      <w:r>
        <w:t>”</w:t>
      </w:r>
      <w:r w:rsidRPr="003718E9">
        <w:t xml:space="preserve"> </w:t>
      </w:r>
      <w:r>
        <w:t xml:space="preserve">and then </w:t>
      </w:r>
      <w:r w:rsidRPr="003718E9">
        <w:t>“2018-14-02”</w:t>
      </w:r>
      <w:r>
        <w:t xml:space="preserve">, which is finally resolved to be </w:t>
      </w:r>
      <w:r w:rsidRPr="003718E9">
        <w:t>“2019-02-02"</w:t>
      </w:r>
      <w:r>
        <w:t xml:space="preserve"> via carry over.</w:t>
      </w:r>
    </w:p>
    <w:p w14:paraId="2AF6B861" w14:textId="77777777" w:rsidR="00293851" w:rsidRPr="003718E9" w:rsidRDefault="00293851" w:rsidP="00293851">
      <w:pPr>
        <w:pStyle w:val="TermNote"/>
      </w:pPr>
      <w:r w:rsidRPr="003718E9">
        <w:t>EXAMPLE 9</w:t>
      </w:r>
      <w:r>
        <w:tab/>
        <w:t>Incrementing “2018-12-31” with</w:t>
      </w:r>
      <w:r w:rsidRPr="003718E9">
        <w:t xml:space="preserve"> </w:t>
      </w:r>
      <w:r>
        <w:t>“</w:t>
      </w:r>
      <w:r w:rsidRPr="003718E9">
        <w:t>P2M</w:t>
      </w:r>
      <w:r>
        <w:t>”</w:t>
      </w:r>
      <w:r w:rsidRPr="003718E9">
        <w:t xml:space="preserve"> </w:t>
      </w:r>
      <w:r>
        <w:t>results in</w:t>
      </w:r>
      <w:r w:rsidRPr="003718E9">
        <w:t xml:space="preserve"> “2018-14-31”</w:t>
      </w:r>
      <w:r>
        <w:t>, which has to be resolved via carry over to</w:t>
      </w:r>
      <w:r w:rsidRPr="003718E9">
        <w:t xml:space="preserve"> “2019-02-31”</w:t>
      </w:r>
      <w:r>
        <w:t>, and finally resolved via truncation to</w:t>
      </w:r>
      <w:r w:rsidRPr="003718E9">
        <w:t xml:space="preserve"> “2019-02-28"</w:t>
      </w:r>
      <w:r>
        <w:t>.</w:t>
      </w:r>
    </w:p>
    <w:p w14:paraId="560C2951" w14:textId="77777777" w:rsidR="00293851" w:rsidRPr="003718E9" w:rsidRDefault="00293851" w:rsidP="00293851">
      <w:pPr>
        <w:pStyle w:val="TermNote"/>
      </w:pPr>
      <w:r w:rsidRPr="003718E9">
        <w:t>EXAMPLE 10</w:t>
      </w:r>
      <w:r>
        <w:tab/>
        <w:t xml:space="preserve">Incrementing </w:t>
      </w:r>
      <w:r w:rsidRPr="003718E9">
        <w:t xml:space="preserve">“2018-12-31” </w:t>
      </w:r>
      <w:r>
        <w:t>with</w:t>
      </w:r>
      <w:r w:rsidRPr="003718E9">
        <w:t xml:space="preserve"> </w:t>
      </w:r>
      <w:r>
        <w:t>“</w:t>
      </w:r>
      <w:r w:rsidRPr="003718E9">
        <w:t>P5Y3M1D</w:t>
      </w:r>
      <w:r>
        <w:t>”</w:t>
      </w:r>
      <w:r w:rsidRPr="003718E9">
        <w:t xml:space="preserve"> </w:t>
      </w:r>
      <w:r>
        <w:t xml:space="preserve">results in </w:t>
      </w:r>
      <w:r w:rsidRPr="003718E9">
        <w:t xml:space="preserve">((“2018-12-31” + </w:t>
      </w:r>
      <w:r>
        <w:t>“</w:t>
      </w:r>
      <w:r w:rsidRPr="003718E9">
        <w:t>P1D</w:t>
      </w:r>
      <w:r>
        <w:t>”</w:t>
      </w:r>
      <w:r w:rsidRPr="003718E9">
        <w:t xml:space="preserve">) + </w:t>
      </w:r>
      <w:r>
        <w:t>“</w:t>
      </w:r>
      <w:r w:rsidRPr="003718E9">
        <w:t>P3M</w:t>
      </w:r>
      <w:r>
        <w:t>”</w:t>
      </w:r>
      <w:r w:rsidRPr="003718E9">
        <w:t xml:space="preserve">) + </w:t>
      </w:r>
      <w:r>
        <w:t>“</w:t>
      </w:r>
      <w:r w:rsidRPr="003718E9">
        <w:t>P5Y</w:t>
      </w:r>
      <w:r>
        <w:t>”. It is calculated to be</w:t>
      </w:r>
      <w:r w:rsidRPr="003718E9">
        <w:t xml:space="preserve"> (“2018-12-32” + </w:t>
      </w:r>
      <w:r>
        <w:t>“</w:t>
      </w:r>
      <w:r w:rsidRPr="003718E9">
        <w:t>P3M</w:t>
      </w:r>
      <w:r>
        <w:t>”</w:t>
      </w:r>
      <w:r w:rsidRPr="003718E9">
        <w:t xml:space="preserve">) + </w:t>
      </w:r>
      <w:r>
        <w:t>“</w:t>
      </w:r>
      <w:r w:rsidRPr="003718E9">
        <w:t>P5Y </w:t>
      </w:r>
      <w:r>
        <w:t>“, which is then resolved to</w:t>
      </w:r>
      <w:r w:rsidRPr="003718E9">
        <w:t xml:space="preserve"> (“2019-01-01” + </w:t>
      </w:r>
      <w:r>
        <w:t>“</w:t>
      </w:r>
      <w:r w:rsidRPr="003718E9">
        <w:t>P3M</w:t>
      </w:r>
      <w:r>
        <w:t>”</w:t>
      </w:r>
      <w:r w:rsidRPr="003718E9">
        <w:t xml:space="preserve">) + </w:t>
      </w:r>
      <w:r>
        <w:t>“</w:t>
      </w:r>
      <w:r w:rsidRPr="003718E9">
        <w:t>P5Y</w:t>
      </w:r>
      <w:r>
        <w:t xml:space="preserve">” via carry over, and it becomes </w:t>
      </w:r>
      <w:r w:rsidRPr="003718E9">
        <w:t xml:space="preserve">“2019-04-01” + </w:t>
      </w:r>
      <w:r>
        <w:t>“</w:t>
      </w:r>
      <w:r w:rsidRPr="003718E9">
        <w:t>P5Y</w:t>
      </w:r>
      <w:r>
        <w:t>”</w:t>
      </w:r>
      <w:r w:rsidRPr="003718E9">
        <w:t xml:space="preserve"> </w:t>
      </w:r>
      <w:r>
        <w:t xml:space="preserve">and finally </w:t>
      </w:r>
      <w:r w:rsidRPr="003718E9">
        <w:t>“2024-04-01"</w:t>
      </w:r>
      <w:r>
        <w:t>.</w:t>
      </w:r>
    </w:p>
    <w:p w14:paraId="2B99FE97" w14:textId="77777777" w:rsidR="00293851" w:rsidRPr="00074D4C" w:rsidRDefault="00293851" w:rsidP="00293851">
      <w:pPr>
        <w:pStyle w:val="a2"/>
        <w:numPr>
          <w:ilvl w:val="1"/>
          <w:numId w:val="3"/>
        </w:numPr>
      </w:pPr>
      <w:bookmarkStart w:id="166" w:name="_Toc523182847"/>
      <w:r>
        <w:t>Resolution of leap seconds</w:t>
      </w:r>
      <w:bookmarkEnd w:id="166"/>
    </w:p>
    <w:p w14:paraId="4DC8AB7D" w14:textId="77777777" w:rsidR="00293851" w:rsidRDefault="00293851" w:rsidP="00293851">
      <w:pPr>
        <w:rPr>
          <w:lang w:val="en-US"/>
        </w:rPr>
      </w:pPr>
      <w:r>
        <w:rPr>
          <w:lang w:val="en-US"/>
        </w:rPr>
        <w:t>There is no universal rule to calculate l</w:t>
      </w:r>
      <w:r w:rsidRPr="001F6F0A">
        <w:rPr>
          <w:lang w:val="en-US"/>
        </w:rPr>
        <w:t xml:space="preserve">eap seconds </w:t>
      </w:r>
      <w:r>
        <w:rPr>
          <w:lang w:val="en-US"/>
        </w:rPr>
        <w:t xml:space="preserve">in advance, since the decision to insert a leap second is driven by astronomy and only </w:t>
      </w:r>
      <w:r w:rsidRPr="001F6F0A">
        <w:rPr>
          <w:lang w:val="en-US"/>
        </w:rPr>
        <w:t xml:space="preserve">known </w:t>
      </w:r>
      <w:r>
        <w:rPr>
          <w:lang w:val="en-US"/>
        </w:rPr>
        <w:t>when announced by the BIPM</w:t>
      </w:r>
      <w:r w:rsidRPr="001F6F0A">
        <w:rPr>
          <w:lang w:val="en-US"/>
        </w:rPr>
        <w:t>.</w:t>
      </w:r>
    </w:p>
    <w:p w14:paraId="2667C2F0" w14:textId="77777777" w:rsidR="00293851" w:rsidRDefault="00293851" w:rsidP="00293851">
      <w:pPr>
        <w:rPr>
          <w:lang w:val="en-US"/>
        </w:rPr>
      </w:pPr>
      <w:r w:rsidRPr="001F6F0A">
        <w:rPr>
          <w:lang w:val="en-US"/>
        </w:rPr>
        <w:t xml:space="preserve">For example, </w:t>
      </w:r>
      <w:r>
        <w:rPr>
          <w:lang w:val="en-US"/>
        </w:rPr>
        <w:t xml:space="preserve">it is unclear whether </w:t>
      </w:r>
      <w:r w:rsidRPr="001F6F0A">
        <w:rPr>
          <w:lang w:val="en-US"/>
        </w:rPr>
        <w:t>20</w:t>
      </w:r>
      <w:r>
        <w:rPr>
          <w:lang w:val="en-US"/>
        </w:rPr>
        <w:t>8</w:t>
      </w:r>
      <w:r w:rsidRPr="001F6F0A">
        <w:rPr>
          <w:lang w:val="en-US"/>
        </w:rPr>
        <w:t xml:space="preserve">5 </w:t>
      </w:r>
      <w:r>
        <w:rPr>
          <w:lang w:val="en-US"/>
        </w:rPr>
        <w:t xml:space="preserve">will or will not have </w:t>
      </w:r>
      <w:r w:rsidRPr="001F6F0A">
        <w:rPr>
          <w:lang w:val="en-US"/>
        </w:rPr>
        <w:t xml:space="preserve">a leap second until </w:t>
      </w:r>
      <w:r>
        <w:rPr>
          <w:lang w:val="en-US"/>
        </w:rPr>
        <w:t>a closer date, when BIPM makes such an announcement.</w:t>
      </w:r>
      <w:r w:rsidRPr="001F6F0A">
        <w:rPr>
          <w:lang w:val="en-US"/>
        </w:rPr>
        <w:t xml:space="preserve"> </w:t>
      </w:r>
    </w:p>
    <w:p w14:paraId="75AE3392" w14:textId="77777777" w:rsidR="00293851" w:rsidRPr="001F6F0A" w:rsidRDefault="00293851" w:rsidP="00293851">
      <w:pPr>
        <w:rPr>
          <w:lang w:val="en-US"/>
        </w:rPr>
      </w:pPr>
      <w:r>
        <w:rPr>
          <w:lang w:val="en-US"/>
        </w:rPr>
        <w:t xml:space="preserve">To resolve issues that relate to the leap second, in calculations prior to knowledge of the leap second, we assume that </w:t>
      </w:r>
      <w:r w:rsidRPr="001F6F0A">
        <w:rPr>
          <w:lang w:val="en-US"/>
        </w:rPr>
        <w:t xml:space="preserve">no leap second </w:t>
      </w:r>
      <w:r>
        <w:rPr>
          <w:lang w:val="en-US"/>
        </w:rPr>
        <w:t xml:space="preserve">will be </w:t>
      </w:r>
      <w:r w:rsidRPr="001F6F0A">
        <w:rPr>
          <w:lang w:val="en-US"/>
        </w:rPr>
        <w:t>in place</w:t>
      </w:r>
      <w:r>
        <w:rPr>
          <w:lang w:val="en-US"/>
        </w:rPr>
        <w:t>. Such that,</w:t>
      </w:r>
      <w:r w:rsidRPr="001F6F0A">
        <w:rPr>
          <w:lang w:val="en-US"/>
        </w:rPr>
        <w:t xml:space="preserve"> </w:t>
      </w:r>
      <w:r>
        <w:rPr>
          <w:lang w:val="en-US"/>
        </w:rPr>
        <w:t>“</w:t>
      </w:r>
      <w:r w:rsidRPr="001F6F0A">
        <w:rPr>
          <w:lang w:val="en-US"/>
        </w:rPr>
        <w:t>59</w:t>
      </w:r>
      <w:r>
        <w:rPr>
          <w:lang w:val="en-US"/>
        </w:rPr>
        <w:t>”</w:t>
      </w:r>
      <w:r w:rsidRPr="001F6F0A">
        <w:rPr>
          <w:lang w:val="en-US"/>
        </w:rPr>
        <w:t xml:space="preserve"> is </w:t>
      </w:r>
      <w:r>
        <w:rPr>
          <w:lang w:val="en-US"/>
        </w:rPr>
        <w:t xml:space="preserve">always </w:t>
      </w:r>
      <w:r w:rsidRPr="001F6F0A">
        <w:rPr>
          <w:lang w:val="en-US"/>
        </w:rPr>
        <w:t>the last second of the year.</w:t>
      </w:r>
    </w:p>
    <w:p w14:paraId="36FD65B2" w14:textId="77777777" w:rsidR="00293851" w:rsidRPr="001F6F0A" w:rsidRDefault="00293851" w:rsidP="00293851">
      <w:pPr>
        <w:pStyle w:val="TermNote"/>
        <w:rPr>
          <w:lang w:val="en-US"/>
        </w:rPr>
      </w:pPr>
      <w:r>
        <w:rPr>
          <w:lang w:val="en-US"/>
        </w:rPr>
        <w:t>EXAMPLE 1</w:t>
      </w:r>
      <w:r>
        <w:rPr>
          <w:lang w:val="en-US"/>
        </w:rPr>
        <w:tab/>
      </w:r>
      <w:r w:rsidRPr="001F6F0A">
        <w:rPr>
          <w:lang w:val="en-US"/>
        </w:rPr>
        <w:t>“2018-12-31T23:59:59” + PT1M =&gt; “2018-12-31T23:60:59” =&gt; “2018-12-31T24:00:59” =&gt; “2018-12-32T00:00:59” =&gt; “2018-13-01T00:00:59” =&gt; “2019-01-01T00:00:59” (applies identically with or without leap second)</w:t>
      </w:r>
    </w:p>
    <w:p w14:paraId="323328AB" w14:textId="77777777" w:rsidR="00293851" w:rsidRPr="001F6F0A" w:rsidRDefault="00293851" w:rsidP="00293851">
      <w:pPr>
        <w:pStyle w:val="TermNote"/>
        <w:rPr>
          <w:lang w:val="en-US"/>
        </w:rPr>
      </w:pPr>
      <w:r>
        <w:rPr>
          <w:lang w:val="en-US"/>
        </w:rPr>
        <w:t xml:space="preserve">EXAMPLE </w:t>
      </w:r>
      <w:r w:rsidRPr="001F6F0A">
        <w:rPr>
          <w:lang w:val="en-US"/>
        </w:rPr>
        <w:t>2</w:t>
      </w:r>
      <w:r>
        <w:rPr>
          <w:lang w:val="en-US"/>
        </w:rPr>
        <w:tab/>
      </w:r>
      <w:r w:rsidRPr="001F6F0A">
        <w:rPr>
          <w:lang w:val="en-US"/>
        </w:rPr>
        <w:t>(at a leap second) “2018-12-31T23:59:60” + PT1M =&gt; (resolve minutes unit first) “2018-12-31T23:60:60” =&gt; “2018-12-31T24:00:60” =&gt; “2018-12-32T00:00:60” =&gt; “2018-13-01T00:00:60” =&gt; “2019-01-01T00:00:60” =&gt; (resolve seconds unit) “2019-01-01T00:00:59”</w:t>
      </w:r>
    </w:p>
    <w:p w14:paraId="6FABFB24" w14:textId="77777777" w:rsidR="00293851" w:rsidRPr="001F6F0A" w:rsidRDefault="00293851" w:rsidP="00293851">
      <w:pPr>
        <w:pStyle w:val="TermNote"/>
        <w:rPr>
          <w:lang w:val="en-US"/>
        </w:rPr>
      </w:pPr>
      <w:r>
        <w:rPr>
          <w:lang w:val="en-US"/>
        </w:rPr>
        <w:t xml:space="preserve">EXAMPLE </w:t>
      </w:r>
      <w:r w:rsidRPr="001F6F0A">
        <w:rPr>
          <w:lang w:val="en-US"/>
        </w:rPr>
        <w:t>3</w:t>
      </w:r>
      <w:r>
        <w:rPr>
          <w:lang w:val="en-US"/>
        </w:rPr>
        <w:tab/>
      </w:r>
      <w:r w:rsidRPr="001F6F0A">
        <w:rPr>
          <w:lang w:val="en-US"/>
        </w:rPr>
        <w:t>(when a year has a leap second) “2018-12-31T23:59:59” + PT1S =&gt; “2018-12-31T23:59:60"</w:t>
      </w:r>
    </w:p>
    <w:p w14:paraId="33CE77CF" w14:textId="77777777" w:rsidR="00293851" w:rsidRPr="00074D4C" w:rsidRDefault="00293851" w:rsidP="00293851">
      <w:pPr>
        <w:pStyle w:val="a2"/>
        <w:numPr>
          <w:ilvl w:val="1"/>
          <w:numId w:val="3"/>
        </w:numPr>
      </w:pPr>
      <w:bookmarkStart w:id="167" w:name="_Toc523182848"/>
      <w:r>
        <w:t>Handling duration with fractions</w:t>
      </w:r>
      <w:bookmarkEnd w:id="167"/>
    </w:p>
    <w:p w14:paraId="12D7110D" w14:textId="77777777" w:rsidR="00293851" w:rsidRDefault="00293851" w:rsidP="00293851">
      <w:r>
        <w:t xml:space="preserve">It is not always clear what a duration with fractional numbers mean. For example, the expression “P0.5M” (“half a month”) is ambiguous because the exact duration of a calendar month depends on its context and that the context for which “P0.5M” is anchored to is unclear. </w:t>
      </w:r>
    </w:p>
    <w:p w14:paraId="5FB5D2D2" w14:textId="77777777" w:rsidR="00293851" w:rsidRDefault="00293851" w:rsidP="00293851">
      <w:r>
        <w:lastRenderedPageBreak/>
        <w:t>The cause of this uncertainty is due to the ambiguity of duration of a time scale component. Generally, the exact duration of a calendar month is context-dependent, but that of a calendar day is not. The strategy is to calculate the fractional duration after knowing the exact duration of the unit, such that, the exact duration for the duration unit in whole (e.g. “P1M”) can be calculated given a context.</w:t>
      </w:r>
    </w:p>
    <w:p w14:paraId="5D65BDD8" w14:textId="77777777" w:rsidR="00293851" w:rsidRDefault="00293851" w:rsidP="00293851">
      <w:r>
        <w:t xml:space="preserve">The algorithm from </w:t>
      </w:r>
      <w:r>
        <w:fldChar w:fldCharType="begin"/>
      </w:r>
      <w:r>
        <w:instrText xml:space="preserve"> REF _Ref521978952 \r \h </w:instrText>
      </w:r>
      <w:r>
        <w:fldChar w:fldCharType="separate"/>
      </w:r>
      <w:r>
        <w:t>D.3</w:t>
      </w:r>
      <w:r>
        <w:fldChar w:fldCharType="end"/>
      </w:r>
      <w:r>
        <w:t xml:space="preserve"> can be used to first calculate the exact duration of the next whole duration of the fractional duration, and subsequently the fractional duration can be calculated.</w:t>
      </w:r>
    </w:p>
    <w:p w14:paraId="2330F577" w14:textId="77777777" w:rsidR="00293851" w:rsidRDefault="00293851" w:rsidP="00293851">
      <w:r>
        <w:t>Let the functions:</w:t>
      </w:r>
    </w:p>
    <w:p w14:paraId="2845A296" w14:textId="77777777" w:rsidR="00293851" w:rsidRDefault="00293851" w:rsidP="00293851">
      <w:r>
        <w:t>—</w:t>
      </w:r>
      <w:r>
        <w:tab/>
      </w:r>
      <w:r w:rsidRPr="001E6264">
        <w:rPr>
          <w:i/>
        </w:rPr>
        <w:t>unit(duration)</w:t>
      </w:r>
      <w:r>
        <w:t xml:space="preserve"> be the value of a single unit used in the duration;</w:t>
      </w:r>
    </w:p>
    <w:p w14:paraId="127B0B7E" w14:textId="77777777" w:rsidR="00293851" w:rsidRDefault="00293851" w:rsidP="00293851">
      <w:r>
        <w:t>—</w:t>
      </w:r>
      <w:r>
        <w:tab/>
      </w:r>
      <w:r>
        <w:rPr>
          <w:i/>
        </w:rPr>
        <w:t>value</w:t>
      </w:r>
      <w:r w:rsidRPr="003A1D48">
        <w:rPr>
          <w:i/>
        </w:rPr>
        <w:t>(duration)</w:t>
      </w:r>
      <w:r>
        <w:t xml:space="preserve"> be the fractional value used with the duration.</w:t>
      </w:r>
    </w:p>
    <w:p w14:paraId="1574A0B1" w14:textId="77777777" w:rsidR="00293851" w:rsidRDefault="00293851" w:rsidP="00293851">
      <w:r>
        <w:t>—</w:t>
      </w:r>
      <w:r>
        <w:tab/>
      </w:r>
      <w:proofErr w:type="gramStart"/>
      <w:r w:rsidRPr="001E6264">
        <w:rPr>
          <w:i/>
        </w:rPr>
        <w:t>duration(</w:t>
      </w:r>
      <w:proofErr w:type="gramEnd"/>
      <w:r w:rsidRPr="001E6264">
        <w:rPr>
          <w:i/>
        </w:rPr>
        <w:t>date1, date2)</w:t>
      </w:r>
      <w:r>
        <w:t xml:space="preserve"> is the function to calculate the duration between two dates or times.</w:t>
      </w:r>
    </w:p>
    <w:p w14:paraId="36455774" w14:textId="77777777" w:rsidR="00293851" w:rsidRDefault="00293851" w:rsidP="00293851">
      <w:r>
        <w:t>The calculation of a “date + duration” can be rephrased into:</w:t>
      </w:r>
    </w:p>
    <w:p w14:paraId="1D38DCFA" w14:textId="77777777" w:rsidR="00293851" w:rsidRPr="001E6264" w:rsidRDefault="00293851" w:rsidP="00293851">
      <w:pPr>
        <w:jc w:val="center"/>
        <w:rPr>
          <w:i/>
        </w:rPr>
      </w:pPr>
      <w:r w:rsidRPr="001E6264">
        <w:rPr>
          <w:i/>
        </w:rPr>
        <w:t xml:space="preserve">date </w:t>
      </w:r>
      <w:r w:rsidRPr="00E139FD">
        <w:t>+</w:t>
      </w:r>
      <w:r w:rsidRPr="001E6264">
        <w:rPr>
          <w:i/>
        </w:rPr>
        <w:t xml:space="preserve"> duration</w:t>
      </w:r>
      <w:r w:rsidRPr="003B5E05">
        <w:rPr>
          <w:i/>
        </w:rPr>
        <w:t xml:space="preserve"> </w:t>
      </w:r>
      <w:r>
        <w:rPr>
          <w:i/>
        </w:rPr>
        <w:t xml:space="preserve">= </w:t>
      </w:r>
      <w:proofErr w:type="gramStart"/>
      <w:r>
        <w:rPr>
          <w:i/>
        </w:rPr>
        <w:t>duration(</w:t>
      </w:r>
      <w:proofErr w:type="gramEnd"/>
      <w:r>
        <w:rPr>
          <w:i/>
        </w:rPr>
        <w:t>resolve(</w:t>
      </w:r>
      <w:r w:rsidRPr="001E6264">
        <w:rPr>
          <w:i/>
        </w:rPr>
        <w:t>date</w:t>
      </w:r>
      <w:r>
        <w:rPr>
          <w:i/>
        </w:rPr>
        <w:t xml:space="preserve">, </w:t>
      </w:r>
      <w:r w:rsidRPr="001E6264">
        <w:rPr>
          <w:i/>
        </w:rPr>
        <w:t>unit(duration)</w:t>
      </w:r>
      <w:r>
        <w:rPr>
          <w:i/>
        </w:rPr>
        <w:t>)</w:t>
      </w:r>
      <w:r w:rsidRPr="001E6264">
        <w:rPr>
          <w:i/>
        </w:rPr>
        <w:t>)</w:t>
      </w:r>
      <w:r>
        <w:rPr>
          <w:i/>
        </w:rPr>
        <w:t>,</w:t>
      </w:r>
      <w:r w:rsidRPr="001E6264">
        <w:rPr>
          <w:i/>
        </w:rPr>
        <w:t xml:space="preserve"> date</w:t>
      </w:r>
      <w:r>
        <w:rPr>
          <w:i/>
        </w:rPr>
        <w:t>)</w:t>
      </w:r>
      <w:r w:rsidRPr="001E6264">
        <w:rPr>
          <w:i/>
        </w:rPr>
        <w:t xml:space="preserve"> </w:t>
      </w:r>
      <w:r w:rsidRPr="001E6264">
        <w:t>×</w:t>
      </w:r>
      <w:r w:rsidRPr="001E6264">
        <w:rPr>
          <w:i/>
        </w:rPr>
        <w:t xml:space="preserve"> value(duration) </w:t>
      </w:r>
      <w:r w:rsidRPr="00E139FD">
        <w:t>+</w:t>
      </w:r>
      <w:r w:rsidRPr="001E6264">
        <w:rPr>
          <w:i/>
        </w:rPr>
        <w:t xml:space="preserve"> date</w:t>
      </w:r>
    </w:p>
    <w:p w14:paraId="29822283" w14:textId="77777777" w:rsidR="00293851" w:rsidRDefault="00293851" w:rsidP="00293851">
      <w:r>
        <w:t>Given that “</w:t>
      </w:r>
      <w:proofErr w:type="gramStart"/>
      <w:r>
        <w:t>resolve(</w:t>
      </w:r>
      <w:proofErr w:type="gramEnd"/>
      <w:r>
        <w:t>date, unit(duration))” can be calculated, this formula will always produce a value with consistency.</w:t>
      </w:r>
    </w:p>
    <w:p w14:paraId="0072BE35" w14:textId="77777777" w:rsidR="00293851" w:rsidRPr="0056199F" w:rsidRDefault="00293851" w:rsidP="00293851">
      <w:pPr>
        <w:pStyle w:val="TermNote"/>
      </w:pPr>
      <w:r w:rsidRPr="0056199F">
        <w:t>EXAMPLE</w:t>
      </w:r>
      <w:r w:rsidRPr="0056199F">
        <w:tab/>
        <w:t xml:space="preserve">Given the increment of “2018-01-23” with “P0.5M”, it can be rephrased as </w:t>
      </w:r>
      <w:proofErr w:type="gramStart"/>
      <w:r w:rsidRPr="0056199F">
        <w:t>duration(</w:t>
      </w:r>
      <w:proofErr w:type="gramEnd"/>
      <w:r w:rsidRPr="0056199F">
        <w:t xml:space="preserve">resolve(“2018-01-23”, “P1M”), “2018-01-23”) </w:t>
      </w:r>
      <w:r w:rsidRPr="00180D19">
        <w:t>×</w:t>
      </w:r>
      <w:r w:rsidRPr="0056199F">
        <w:t xml:space="preserve"> 0.5 + “2018-01-23”. </w:t>
      </w:r>
      <w:r>
        <w:t xml:space="preserve">It is reduced to </w:t>
      </w:r>
      <w:proofErr w:type="gramStart"/>
      <w:r w:rsidRPr="0056199F">
        <w:t>duration(</w:t>
      </w:r>
      <w:r>
        <w:t xml:space="preserve"> “</w:t>
      </w:r>
      <w:proofErr w:type="gramEnd"/>
      <w:r>
        <w:t>2018-02</w:t>
      </w:r>
      <w:r w:rsidRPr="0056199F">
        <w:t>-23”, “2018-01-23”)</w:t>
      </w:r>
      <w:r>
        <w:t xml:space="preserve"> and then</w:t>
      </w:r>
      <w:r w:rsidRPr="0056199F">
        <w:t xml:space="preserve"> “P31D” </w:t>
      </w:r>
      <w:r w:rsidRPr="00180D19">
        <w:t>×</w:t>
      </w:r>
      <w:r w:rsidRPr="0056199F">
        <w:t xml:space="preserve"> 0.5 + “2018-01-23”, and hence “P15.5D” + “2018-01-23”. Since “P15.5D” is an exact duration, “P15.5D” + “2018-01-23” is resolvable and gives us the final result as "2018-02-07T12:00:00”.</w:t>
      </w:r>
    </w:p>
    <w:p w14:paraId="4CF796B9" w14:textId="77777777" w:rsidR="00293851" w:rsidRDefault="00293851" w:rsidP="00293851">
      <w:pPr>
        <w:jc w:val="left"/>
        <w:rPr>
          <w:noProof/>
        </w:rPr>
      </w:pPr>
    </w:p>
    <w:p w14:paraId="515E1C23" w14:textId="77777777" w:rsidR="00411A01" w:rsidRDefault="00411A01"/>
    <w:sectPr w:rsidR="00411A01" w:rsidSect="0007394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4" w:author="Ronald Tse" w:date="2018-08-14T13:57:00Z" w:initials="RT">
    <w:p w14:paraId="42115A3C" w14:textId="77777777" w:rsidR="00411A01" w:rsidRDefault="00411A01" w:rsidP="00293851">
      <w:pPr>
        <w:pStyle w:val="CommentText"/>
      </w:pPr>
      <w:r>
        <w:rPr>
          <w:rStyle w:val="CommentReference"/>
        </w:rPr>
        <w:annotationRef/>
      </w:r>
      <w:r>
        <w:t>Is this what we want? Or should we separate it out?</w:t>
      </w:r>
    </w:p>
  </w:comment>
  <w:comment w:id="135" w:author="ray denenberg" w:date="2018-08-24T11:48:00Z" w:initials="rd">
    <w:p w14:paraId="2EBF9494" w14:textId="77777777" w:rsidR="00411A01" w:rsidRDefault="00411A01" w:rsidP="00293851">
      <w:pPr>
        <w:pStyle w:val="CommentText"/>
      </w:pPr>
      <w:r>
        <w:rPr>
          <w:rStyle w:val="CommentReference"/>
        </w:rPr>
        <w:annotationRef/>
      </w:r>
      <w:r>
        <w:t>Don’t understand the question. And not sure the purpose of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115A3C" w15:done="0"/>
  <w15:commentEx w15:paraId="2EBF9494" w15:paraIdParent="42115A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115A3C" w16cid:durableId="1F1D5E35"/>
  <w16cid:commentId w16cid:paraId="2EBF9494" w16cid:durableId="1F2EB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07FB6" w14:textId="77777777" w:rsidR="00411A01" w:rsidRPr="00332676" w:rsidRDefault="00411A01" w:rsidP="00411A01">
    <w:pPr>
      <w:pStyle w:val="Footer"/>
      <w:spacing w:before="240" w:line="240" w:lineRule="exact"/>
    </w:pP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54</w:t>
    </w:r>
    <w:r>
      <w:rPr>
        <w:b/>
        <w:sz w:val="20"/>
        <w:szCs w:val="20"/>
      </w:rPr>
      <w:fldChar w:fldCharType="end"/>
    </w:r>
    <w:r>
      <w:rPr>
        <w:sz w:val="20"/>
        <w:szCs w:val="20"/>
      </w:rPr>
      <w:tab/>
      <w:t>© ISO</w:t>
    </w:r>
    <w:r>
      <w:rPr>
        <w:rFonts w:eastAsia="SimSun"/>
        <w:sz w:val="20"/>
        <w:szCs w:val="20"/>
      </w:rPr>
      <w:t xml:space="preserve"> </w:t>
    </w:r>
    <w:r>
      <w:rPr>
        <w:sz w:val="20"/>
        <w:szCs w:val="20"/>
      </w:rPr>
      <w:t>2018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7EA91" w14:textId="77777777" w:rsidR="00411A01" w:rsidRPr="00B67432" w:rsidRDefault="00411A01" w:rsidP="00411A01">
    <w:pPr>
      <w:pStyle w:val="Footer"/>
      <w:spacing w:before="240" w:line="240" w:lineRule="atLeast"/>
      <w:rPr>
        <w:sz w:val="20"/>
      </w:rPr>
    </w:pPr>
    <w:r>
      <w:rPr>
        <w:sz w:val="20"/>
        <w:szCs w:val="20"/>
      </w:rPr>
      <w:t>© ISO 2018 – All rights reserved</w:t>
    </w:r>
    <w:r>
      <w:rPr>
        <w:sz w:val="20"/>
        <w:szCs w:val="20"/>
      </w:rPr>
      <w:tab/>
    </w:r>
    <w:r w:rsidRPr="004C1500">
      <w:rPr>
        <w:sz w:val="20"/>
      </w:rPr>
      <w:fldChar w:fldCharType="begin"/>
    </w:r>
    <w:r w:rsidRPr="005455D6">
      <w:rPr>
        <w:sz w:val="20"/>
        <w:szCs w:val="20"/>
      </w:rPr>
      <w:instrText xml:space="preserve"> PAGE </w:instrText>
    </w:r>
    <w:r w:rsidRPr="004C1500">
      <w:rPr>
        <w:sz w:val="20"/>
      </w:rPr>
      <w:fldChar w:fldCharType="separate"/>
    </w:r>
    <w:r>
      <w:rPr>
        <w:noProof/>
        <w:sz w:val="20"/>
        <w:szCs w:val="20"/>
      </w:rPr>
      <w:t>55</w:t>
    </w:r>
    <w:r w:rsidRPr="004C150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4B94" w14:textId="77777777" w:rsidR="00411A01" w:rsidRPr="00F27AE0" w:rsidRDefault="00411A01" w:rsidP="00411A01">
    <w:pPr>
      <w:pStyle w:val="Footer"/>
      <w:spacing w:before="240" w:line="240" w:lineRule="atLeast"/>
    </w:pPr>
    <w:r>
      <w:rPr>
        <w:sz w:val="20"/>
        <w:szCs w:val="20"/>
      </w:rPr>
      <w:t>© ISO 2018 – All rights reserved</w:t>
    </w:r>
    <w:r>
      <w:rPr>
        <w:sz w:val="20"/>
        <w:szCs w:val="20"/>
      </w:rPr>
      <w:tab/>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52</w:t>
    </w:r>
    <w:r>
      <w:rPr>
        <w:b/>
        <w:sz w:val="20"/>
        <w:szCs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A58E4" w14:textId="77777777" w:rsidR="00411A01" w:rsidRPr="00B67432" w:rsidRDefault="00411A01" w:rsidP="00411A01">
    <w:pPr>
      <w:pStyle w:val="Header"/>
      <w:suppressAutoHyphens/>
      <w:autoSpaceDN w:val="0"/>
      <w:spacing w:line="240" w:lineRule="exact"/>
      <w:jc w:val="right"/>
      <w:textAlignment w:val="baseline"/>
      <w:rPr>
        <w:kern w:val="3"/>
      </w:rPr>
    </w:pPr>
    <w:r w:rsidRPr="00E978D7">
      <w:rPr>
        <w:rFonts w:cs="Cambria"/>
        <w:kern w:val="3"/>
        <w:lang w:eastAsia="zh-CN"/>
      </w:rPr>
      <w:t>ISO/FDIS 8601-</w:t>
    </w:r>
    <w:r>
      <w:rPr>
        <w:rFonts w:cs="Cambria"/>
        <w:kern w:val="3"/>
        <w:lang w:eastAsia="zh-CN"/>
      </w:rPr>
      <w:t>2</w:t>
    </w:r>
    <w:r w:rsidRPr="00E978D7">
      <w:rPr>
        <w:rFonts w:cs="Cambria"/>
        <w:kern w:val="3"/>
        <w:lang w:eastAsia="zh-CN"/>
      </w:rPr>
      <w:t>:201</w:t>
    </w:r>
    <w:r>
      <w:rPr>
        <w:rFonts w:cs="Cambria"/>
        <w:kern w:val="3"/>
        <w:lang w:eastAsia="zh-CN"/>
      </w:rPr>
      <w:t>8</w:t>
    </w:r>
    <w:r w:rsidRPr="00E978D7">
      <w:rPr>
        <w:rFonts w:cs="Cambria"/>
        <w:kern w:val="3"/>
        <w:lang w:eastAsia="zh-CN"/>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15A5" w14:textId="77777777" w:rsidR="00411A01" w:rsidRPr="00B67432" w:rsidRDefault="00411A01" w:rsidP="00411A01">
    <w:pPr>
      <w:pStyle w:val="Header"/>
      <w:suppressAutoHyphens/>
      <w:autoSpaceDN w:val="0"/>
      <w:spacing w:line="240" w:lineRule="exact"/>
      <w:jc w:val="right"/>
      <w:textAlignment w:val="baseline"/>
      <w:rPr>
        <w:kern w:val="3"/>
      </w:rPr>
    </w:pPr>
    <w:r w:rsidRPr="00B67432">
      <w:rPr>
        <w:b w:val="0"/>
        <w:kern w:val="3"/>
      </w:rPr>
      <w:t xml:space="preserve">ISO/FDIS </w:t>
    </w:r>
    <w:r w:rsidRPr="00A04DDA">
      <w:rPr>
        <w:rFonts w:cs="Cambria"/>
        <w:kern w:val="3"/>
        <w:lang w:eastAsia="zh-CN"/>
      </w:rPr>
      <w:t>8601-</w:t>
    </w:r>
    <w:r>
      <w:rPr>
        <w:rFonts w:cs="Cambria"/>
        <w:kern w:val="3"/>
        <w:lang w:eastAsia="zh-CN"/>
      </w:rPr>
      <w:t>2</w:t>
    </w:r>
    <w:r w:rsidRPr="00A04DDA">
      <w:rPr>
        <w:rFonts w:cs="Cambria"/>
        <w:kern w:val="3"/>
        <w:lang w:eastAsia="zh-CN"/>
      </w:rPr>
      <w:t>:201</w:t>
    </w:r>
    <w:r>
      <w:rPr>
        <w:rFonts w:cs="Cambria"/>
        <w:kern w:val="3"/>
        <w:lang w:eastAsia="zh-CN"/>
      </w:rPr>
      <w:t>8</w:t>
    </w:r>
    <w:r w:rsidRPr="00B67432">
      <w:rPr>
        <w:b w:val="0"/>
        <w:kern w:val="3"/>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60E85" w14:textId="77777777" w:rsidR="00411A01" w:rsidRPr="00B67432" w:rsidRDefault="00411A01" w:rsidP="00411A01">
    <w:pPr>
      <w:pStyle w:val="Header"/>
      <w:suppressAutoHyphens/>
      <w:autoSpaceDN w:val="0"/>
      <w:spacing w:line="240" w:lineRule="exact"/>
      <w:jc w:val="right"/>
      <w:textAlignment w:val="baseline"/>
      <w:rPr>
        <w:kern w:val="3"/>
      </w:rPr>
    </w:pPr>
    <w:r w:rsidRPr="00B67432">
      <w:rPr>
        <w:b w:val="0"/>
        <w:kern w:val="3"/>
      </w:rPr>
      <w:t xml:space="preserve">ISO/FDIS </w:t>
    </w:r>
    <w:r w:rsidRPr="002C111C">
      <w:rPr>
        <w:rFonts w:cs="Cambria"/>
        <w:kern w:val="3"/>
        <w:lang w:eastAsia="zh-CN"/>
      </w:rPr>
      <w:t>8601-</w:t>
    </w:r>
    <w:r>
      <w:rPr>
        <w:rFonts w:cs="Cambria"/>
        <w:kern w:val="3"/>
        <w:lang w:eastAsia="zh-CN"/>
      </w:rPr>
      <w:t>2</w:t>
    </w:r>
    <w:r w:rsidRPr="002C111C">
      <w:rPr>
        <w:rFonts w:cs="Cambria"/>
        <w:kern w:val="3"/>
        <w:lang w:eastAsia="zh-CN"/>
      </w:rPr>
      <w:t>:201</w:t>
    </w:r>
    <w:r>
      <w:rPr>
        <w:rFonts w:cs="Cambria"/>
        <w:kern w:val="3"/>
        <w:lang w:eastAsia="zh-CN"/>
      </w:rPr>
      <w:t>8</w:t>
    </w:r>
    <w:r w:rsidRPr="00B67432">
      <w:rPr>
        <w:b w:val="0"/>
        <w:kern w:val="3"/>
      </w:rPr>
      <w:t>(e)</w:t>
    </w:r>
  </w:p>
  <w:p w14:paraId="2217E161" w14:textId="77777777" w:rsidR="00411A01" w:rsidRPr="002C111C" w:rsidRDefault="00411A01" w:rsidP="00411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008"/>
    <w:multiLevelType w:val="multilevel"/>
    <w:tmpl w:val="72EE77A0"/>
    <w:lvl w:ilvl="0">
      <w:start w:val="1"/>
      <w:numFmt w:val="upperLetter"/>
      <w:suff w:val="nothing"/>
      <w:lvlText w:val="Annex %1"/>
      <w:lvlJc w:val="left"/>
      <w:pPr>
        <w:ind w:left="531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2"/>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33AC7EB8"/>
    <w:multiLevelType w:val="multilevel"/>
    <w:tmpl w:val="FB98B134"/>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90"/>
        </w:tabs>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2" w15:restartNumberingAfterBreak="0">
    <w:nsid w:val="7A124981"/>
    <w:multiLevelType w:val="multilevel"/>
    <w:tmpl w:val="8F6A631E"/>
    <w:lvl w:ilvl="0">
      <w:start w:val="1"/>
      <w:numFmt w:val="lowerLetter"/>
      <w:lvlText w:val="%1)"/>
      <w:lvlJc w:val="left"/>
      <w:pPr>
        <w:ind w:left="420" w:hanging="420"/>
      </w:pPr>
      <w:rPr>
        <w:rFonts w:hint="default"/>
      </w:rPr>
    </w:lvl>
    <w:lvl w:ilvl="1">
      <w:start w:val="1"/>
      <w:numFmt w:val="decimal"/>
      <w:lvlText w:val="%2)"/>
      <w:lvlJc w:val="left"/>
      <w:pPr>
        <w:ind w:left="840" w:hanging="420"/>
      </w:pPr>
      <w:rPr>
        <w:rFonts w:hint="default"/>
      </w:rPr>
    </w:lvl>
    <w:lvl w:ilvl="2">
      <w:start w:val="1"/>
      <w:numFmt w:val="lowerRoman"/>
      <w:lvlText w:val="%3)"/>
      <w:lvlJc w:val="left"/>
      <w:pPr>
        <w:ind w:left="1200" w:hanging="360"/>
      </w:pPr>
      <w:rPr>
        <w:rFonts w:hint="default"/>
      </w:rPr>
    </w:lvl>
    <w:lvl w:ilvl="3">
      <w:start w:val="1"/>
      <w:numFmt w:val="upperRoman"/>
      <w:lvlText w:val="%4."/>
      <w:lvlJc w:val="left"/>
      <w:pPr>
        <w:ind w:left="1680" w:hanging="420"/>
      </w:pPr>
      <w:rPr>
        <w:rFonts w:hint="default"/>
      </w:rPr>
    </w:lvl>
    <w:lvl w:ilvl="4">
      <w:start w:val="1"/>
      <w:numFmt w:val="upperLetter"/>
      <w:lvlText w:val="%5)"/>
      <w:lvlJc w:val="left"/>
      <w:pPr>
        <w:ind w:left="2100" w:hanging="420"/>
      </w:pPr>
      <w:rPr>
        <w:rFonts w:hint="default"/>
      </w:rPr>
    </w:lvl>
    <w:lvl w:ilvl="5">
      <w:start w:val="1"/>
      <w:numFmt w:val="decimal"/>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y denenberg">
    <w15:presenceInfo w15:providerId="Windows Live" w15:userId="125dc9983b358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51"/>
    <w:rsid w:val="0001138C"/>
    <w:rsid w:val="0007394B"/>
    <w:rsid w:val="001879F7"/>
    <w:rsid w:val="00293851"/>
    <w:rsid w:val="003C33FF"/>
    <w:rsid w:val="00411A01"/>
    <w:rsid w:val="00834349"/>
    <w:rsid w:val="0086085E"/>
    <w:rsid w:val="008B4B54"/>
    <w:rsid w:val="00902487"/>
    <w:rsid w:val="00C460B6"/>
    <w:rsid w:val="00EB4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7B78A9"/>
  <w15:chartTrackingRefBased/>
  <w15:docId w15:val="{39ED5A74-DEDE-AF4F-B46A-ED7081CD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3851"/>
    <w:pPr>
      <w:tabs>
        <w:tab w:val="left" w:pos="403"/>
      </w:tabs>
      <w:spacing w:after="240" w:line="240" w:lineRule="atLeast"/>
      <w:jc w:val="both"/>
    </w:pPr>
    <w:rPr>
      <w:rFonts w:ascii="Cambria" w:eastAsia="Calibri" w:hAnsi="Cambria" w:cs="Times New Roman"/>
      <w:sz w:val="22"/>
      <w:szCs w:val="22"/>
      <w:lang w:val="en-GB" w:eastAsia="en-US"/>
    </w:rPr>
  </w:style>
  <w:style w:type="paragraph" w:styleId="Heading1">
    <w:name w:val="heading 1"/>
    <w:basedOn w:val="Normal"/>
    <w:next w:val="Normal"/>
    <w:link w:val="Heading1Char"/>
    <w:uiPriority w:val="1"/>
    <w:qFormat/>
    <w:rsid w:val="00293851"/>
    <w:pPr>
      <w:keepNext/>
      <w:numPr>
        <w:numId w:val="1"/>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293851"/>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293851"/>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293851"/>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293851"/>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293851"/>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3851"/>
    <w:rPr>
      <w:rFonts w:ascii="Cambria" w:eastAsia="MS Mincho" w:hAnsi="Cambria" w:cs="Times New Roman"/>
      <w:b/>
      <w:sz w:val="26"/>
      <w:szCs w:val="22"/>
      <w:lang w:val="en-GB" w:eastAsia="ja-JP"/>
    </w:rPr>
  </w:style>
  <w:style w:type="character" w:customStyle="1" w:styleId="Heading2Char">
    <w:name w:val="Heading 2 Char"/>
    <w:basedOn w:val="DefaultParagraphFont"/>
    <w:link w:val="Heading2"/>
    <w:uiPriority w:val="2"/>
    <w:rsid w:val="00293851"/>
    <w:rPr>
      <w:rFonts w:ascii="Cambria" w:eastAsia="MS Mincho" w:hAnsi="Cambria" w:cs="Times New Roman"/>
      <w:b/>
      <w:szCs w:val="22"/>
      <w:lang w:val="en-GB" w:eastAsia="ja-JP"/>
    </w:rPr>
  </w:style>
  <w:style w:type="character" w:customStyle="1" w:styleId="Heading3Char">
    <w:name w:val="Heading 3 Char"/>
    <w:basedOn w:val="DefaultParagraphFont"/>
    <w:link w:val="Heading3"/>
    <w:uiPriority w:val="3"/>
    <w:rsid w:val="00293851"/>
    <w:rPr>
      <w:rFonts w:ascii="Cambria" w:eastAsia="MS Mincho" w:hAnsi="Cambria" w:cs="Times New Roman"/>
      <w:b/>
      <w:sz w:val="22"/>
      <w:szCs w:val="22"/>
      <w:lang w:val="en-GB" w:eastAsia="ja-JP"/>
    </w:rPr>
  </w:style>
  <w:style w:type="character" w:customStyle="1" w:styleId="Heading4Char">
    <w:name w:val="Heading 4 Char"/>
    <w:basedOn w:val="DefaultParagraphFont"/>
    <w:link w:val="Heading4"/>
    <w:uiPriority w:val="4"/>
    <w:rsid w:val="00293851"/>
    <w:rPr>
      <w:rFonts w:ascii="Cambria" w:eastAsia="MS Mincho" w:hAnsi="Cambria" w:cs="Times New Roman"/>
      <w:b/>
      <w:sz w:val="22"/>
      <w:szCs w:val="22"/>
      <w:lang w:val="en-GB" w:eastAsia="ja-JP"/>
    </w:rPr>
  </w:style>
  <w:style w:type="character" w:customStyle="1" w:styleId="Heading5Char">
    <w:name w:val="Heading 5 Char"/>
    <w:basedOn w:val="DefaultParagraphFont"/>
    <w:link w:val="Heading5"/>
    <w:uiPriority w:val="5"/>
    <w:rsid w:val="00293851"/>
    <w:rPr>
      <w:rFonts w:ascii="Cambria" w:eastAsia="MS Mincho" w:hAnsi="Cambria" w:cs="Times New Roman"/>
      <w:b/>
      <w:sz w:val="22"/>
      <w:szCs w:val="22"/>
      <w:lang w:val="en-GB" w:eastAsia="ja-JP"/>
    </w:rPr>
  </w:style>
  <w:style w:type="character" w:customStyle="1" w:styleId="Heading6Char">
    <w:name w:val="Heading 6 Char"/>
    <w:basedOn w:val="DefaultParagraphFont"/>
    <w:link w:val="Heading6"/>
    <w:uiPriority w:val="6"/>
    <w:rsid w:val="00293851"/>
    <w:rPr>
      <w:rFonts w:ascii="Cambria" w:eastAsia="MS Mincho" w:hAnsi="Cambria" w:cs="Times New Roman"/>
      <w:b/>
      <w:sz w:val="22"/>
      <w:szCs w:val="22"/>
      <w:lang w:val="en-GB" w:eastAsia="ja-JP"/>
    </w:rPr>
  </w:style>
  <w:style w:type="paragraph" w:customStyle="1" w:styleId="TermNote">
    <w:name w:val="TermNote"/>
    <w:basedOn w:val="Normal"/>
    <w:qFormat/>
    <w:rsid w:val="00293851"/>
    <w:rPr>
      <w:sz w:val="20"/>
    </w:rPr>
  </w:style>
  <w:style w:type="character" w:styleId="CommentReference">
    <w:name w:val="annotation reference"/>
    <w:basedOn w:val="DefaultParagraphFont"/>
    <w:uiPriority w:val="99"/>
    <w:semiHidden/>
    <w:unhideWhenUsed/>
    <w:rsid w:val="00293851"/>
    <w:rPr>
      <w:sz w:val="16"/>
      <w:szCs w:val="16"/>
    </w:rPr>
  </w:style>
  <w:style w:type="paragraph" w:styleId="CommentText">
    <w:name w:val="annotation text"/>
    <w:basedOn w:val="Normal"/>
    <w:link w:val="CommentTextChar"/>
    <w:uiPriority w:val="99"/>
    <w:semiHidden/>
    <w:unhideWhenUsed/>
    <w:rsid w:val="00293851"/>
    <w:pPr>
      <w:spacing w:line="240" w:lineRule="auto"/>
    </w:pPr>
    <w:rPr>
      <w:sz w:val="20"/>
      <w:szCs w:val="20"/>
    </w:rPr>
  </w:style>
  <w:style w:type="character" w:customStyle="1" w:styleId="CommentTextChar">
    <w:name w:val="Comment Text Char"/>
    <w:basedOn w:val="DefaultParagraphFont"/>
    <w:link w:val="CommentText"/>
    <w:uiPriority w:val="99"/>
    <w:semiHidden/>
    <w:rsid w:val="00293851"/>
    <w:rPr>
      <w:rFonts w:ascii="Cambria" w:eastAsia="Calibri" w:hAnsi="Cambria" w:cs="Times New Roman"/>
      <w:sz w:val="20"/>
      <w:szCs w:val="20"/>
      <w:lang w:val="en-GB" w:eastAsia="en-US"/>
    </w:rPr>
  </w:style>
  <w:style w:type="paragraph" w:customStyle="1" w:styleId="Standard1">
    <w:name w:val="Standard1"/>
    <w:rsid w:val="00293851"/>
    <w:pPr>
      <w:suppressAutoHyphens/>
      <w:autoSpaceDN w:val="0"/>
      <w:spacing w:after="240" w:line="276" w:lineRule="auto"/>
      <w:jc w:val="both"/>
      <w:textAlignment w:val="baseline"/>
    </w:pPr>
    <w:rPr>
      <w:rFonts w:ascii="Cambria" w:eastAsia="Calibri" w:hAnsi="Cambria" w:cs="Cambria"/>
      <w:kern w:val="3"/>
      <w:sz w:val="22"/>
      <w:szCs w:val="22"/>
      <w:lang w:val="en-GB"/>
    </w:rPr>
  </w:style>
  <w:style w:type="paragraph" w:customStyle="1" w:styleId="BasicFormat">
    <w:name w:val="BasicFormat"/>
    <w:basedOn w:val="Standard1"/>
    <w:rsid w:val="00293851"/>
    <w:pPr>
      <w:tabs>
        <w:tab w:val="left" w:pos="3202"/>
        <w:tab w:val="left" w:pos="5184"/>
        <w:tab w:val="left" w:pos="6437"/>
      </w:tabs>
      <w:spacing w:after="0" w:line="239" w:lineRule="exact"/>
      <w:ind w:left="504"/>
      <w:jc w:val="left"/>
    </w:pPr>
  </w:style>
  <w:style w:type="paragraph" w:customStyle="1" w:styleId="Note">
    <w:name w:val="Note"/>
    <w:basedOn w:val="Standard1"/>
    <w:next w:val="Standard1"/>
    <w:rsid w:val="00293851"/>
    <w:pPr>
      <w:tabs>
        <w:tab w:val="left" w:pos="960"/>
      </w:tabs>
      <w:spacing w:line="210" w:lineRule="atLeast"/>
    </w:pPr>
    <w:rPr>
      <w:sz w:val="20"/>
    </w:rPr>
  </w:style>
  <w:style w:type="paragraph" w:styleId="BalloonText">
    <w:name w:val="Balloon Text"/>
    <w:basedOn w:val="Normal"/>
    <w:link w:val="BalloonTextChar"/>
    <w:uiPriority w:val="99"/>
    <w:semiHidden/>
    <w:unhideWhenUsed/>
    <w:rsid w:val="0029385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93851"/>
    <w:rPr>
      <w:rFonts w:ascii="Times New Roman" w:eastAsia="Calibri" w:hAnsi="Times New Roman" w:cs="Times New Roman"/>
      <w:sz w:val="18"/>
      <w:szCs w:val="18"/>
      <w:lang w:val="en-GB" w:eastAsia="en-US"/>
    </w:rPr>
  </w:style>
  <w:style w:type="paragraph" w:customStyle="1" w:styleId="a2">
    <w:name w:val="a2"/>
    <w:basedOn w:val="Normal"/>
    <w:next w:val="Normal"/>
    <w:link w:val="a2Char"/>
    <w:uiPriority w:val="11"/>
    <w:rsid w:val="00293851"/>
    <w:pPr>
      <w:keepNext/>
      <w:numPr>
        <w:ilvl w:val="3"/>
        <w:numId w:val="3"/>
      </w:numPr>
      <w:tabs>
        <w:tab w:val="clear" w:pos="403"/>
        <w:tab w:val="clear" w:pos="1080"/>
        <w:tab w:val="num" w:pos="360"/>
        <w:tab w:val="left" w:pos="567"/>
        <w:tab w:val="left" w:pos="720"/>
      </w:tabs>
      <w:spacing w:before="270" w:line="270" w:lineRule="atLeast"/>
      <w:jc w:val="left"/>
      <w:outlineLvl w:val="0"/>
    </w:pPr>
    <w:rPr>
      <w:rFonts w:eastAsia="MS Mincho"/>
      <w:b/>
      <w:sz w:val="26"/>
      <w:lang w:eastAsia="ja-JP"/>
    </w:rPr>
  </w:style>
  <w:style w:type="character" w:customStyle="1" w:styleId="a2Char">
    <w:name w:val="a2 Char"/>
    <w:basedOn w:val="DefaultParagraphFont"/>
    <w:link w:val="a2"/>
    <w:uiPriority w:val="11"/>
    <w:rsid w:val="00293851"/>
    <w:rPr>
      <w:rFonts w:ascii="Cambria" w:eastAsia="MS Mincho" w:hAnsi="Cambria" w:cs="Times New Roman"/>
      <w:b/>
      <w:sz w:val="26"/>
      <w:szCs w:val="22"/>
      <w:lang w:val="en-GB" w:eastAsia="ja-JP"/>
    </w:rPr>
  </w:style>
  <w:style w:type="paragraph" w:customStyle="1" w:styleId="a3">
    <w:name w:val="a3"/>
    <w:basedOn w:val="Normal"/>
    <w:next w:val="Normal"/>
    <w:uiPriority w:val="12"/>
    <w:rsid w:val="00293851"/>
    <w:pPr>
      <w:keepNext/>
      <w:numPr>
        <w:ilvl w:val="5"/>
        <w:numId w:val="3"/>
      </w:numPr>
      <w:tabs>
        <w:tab w:val="clear" w:pos="1440"/>
        <w:tab w:val="num" w:pos="720"/>
      </w:tabs>
      <w:spacing w:before="60" w:line="250" w:lineRule="atLeast"/>
      <w:jc w:val="left"/>
      <w:outlineLvl w:val="0"/>
    </w:pPr>
    <w:rPr>
      <w:rFonts w:eastAsia="MS Mincho"/>
      <w:b/>
      <w:sz w:val="24"/>
      <w:lang w:eastAsia="ja-JP"/>
    </w:rPr>
  </w:style>
  <w:style w:type="paragraph" w:customStyle="1" w:styleId="a5">
    <w:name w:val="a5"/>
    <w:basedOn w:val="Normal"/>
    <w:next w:val="Normal"/>
    <w:uiPriority w:val="14"/>
    <w:rsid w:val="00293851"/>
    <w:pPr>
      <w:keepNext/>
      <w:numPr>
        <w:ilvl w:val="4"/>
        <w:numId w:val="3"/>
      </w:numPr>
      <w:tabs>
        <w:tab w:val="left" w:pos="1247"/>
        <w:tab w:val="left" w:pos="1360"/>
      </w:tabs>
      <w:spacing w:before="60"/>
      <w:jc w:val="left"/>
      <w:outlineLvl w:val="0"/>
    </w:pPr>
    <w:rPr>
      <w:rFonts w:eastAsia="MS Mincho"/>
      <w:b/>
      <w:bCs/>
      <w:iCs/>
      <w:lang w:eastAsia="ja-JP"/>
    </w:rPr>
  </w:style>
  <w:style w:type="paragraph" w:customStyle="1" w:styleId="ANNEX">
    <w:name w:val="ANNEX"/>
    <w:basedOn w:val="Normal"/>
    <w:next w:val="Normal"/>
    <w:uiPriority w:val="10"/>
    <w:rsid w:val="00293851"/>
    <w:pPr>
      <w:keepNext/>
      <w:pageBreakBefore/>
      <w:spacing w:after="480" w:line="310" w:lineRule="exact"/>
      <w:ind w:left="5310"/>
      <w:jc w:val="center"/>
      <w:outlineLvl w:val="0"/>
    </w:pPr>
    <w:rPr>
      <w:rFonts w:eastAsia="MS Mincho"/>
      <w:b/>
      <w:sz w:val="28"/>
      <w:lang w:eastAsia="ja-JP"/>
    </w:rPr>
  </w:style>
  <w:style w:type="paragraph" w:styleId="Footer">
    <w:name w:val="footer"/>
    <w:basedOn w:val="Normal"/>
    <w:link w:val="FooterChar"/>
    <w:uiPriority w:val="99"/>
    <w:rsid w:val="00293851"/>
    <w:pPr>
      <w:tabs>
        <w:tab w:val="clear" w:pos="403"/>
        <w:tab w:val="right" w:pos="9752"/>
      </w:tabs>
      <w:spacing w:before="360" w:after="120" w:line="220" w:lineRule="exact"/>
    </w:pPr>
  </w:style>
  <w:style w:type="character" w:customStyle="1" w:styleId="FooterChar">
    <w:name w:val="Footer Char"/>
    <w:basedOn w:val="DefaultParagraphFont"/>
    <w:link w:val="Footer"/>
    <w:uiPriority w:val="99"/>
    <w:rsid w:val="00293851"/>
    <w:rPr>
      <w:rFonts w:ascii="Cambria" w:eastAsia="Calibri" w:hAnsi="Cambria" w:cs="Times New Roman"/>
      <w:sz w:val="22"/>
      <w:szCs w:val="22"/>
      <w:lang w:val="en-GB" w:eastAsia="en-US"/>
    </w:rPr>
  </w:style>
  <w:style w:type="paragraph" w:styleId="Header">
    <w:name w:val="header"/>
    <w:basedOn w:val="Normal"/>
    <w:link w:val="HeaderChar"/>
    <w:uiPriority w:val="99"/>
    <w:rsid w:val="00293851"/>
    <w:pPr>
      <w:spacing w:after="600" w:line="220" w:lineRule="exact"/>
    </w:pPr>
    <w:rPr>
      <w:b/>
    </w:rPr>
  </w:style>
  <w:style w:type="character" w:customStyle="1" w:styleId="HeaderChar">
    <w:name w:val="Header Char"/>
    <w:basedOn w:val="DefaultParagraphFont"/>
    <w:link w:val="Header"/>
    <w:uiPriority w:val="99"/>
    <w:rsid w:val="00293851"/>
    <w:rPr>
      <w:rFonts w:ascii="Cambria" w:eastAsia="Calibri" w:hAnsi="Cambria" w:cs="Times New Roman"/>
      <w:b/>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oter" Target="footer2.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Tse</dc:creator>
  <cp:keywords/>
  <dc:description/>
  <cp:lastModifiedBy>Ronald Tse</cp:lastModifiedBy>
  <cp:revision>2</cp:revision>
  <dcterms:created xsi:type="dcterms:W3CDTF">2018-08-30T07:05:00Z</dcterms:created>
  <dcterms:modified xsi:type="dcterms:W3CDTF">2018-08-30T09:28:00Z</dcterms:modified>
</cp:coreProperties>
</file>