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2331"/>
        <w:gridCol w:w="2433"/>
        <w:gridCol w:w="2373"/>
        <w:gridCol w:w="2151"/>
      </w:tblGrid>
      <w:tr w:rsidR="00BE4763" w:rsidTr="00BE4763">
        <w:tc>
          <w:tcPr>
            <w:tcW w:w="2331" w:type="dxa"/>
          </w:tcPr>
          <w:p w:rsidR="00BE4763" w:rsidRDefault="00BE4763"/>
        </w:tc>
        <w:tc>
          <w:tcPr>
            <w:tcW w:w="2433" w:type="dxa"/>
          </w:tcPr>
          <w:p w:rsidR="00BE4763" w:rsidRDefault="00BE4763">
            <w:r>
              <w:t>Fonctions</w:t>
            </w:r>
          </w:p>
        </w:tc>
        <w:tc>
          <w:tcPr>
            <w:tcW w:w="2373" w:type="dxa"/>
          </w:tcPr>
          <w:p w:rsidR="00BE4763" w:rsidRDefault="00BE4763">
            <w:r>
              <w:t>Critères</w:t>
            </w:r>
          </w:p>
          <w:p w:rsidR="00BE4763" w:rsidRDefault="00BE4763"/>
        </w:tc>
        <w:tc>
          <w:tcPr>
            <w:tcW w:w="2151" w:type="dxa"/>
          </w:tcPr>
          <w:p w:rsidR="00BE4763" w:rsidRDefault="00C105D8">
            <w:r>
              <w:t>Niveaux</w:t>
            </w:r>
          </w:p>
        </w:tc>
      </w:tr>
      <w:tr w:rsidR="00BE4763" w:rsidTr="00BE4763">
        <w:tc>
          <w:tcPr>
            <w:tcW w:w="2331" w:type="dxa"/>
          </w:tcPr>
          <w:p w:rsidR="00BE4763" w:rsidRDefault="00BE4763" w:rsidP="00BE4763">
            <w:pPr>
              <w:jc w:val="center"/>
            </w:pPr>
          </w:p>
          <w:p w:rsidR="00BE4763" w:rsidRDefault="00BE4763" w:rsidP="00BE4763">
            <w:pPr>
              <w:jc w:val="center"/>
            </w:pPr>
            <w:r>
              <w:t>FP1</w:t>
            </w:r>
          </w:p>
          <w:p w:rsidR="00BE4763" w:rsidRDefault="00BE4763" w:rsidP="00BE4763"/>
        </w:tc>
        <w:tc>
          <w:tcPr>
            <w:tcW w:w="2433" w:type="dxa"/>
          </w:tcPr>
          <w:p w:rsidR="00BE4763" w:rsidRDefault="00BE4763">
            <w:r>
              <w:t>Alimenter un</w:t>
            </w:r>
            <w:r w:rsidR="00C105D8">
              <w:t xml:space="preserve">e carte </w:t>
            </w:r>
            <w:proofErr w:type="spellStart"/>
            <w:r w:rsidR="00C105D8">
              <w:t>raspberry</w:t>
            </w:r>
            <w:proofErr w:type="spellEnd"/>
            <w:r w:rsidR="00C105D8">
              <w:t xml:space="preserve"> pi</w:t>
            </w:r>
          </w:p>
        </w:tc>
        <w:tc>
          <w:tcPr>
            <w:tcW w:w="2373" w:type="dxa"/>
          </w:tcPr>
          <w:p w:rsidR="00BE4763" w:rsidRDefault="00C105D8">
            <w:r>
              <w:t>Type d’alimentation</w:t>
            </w:r>
          </w:p>
          <w:p w:rsidR="00C105D8" w:rsidRDefault="00C105D8">
            <w:r>
              <w:t>Charge h24</w:t>
            </w:r>
          </w:p>
        </w:tc>
        <w:tc>
          <w:tcPr>
            <w:tcW w:w="2151" w:type="dxa"/>
          </w:tcPr>
          <w:p w:rsidR="00BE4763" w:rsidRDefault="00BE4763"/>
        </w:tc>
      </w:tr>
      <w:tr w:rsidR="00BE4763" w:rsidTr="00BE4763">
        <w:tc>
          <w:tcPr>
            <w:tcW w:w="2331" w:type="dxa"/>
          </w:tcPr>
          <w:p w:rsidR="00BE4763" w:rsidRDefault="00BE4763" w:rsidP="00BE4763"/>
          <w:p w:rsidR="00BE4763" w:rsidRDefault="00BE4763" w:rsidP="00BE4763">
            <w:pPr>
              <w:jc w:val="center"/>
            </w:pPr>
            <w:r>
              <w:t>FP2</w:t>
            </w:r>
          </w:p>
          <w:p w:rsidR="00BE4763" w:rsidRDefault="00BE4763" w:rsidP="00BE4763">
            <w:pPr>
              <w:jc w:val="center"/>
            </w:pPr>
          </w:p>
        </w:tc>
        <w:tc>
          <w:tcPr>
            <w:tcW w:w="2433" w:type="dxa"/>
          </w:tcPr>
          <w:p w:rsidR="00BE4763" w:rsidRDefault="00C105D8">
            <w:r>
              <w:t>Alimenter une batterie</w:t>
            </w:r>
          </w:p>
        </w:tc>
        <w:tc>
          <w:tcPr>
            <w:tcW w:w="2373" w:type="dxa"/>
          </w:tcPr>
          <w:p w:rsidR="00C105D8" w:rsidRDefault="00C105D8" w:rsidP="00C105D8">
            <w:r>
              <w:t>Type d’alimentation</w:t>
            </w:r>
          </w:p>
          <w:p w:rsidR="00BE4763" w:rsidRDefault="00C105D8" w:rsidP="00C105D8">
            <w:r>
              <w:t>Charge h24</w:t>
            </w:r>
          </w:p>
        </w:tc>
        <w:tc>
          <w:tcPr>
            <w:tcW w:w="2151" w:type="dxa"/>
          </w:tcPr>
          <w:p w:rsidR="00BE4763" w:rsidRDefault="00BE4763"/>
        </w:tc>
      </w:tr>
      <w:tr w:rsidR="00BE4763" w:rsidTr="00BE4763">
        <w:tc>
          <w:tcPr>
            <w:tcW w:w="2331" w:type="dxa"/>
          </w:tcPr>
          <w:p w:rsidR="00BE4763" w:rsidRDefault="00BE4763" w:rsidP="00BE4763">
            <w:pPr>
              <w:jc w:val="center"/>
            </w:pPr>
          </w:p>
          <w:p w:rsidR="00BE4763" w:rsidRDefault="00C105D8" w:rsidP="00BE4763">
            <w:pPr>
              <w:jc w:val="center"/>
            </w:pPr>
            <w:r>
              <w:t>FC1</w:t>
            </w:r>
          </w:p>
          <w:p w:rsidR="00BE4763" w:rsidRDefault="00BE4763" w:rsidP="00BE4763">
            <w:pPr>
              <w:jc w:val="center"/>
            </w:pPr>
          </w:p>
        </w:tc>
        <w:tc>
          <w:tcPr>
            <w:tcW w:w="2433" w:type="dxa"/>
          </w:tcPr>
          <w:p w:rsidR="00BE4763" w:rsidRDefault="00C105D8">
            <w:r>
              <w:t>L’objet doit résister au climat</w:t>
            </w:r>
          </w:p>
        </w:tc>
        <w:tc>
          <w:tcPr>
            <w:tcW w:w="2373" w:type="dxa"/>
          </w:tcPr>
          <w:p w:rsidR="00BE4763" w:rsidRDefault="00C105D8">
            <w:r>
              <w:t>Durabilité et matériaux</w:t>
            </w:r>
          </w:p>
        </w:tc>
        <w:tc>
          <w:tcPr>
            <w:tcW w:w="2151" w:type="dxa"/>
          </w:tcPr>
          <w:p w:rsidR="00BE4763" w:rsidRDefault="00BE4763"/>
        </w:tc>
      </w:tr>
      <w:tr w:rsidR="00BE4763" w:rsidTr="00BE4763">
        <w:tc>
          <w:tcPr>
            <w:tcW w:w="2331" w:type="dxa"/>
          </w:tcPr>
          <w:p w:rsidR="00BE4763" w:rsidRDefault="00BE4763" w:rsidP="00BE4763">
            <w:pPr>
              <w:jc w:val="center"/>
            </w:pPr>
          </w:p>
          <w:p w:rsidR="00C105D8" w:rsidRDefault="00C105D8" w:rsidP="00BE4763">
            <w:pPr>
              <w:jc w:val="center"/>
            </w:pPr>
            <w:r>
              <w:t>FC2</w:t>
            </w:r>
          </w:p>
          <w:p w:rsidR="00BE4763" w:rsidRDefault="00BE4763" w:rsidP="00BE4763">
            <w:pPr>
              <w:jc w:val="center"/>
            </w:pPr>
          </w:p>
        </w:tc>
        <w:tc>
          <w:tcPr>
            <w:tcW w:w="2433" w:type="dxa"/>
          </w:tcPr>
          <w:p w:rsidR="00BE4763" w:rsidRDefault="00C105D8">
            <w:r>
              <w:t>L’objet doit être esthétique</w:t>
            </w:r>
          </w:p>
        </w:tc>
        <w:tc>
          <w:tcPr>
            <w:tcW w:w="2373" w:type="dxa"/>
          </w:tcPr>
          <w:p w:rsidR="00C105D8" w:rsidRDefault="00C105D8">
            <w:r>
              <w:t>Forme, couleur</w:t>
            </w:r>
          </w:p>
        </w:tc>
        <w:tc>
          <w:tcPr>
            <w:tcW w:w="2151" w:type="dxa"/>
          </w:tcPr>
          <w:p w:rsidR="00BE4763" w:rsidRDefault="00BE4763"/>
        </w:tc>
      </w:tr>
      <w:tr w:rsidR="00C105D8" w:rsidTr="00BE4763">
        <w:tc>
          <w:tcPr>
            <w:tcW w:w="2331" w:type="dxa"/>
          </w:tcPr>
          <w:p w:rsidR="00C105D8" w:rsidRDefault="00C105D8" w:rsidP="00BE4763">
            <w:pPr>
              <w:jc w:val="center"/>
            </w:pPr>
          </w:p>
          <w:p w:rsidR="00C105D8" w:rsidRDefault="00C105D8" w:rsidP="00BE4763">
            <w:pPr>
              <w:jc w:val="center"/>
            </w:pPr>
            <w:r>
              <w:t>FC3</w:t>
            </w:r>
          </w:p>
          <w:p w:rsidR="00C105D8" w:rsidRDefault="00C105D8" w:rsidP="00BE4763">
            <w:pPr>
              <w:jc w:val="center"/>
            </w:pPr>
          </w:p>
        </w:tc>
        <w:tc>
          <w:tcPr>
            <w:tcW w:w="2433" w:type="dxa"/>
          </w:tcPr>
          <w:p w:rsidR="00C105D8" w:rsidRDefault="00C105D8">
            <w:r>
              <w:t>L’objet doit avoir un prix raisonnable et compétitif</w:t>
            </w:r>
          </w:p>
        </w:tc>
        <w:tc>
          <w:tcPr>
            <w:tcW w:w="2373" w:type="dxa"/>
          </w:tcPr>
          <w:p w:rsidR="00C105D8" w:rsidRDefault="00C105D8" w:rsidP="00C105D8">
            <w:r>
              <w:t>Coût</w:t>
            </w:r>
          </w:p>
        </w:tc>
        <w:tc>
          <w:tcPr>
            <w:tcW w:w="2151" w:type="dxa"/>
          </w:tcPr>
          <w:p w:rsidR="00C105D8" w:rsidRDefault="00C105D8"/>
        </w:tc>
      </w:tr>
      <w:tr w:rsidR="00C105D8" w:rsidTr="00BE4763">
        <w:tc>
          <w:tcPr>
            <w:tcW w:w="2331" w:type="dxa"/>
          </w:tcPr>
          <w:p w:rsidR="00C105D8" w:rsidRDefault="00C105D8" w:rsidP="00BE4763">
            <w:pPr>
              <w:jc w:val="center"/>
            </w:pPr>
          </w:p>
          <w:p w:rsidR="00C105D8" w:rsidRDefault="00C105D8" w:rsidP="00BE4763">
            <w:pPr>
              <w:jc w:val="center"/>
            </w:pPr>
            <w:r>
              <w:t>FC4</w:t>
            </w:r>
          </w:p>
          <w:p w:rsidR="00C105D8" w:rsidRDefault="00C105D8" w:rsidP="00BE4763">
            <w:pPr>
              <w:jc w:val="center"/>
            </w:pPr>
          </w:p>
        </w:tc>
        <w:tc>
          <w:tcPr>
            <w:tcW w:w="2433" w:type="dxa"/>
          </w:tcPr>
          <w:p w:rsidR="00C105D8" w:rsidRDefault="00C105D8" w:rsidP="00C105D8">
            <w:r>
              <w:t>L’objet doit respecter l’environnement et contribuer au développement durable</w:t>
            </w:r>
          </w:p>
        </w:tc>
        <w:tc>
          <w:tcPr>
            <w:tcW w:w="2373" w:type="dxa"/>
          </w:tcPr>
          <w:p w:rsidR="00C105D8" w:rsidRDefault="00C105D8">
            <w:r>
              <w:t>Procède de recyclage</w:t>
            </w:r>
          </w:p>
        </w:tc>
        <w:tc>
          <w:tcPr>
            <w:tcW w:w="2151" w:type="dxa"/>
          </w:tcPr>
          <w:p w:rsidR="00C105D8" w:rsidRDefault="00C105D8"/>
        </w:tc>
      </w:tr>
      <w:tr w:rsidR="00C105D8" w:rsidTr="00BE4763">
        <w:tc>
          <w:tcPr>
            <w:tcW w:w="2331" w:type="dxa"/>
          </w:tcPr>
          <w:p w:rsidR="00C105D8" w:rsidRDefault="00C105D8" w:rsidP="00BE4763">
            <w:pPr>
              <w:jc w:val="center"/>
            </w:pPr>
          </w:p>
          <w:p w:rsidR="00C105D8" w:rsidRDefault="00C105D8" w:rsidP="00BE4763">
            <w:pPr>
              <w:jc w:val="center"/>
            </w:pPr>
            <w:r>
              <w:t>FC5</w:t>
            </w:r>
          </w:p>
          <w:p w:rsidR="00C105D8" w:rsidRDefault="00C105D8" w:rsidP="00BE4763">
            <w:pPr>
              <w:jc w:val="center"/>
            </w:pPr>
          </w:p>
        </w:tc>
        <w:tc>
          <w:tcPr>
            <w:tcW w:w="2433" w:type="dxa"/>
          </w:tcPr>
          <w:p w:rsidR="00C105D8" w:rsidRDefault="00C105D8" w:rsidP="00C105D8">
            <w:r>
              <w:t>L’objet ne doit pas être trop grand ou trop lourd</w:t>
            </w:r>
          </w:p>
        </w:tc>
        <w:tc>
          <w:tcPr>
            <w:tcW w:w="2373" w:type="dxa"/>
          </w:tcPr>
          <w:p w:rsidR="00C105D8" w:rsidRDefault="00C105D8">
            <w:r>
              <w:t>Dimensions et Poids</w:t>
            </w:r>
          </w:p>
        </w:tc>
        <w:tc>
          <w:tcPr>
            <w:tcW w:w="2151" w:type="dxa"/>
          </w:tcPr>
          <w:p w:rsidR="00C105D8" w:rsidRDefault="00C105D8"/>
        </w:tc>
      </w:tr>
    </w:tbl>
    <w:p w:rsidR="00AD7BCA" w:rsidRDefault="00AD7BCA"/>
    <w:sectPr w:rsidR="00AD7BCA" w:rsidSect="00AD7BC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C29" w:rsidRDefault="00B77C29" w:rsidP="005E5AE2">
      <w:pPr>
        <w:spacing w:after="0" w:line="240" w:lineRule="auto"/>
      </w:pPr>
      <w:r>
        <w:separator/>
      </w:r>
    </w:p>
  </w:endnote>
  <w:endnote w:type="continuationSeparator" w:id="0">
    <w:p w:rsidR="00B77C29" w:rsidRDefault="00B77C29" w:rsidP="005E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C29" w:rsidRDefault="00B77C29" w:rsidP="005E5AE2">
      <w:pPr>
        <w:spacing w:after="0" w:line="240" w:lineRule="auto"/>
      </w:pPr>
      <w:r>
        <w:separator/>
      </w:r>
    </w:p>
  </w:footnote>
  <w:footnote w:type="continuationSeparator" w:id="0">
    <w:p w:rsidR="00B77C29" w:rsidRDefault="00B77C29" w:rsidP="005E5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AE2" w:rsidRDefault="005E5AE2">
    <w:pPr>
      <w:pStyle w:val="En-tte"/>
    </w:pPr>
    <w:r>
      <w:t>Cahier des charges</w:t>
    </w:r>
  </w:p>
  <w:p w:rsidR="005E5AE2" w:rsidRDefault="005E5AE2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5AE2"/>
    <w:rsid w:val="005E5AE2"/>
    <w:rsid w:val="00AD7BCA"/>
    <w:rsid w:val="00B77C29"/>
    <w:rsid w:val="00BE4763"/>
    <w:rsid w:val="00C10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B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E5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5E5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E5AE2"/>
  </w:style>
  <w:style w:type="paragraph" w:styleId="Pieddepage">
    <w:name w:val="footer"/>
    <w:basedOn w:val="Normal"/>
    <w:link w:val="PieddepageCar"/>
    <w:uiPriority w:val="99"/>
    <w:semiHidden/>
    <w:unhideWhenUsed/>
    <w:rsid w:val="005E5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E5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2022-03-25T13:22:00Z</dcterms:created>
  <dcterms:modified xsi:type="dcterms:W3CDTF">2022-03-25T15:30:00Z</dcterms:modified>
</cp:coreProperties>
</file>