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36"/>
          <w:szCs w:val="36"/>
        </w:rPr>
        <w:t xml:space="preserve">DOCUMENTATION TECHNIQUE</w:t>
      </w:r>
    </w:p>
    <w:p>
      <w:pPr>
        <w:spacing w:after="60"/>
      </w:pPr>
      <w:r>
        <w:rPr>
          <w:b/>
          <w:bCs/>
          <w:color w:val="2563eb"/>
          <w:sz w:val="26"/>
          <w:szCs w:val="26"/>
        </w:rPr>
        <w:t xml:space="preserve">Cleaning App</w:t>
      </w:r>
    </w:p>
    <w:p>
      <w:pPr>
        <w:spacing w:after="300"/>
      </w:pPr>
      <w:r>
        <w:rPr>
          <w:color w:val="666666"/>
          <w:sz w:val="18"/>
          <w:szCs w:val="18"/>
        </w:rPr>
        <w:t xml:space="preserve">Dernière mise à jour : 19 août 2026</w:t>
      </w:r>
    </w:p>
    <w:p>
      <w:pPr>
        <w:pStyle w:val="Heading1"/>
        <w:spacing w:after="160" w:before="360"/>
      </w:pPr>
      <w:r>
        <w:rPr>
          <w:b/>
          <w:bCs/>
          <w:color w:val="1a1a1a"/>
          <w:sz w:val="30"/>
          <w:szCs w:val="30"/>
        </w:rPr>
        <w:t xml:space="preserve">1. Objectif du produit</w:t>
      </w:r>
    </w:p>
    <w:p>
      <w:pPr>
        <w:spacing w:after="120"/>
      </w:pPr>
      <w:r>
        <w:rPr>
          <w:color w:val="1a1a1a"/>
          <w:sz w:val="21"/>
          <w:szCs w:val="21"/>
        </w:rPr>
        <w:t xml:space="preserve">Application de gestion d'équipe de ménage à deux profils :</w:t>
      </w:r>
    </w:p>
    <w:p>
      <w:pPr>
        <w:pStyle w:val="ListParagraph"/>
        <w:numPr>
          <w:ilvl w:val="0"/>
          <w:numId w:val="1"/>
        </w:numPr>
        <w:spacing w:after="60"/>
      </w:pPr>
      <w:r>
        <w:rPr>
          <w:color w:val="1a1a1a"/>
          <w:sz w:val="21"/>
          <w:szCs w:val="21"/>
        </w:rPr>
        <w:t xml:space="preserve">Employé·e (app mobile + web) : consulte son planning, met à jour le statut de ses tâches, dépose des photos, reçoit des notifications.</w:t>
      </w:r>
    </w:p>
    <w:p>
      <w:pPr>
        <w:pStyle w:val="ListParagraph"/>
        <w:numPr>
          <w:ilvl w:val="0"/>
          <w:numId w:val="1"/>
        </w:numPr>
        <w:spacing w:after="60"/>
      </w:pPr>
      <w:r>
        <w:rPr>
          <w:color w:val="1a1a1a"/>
          <w:sz w:val="21"/>
          <w:szCs w:val="21"/>
        </w:rPr>
        <w:t xml:space="preserve">Admin / directeur (web uniquement) : assigne les tâches, suit qui se connecte et fait quoi, envoie des notifications urgentes, garde un historique d'activité complet.</w:t>
      </w:r>
    </w:p>
    <w:p>
      <w:pPr>
        <w:spacing w:after="120"/>
      </w:pPr>
      <w:r>
        <w:rPr>
          <w:color w:val="1a1a1a"/>
          <w:sz w:val="21"/>
          <w:szCs w:val="21"/>
        </w:rPr>
        <w:t xml:space="preserve">Distribution prévue à un petit nombre de personnes au départ (lien de téléchargement privé), avec une architecture qui reste compatible avec une publication ultérieure sur l'App Store et le Play Store.</w:t>
      </w:r>
    </w:p>
    <w:p>
      <w:pPr>
        <w:pStyle w:val="Heading1"/>
        <w:spacing w:after="160" w:before="360"/>
      </w:pPr>
      <w:r>
        <w:rPr>
          <w:b/>
          <w:bCs/>
          <w:color w:val="1a1a1a"/>
          <w:sz w:val="30"/>
          <w:szCs w:val="30"/>
        </w:rPr>
        <w:t xml:space="preserve">2. Architecture générale</w:t>
      </w:r>
    </w:p>
    <w:p>
      <w:pPr>
        <w:spacing w:after="120"/>
      </w:pPr>
      <w:r>
        <w:rPr>
          <w:color w:val="1a1a1a"/>
          <w:sz w:val="21"/>
          <w:szCs w:val="21"/>
        </w:rPr>
        <w:t xml:space="preserve">Un seul codebase Next.js sert les deux usages, avec un découpage par rôle :</w:t>
      </w:r>
    </w:p>
    <w:p>
      <w:pPr>
        <w:pStyle w:val="ListParagraph"/>
        <w:numPr>
          <w:ilvl w:val="0"/>
          <w:numId w:val="1"/>
        </w:numPr>
        <w:spacing w:after="60"/>
      </w:pPr>
      <w:r>
        <w:rPr>
          <w:color w:val="1a1a1a"/>
          <w:sz w:val="21"/>
          <w:szCs w:val="21"/>
        </w:rPr>
        <w:t xml:space="preserve">/admin/* — dashboard du boss, protégé par rôle, pensé pour être utilisé en navigateur web.</w:t>
      </w:r>
    </w:p>
    <w:p>
      <w:pPr>
        <w:pStyle w:val="ListParagraph"/>
        <w:numPr>
          <w:ilvl w:val="0"/>
          <w:numId w:val="1"/>
        </w:numPr>
        <w:spacing w:after="60"/>
      </w:pPr>
      <w:r>
        <w:rPr>
          <w:color w:val="1a1a1a"/>
          <w:sz w:val="21"/>
          <w:szCs w:val="21"/>
        </w:rPr>
        <w:t xml:space="preserve">Le reste (/dashboard, /tasks/:id, /notifications, /login...) — l'app employé, utilisable en navigateur ET dans les apps mobiles.</w:t>
      </w:r>
    </w:p>
    <w:p>
      <w:pPr>
        <w:spacing w:after="120"/>
      </w:pPr>
      <w:r>
        <w:rPr>
          <w:color w:val="1a1a1a"/>
          <w:sz w:val="21"/>
          <w:szCs w:val="21"/>
        </w:rPr>
        <w:t xml:space="preserve">Point d'architecture important : Next.js utilise des Server Components, des Server Actions et une authentification par cookies. Ces mécanismes ne peuvent pas être exportés en bundle statique. Les apps iOS et Android ne sont donc pas des bundles embarqués : Capacitor pointe sa configuration server.url vers l'app déployée sur Vercel, et les apps natives sont des coquilles WebView qui chargent le site en direct. Conséquence directe : pas de mode hors-ligne pour l'instant, une connexion internet est nécessaire.</w:t>
      </w:r>
    </w:p>
    <w:p>
      <w:pPr>
        <w:pStyle w:val="Heading1"/>
        <w:spacing w:after="160" w:before="360"/>
      </w:pPr>
      <w:r>
        <w:rPr>
          <w:b/>
          <w:bCs/>
          <w:color w:val="1a1a1a"/>
          <w:sz w:val="30"/>
          <w:szCs w:val="30"/>
        </w:rPr>
        <w:t xml:space="preserve">3. Stack technique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a1a1a" w:val="clear"/>
            <w:tcMar>
              <w:top w:type="dxa" w:w="100"/>
              <w:left w:type="dxa" w:w="120"/>
              <w:bottom w:type="dxa" w:w="100"/>
              <w:right w:type="dxa" w:w="120"/>
            </w:tcMar>
          </w:tcPr>
          <w:p>
            <w:pPr>
              <w:jc w:val="left"/>
            </w:pPr>
            <w:r>
              <w:rPr>
                <w:b/>
                <w:bCs/>
                <w:color w:val="FFFFFF"/>
                <w:sz w:val="20"/>
                <w:szCs w:val="20"/>
              </w:rPr>
              <w:t xml:space="preserve">Composant</w:t>
            </w:r>
          </w:p>
        </w:tc>
        <w:tc>
          <w:tcPr>
            <w:tcW w:type="dxa" w:w="6400"/>
            <w:shd w:fill="1a1a1a" w:val="clear"/>
            <w:tcMar>
              <w:top w:type="dxa" w:w="100"/>
              <w:left w:type="dxa" w:w="120"/>
              <w:bottom w:type="dxa" w:w="100"/>
              <w:right w:type="dxa" w:w="120"/>
            </w:tcMar>
          </w:tcPr>
          <w:p>
            <w:pPr>
              <w:jc w:val="left"/>
            </w:pPr>
            <w:r>
              <w:rPr>
                <w:b/>
                <w:bCs/>
                <w:color w:val="FFFFFF"/>
                <w:sz w:val="20"/>
                <w:szCs w:val="20"/>
              </w:rPr>
              <w:t xml:space="preserve">Choix technique</w:t>
            </w:r>
          </w:p>
        </w:tc>
      </w:tr>
      <w:tr>
        <w:tc>
          <w:tcPr>
            <w:tcW w:type="dxa" w:w="3200"/>
            <w:tcMar>
              <w:top w:type="dxa" w:w="100"/>
              <w:left w:type="dxa" w:w="120"/>
              <w:bottom w:type="dxa" w:w="100"/>
              <w:right w:type="dxa" w:w="120"/>
            </w:tcMar>
          </w:tcPr>
          <w:p>
            <w:pPr>
              <w:jc w:val="left"/>
            </w:pPr>
            <w:r>
              <w:rPr>
                <w:b/>
                <w:bCs/>
                <w:color w:val="1a1a1a"/>
                <w:sz w:val="20"/>
                <w:szCs w:val="20"/>
              </w:rPr>
              <w:t xml:space="preserve">Framework web</w:t>
            </w:r>
          </w:p>
        </w:tc>
        <w:tc>
          <w:tcPr>
            <w:tcW w:type="dxa" w:w="6400"/>
            <w:tcMar>
              <w:top w:type="dxa" w:w="100"/>
              <w:left w:type="dxa" w:w="120"/>
              <w:bottom w:type="dxa" w:w="100"/>
              <w:right w:type="dxa" w:w="120"/>
            </w:tcMar>
          </w:tcPr>
          <w:p>
            <w:pPr>
              <w:jc w:val="left"/>
            </w:pPr>
            <w:r>
              <w:rPr>
                <w:b w:val="false"/>
                <w:bCs w:val="false"/>
                <w:color w:val="1a1a1a"/>
                <w:sz w:val="20"/>
                <w:szCs w:val="20"/>
              </w:rPr>
              <w:t xml:space="preserve">Next.js 16 (App Router, Server Components, Server Actions)</w:t>
            </w:r>
          </w:p>
        </w:tc>
      </w:tr>
      <w:tr>
        <w:tc>
          <w:tcPr>
            <w:tcW w:type="dxa" w:w="3200"/>
            <w:shd w:fill="F3F4F6" w:val="clear"/>
            <w:tcMar>
              <w:top w:type="dxa" w:w="100"/>
              <w:left w:type="dxa" w:w="120"/>
              <w:bottom w:type="dxa" w:w="100"/>
              <w:right w:type="dxa" w:w="120"/>
            </w:tcMar>
          </w:tcPr>
          <w:p>
            <w:pPr>
              <w:jc w:val="left"/>
            </w:pPr>
            <w:r>
              <w:rPr>
                <w:b/>
                <w:bCs/>
                <w:color w:val="1a1a1a"/>
                <w:sz w:val="20"/>
                <w:szCs w:val="20"/>
              </w:rPr>
              <w:t xml:space="preserve">Langage</w:t>
            </w:r>
          </w:p>
        </w:tc>
        <w:tc>
          <w:tcPr>
            <w:tcW w:type="dxa" w:w="6400"/>
            <w:shd w:fill="F3F4F6" w:val="clear"/>
            <w:tcMar>
              <w:top w:type="dxa" w:w="100"/>
              <w:left w:type="dxa" w:w="120"/>
              <w:bottom w:type="dxa" w:w="100"/>
              <w:right w:type="dxa" w:w="120"/>
            </w:tcMar>
          </w:tcPr>
          <w:p>
            <w:pPr>
              <w:jc w:val="left"/>
            </w:pPr>
            <w:r>
              <w:rPr>
                <w:b w:val="false"/>
                <w:bCs w:val="false"/>
                <w:color w:val="1a1a1a"/>
                <w:sz w:val="20"/>
                <w:szCs w:val="20"/>
              </w:rPr>
              <w:t xml:space="preserve">TypeScript (strict)</w:t>
            </w:r>
          </w:p>
        </w:tc>
      </w:tr>
      <w:tr>
        <w:tc>
          <w:tcPr>
            <w:tcW w:type="dxa" w:w="3200"/>
            <w:tcMar>
              <w:top w:type="dxa" w:w="100"/>
              <w:left w:type="dxa" w:w="120"/>
              <w:bottom w:type="dxa" w:w="100"/>
              <w:right w:type="dxa" w:w="120"/>
            </w:tcMar>
          </w:tcPr>
          <w:p>
            <w:pPr>
              <w:jc w:val="left"/>
            </w:pPr>
            <w:r>
              <w:rPr>
                <w:b/>
                <w:bCs/>
                <w:color w:val="1a1a1a"/>
                <w:sz w:val="20"/>
                <w:szCs w:val="20"/>
              </w:rPr>
              <w:t xml:space="preserve">Style</w:t>
            </w:r>
          </w:p>
        </w:tc>
        <w:tc>
          <w:tcPr>
            <w:tcW w:type="dxa" w:w="6400"/>
            <w:tcMar>
              <w:top w:type="dxa" w:w="100"/>
              <w:left w:type="dxa" w:w="120"/>
              <w:bottom w:type="dxa" w:w="100"/>
              <w:right w:type="dxa" w:w="120"/>
            </w:tcMar>
          </w:tcPr>
          <w:p>
            <w:pPr>
              <w:jc w:val="left"/>
            </w:pPr>
            <w:r>
              <w:rPr>
                <w:b w:val="false"/>
                <w:bCs w:val="false"/>
                <w:color w:val="1a1a1a"/>
                <w:sz w:val="20"/>
                <w:szCs w:val="20"/>
              </w:rPr>
              <w:t xml:space="preserve">Tailwind CSS 4</w:t>
            </w:r>
          </w:p>
        </w:tc>
      </w:tr>
      <w:tr>
        <w:tc>
          <w:tcPr>
            <w:tcW w:type="dxa" w:w="3200"/>
            <w:shd w:fill="F3F4F6" w:val="clear"/>
            <w:tcMar>
              <w:top w:type="dxa" w:w="100"/>
              <w:left w:type="dxa" w:w="120"/>
              <w:bottom w:type="dxa" w:w="100"/>
              <w:right w:type="dxa" w:w="120"/>
            </w:tcMar>
          </w:tcPr>
          <w:p>
            <w:pPr>
              <w:jc w:val="left"/>
            </w:pPr>
            <w:r>
              <w:rPr>
                <w:b/>
                <w:bCs/>
                <w:color w:val="1a1a1a"/>
                <w:sz w:val="20"/>
                <w:szCs w:val="20"/>
              </w:rPr>
              <w:t xml:space="preserve">Runtime</w:t>
            </w:r>
          </w:p>
        </w:tc>
        <w:tc>
          <w:tcPr>
            <w:tcW w:type="dxa" w:w="6400"/>
            <w:shd w:fill="F3F4F6" w:val="clear"/>
            <w:tcMar>
              <w:top w:type="dxa" w:w="100"/>
              <w:left w:type="dxa" w:w="120"/>
              <w:bottom w:type="dxa" w:w="100"/>
              <w:right w:type="dxa" w:w="120"/>
            </w:tcMar>
          </w:tcPr>
          <w:p>
            <w:pPr>
              <w:jc w:val="left"/>
            </w:pPr>
            <w:r>
              <w:rPr>
                <w:b w:val="false"/>
                <w:bCs w:val="false"/>
                <w:color w:val="1a1a1a"/>
                <w:sz w:val="20"/>
                <w:szCs w:val="20"/>
              </w:rPr>
              <w:t xml:space="preserve">Node.js 24.19.0 (voir .nvmrc)</w:t>
            </w:r>
          </w:p>
        </w:tc>
      </w:tr>
      <w:tr>
        <w:tc>
          <w:tcPr>
            <w:tcW w:type="dxa" w:w="3200"/>
            <w:tcMar>
              <w:top w:type="dxa" w:w="100"/>
              <w:left w:type="dxa" w:w="120"/>
              <w:bottom w:type="dxa" w:w="100"/>
              <w:right w:type="dxa" w:w="120"/>
            </w:tcMar>
          </w:tcPr>
          <w:p>
            <w:pPr>
              <w:jc w:val="left"/>
            </w:pPr>
            <w:r>
              <w:rPr>
                <w:b/>
                <w:bCs/>
                <w:color w:val="1a1a1a"/>
                <w:sz w:val="20"/>
                <w:szCs w:val="20"/>
              </w:rPr>
              <w:t xml:space="preserve">Base de données</w:t>
            </w:r>
          </w:p>
        </w:tc>
        <w:tc>
          <w:tcPr>
            <w:tcW w:type="dxa" w:w="6400"/>
            <w:tcMar>
              <w:top w:type="dxa" w:w="100"/>
              <w:left w:type="dxa" w:w="120"/>
              <w:bottom w:type="dxa" w:w="100"/>
              <w:right w:type="dxa" w:w="120"/>
            </w:tcMar>
          </w:tcPr>
          <w:p>
            <w:pPr>
              <w:jc w:val="left"/>
            </w:pPr>
            <w:r>
              <w:rPr>
                <w:b w:val="false"/>
                <w:bCs w:val="false"/>
                <w:color w:val="1a1a1a"/>
                <w:sz w:val="20"/>
                <w:szCs w:val="20"/>
              </w:rPr>
              <w:t xml:space="preserve">Supabase Postgres</w:t>
            </w:r>
          </w:p>
        </w:tc>
      </w:tr>
      <w:tr>
        <w:tc>
          <w:tcPr>
            <w:tcW w:type="dxa" w:w="3200"/>
            <w:shd w:fill="F3F4F6" w:val="clear"/>
            <w:tcMar>
              <w:top w:type="dxa" w:w="100"/>
              <w:left w:type="dxa" w:w="120"/>
              <w:bottom w:type="dxa" w:w="100"/>
              <w:right w:type="dxa" w:w="120"/>
            </w:tcMar>
          </w:tcPr>
          <w:p>
            <w:pPr>
              <w:jc w:val="left"/>
            </w:pPr>
            <w:r>
              <w:rPr>
                <w:b/>
                <w:bCs/>
                <w:color w:val="1a1a1a"/>
                <w:sz w:val="20"/>
                <w:szCs w:val="20"/>
              </w:rPr>
              <w:t xml:space="preserve">Authentification</w:t>
            </w:r>
          </w:p>
        </w:tc>
        <w:tc>
          <w:tcPr>
            <w:tcW w:type="dxa" w:w="6400"/>
            <w:shd w:fill="F3F4F6" w:val="clear"/>
            <w:tcMar>
              <w:top w:type="dxa" w:w="100"/>
              <w:left w:type="dxa" w:w="120"/>
              <w:bottom w:type="dxa" w:w="100"/>
              <w:right w:type="dxa" w:w="120"/>
            </w:tcMar>
          </w:tcPr>
          <w:p>
            <w:pPr>
              <w:jc w:val="left"/>
            </w:pPr>
            <w:r>
              <w:rPr>
                <w:b w:val="false"/>
                <w:bCs w:val="false"/>
                <w:color w:val="1a1a1a"/>
                <w:sz w:val="20"/>
                <w:szCs w:val="20"/>
              </w:rPr>
              <w:t xml:space="preserve">Supabase Auth — Google OAuth + email/mot de passe</w:t>
            </w:r>
          </w:p>
        </w:tc>
      </w:tr>
      <w:tr>
        <w:tc>
          <w:tcPr>
            <w:tcW w:type="dxa" w:w="3200"/>
            <w:tcMar>
              <w:top w:type="dxa" w:w="100"/>
              <w:left w:type="dxa" w:w="120"/>
              <w:bottom w:type="dxa" w:w="100"/>
              <w:right w:type="dxa" w:w="120"/>
            </w:tcMar>
          </w:tcPr>
          <w:p>
            <w:pPr>
              <w:jc w:val="left"/>
            </w:pPr>
            <w:r>
              <w:rPr>
                <w:b/>
                <w:bCs/>
                <w:color w:val="1a1a1a"/>
                <w:sz w:val="20"/>
                <w:szCs w:val="20"/>
              </w:rPr>
              <w:t xml:space="preserve">Stockage fichiers</w:t>
            </w:r>
          </w:p>
        </w:tc>
        <w:tc>
          <w:tcPr>
            <w:tcW w:type="dxa" w:w="6400"/>
            <w:tcMar>
              <w:top w:type="dxa" w:w="100"/>
              <w:left w:type="dxa" w:w="120"/>
              <w:bottom w:type="dxa" w:w="100"/>
              <w:right w:type="dxa" w:w="120"/>
            </w:tcMar>
          </w:tcPr>
          <w:p>
            <w:pPr>
              <w:jc w:val="left"/>
            </w:pPr>
            <w:r>
              <w:rPr>
                <w:b w:val="false"/>
                <w:bCs w:val="false"/>
                <w:color w:val="1a1a1a"/>
                <w:sz w:val="20"/>
                <w:szCs w:val="20"/>
              </w:rPr>
              <w:t xml:space="preserve">Supabase Storage (bucket privé task-photos)</w:t>
            </w:r>
          </w:p>
        </w:tc>
      </w:tr>
      <w:tr>
        <w:tc>
          <w:tcPr>
            <w:tcW w:type="dxa" w:w="3200"/>
            <w:shd w:fill="F3F4F6" w:val="clear"/>
            <w:tcMar>
              <w:top w:type="dxa" w:w="100"/>
              <w:left w:type="dxa" w:w="120"/>
              <w:bottom w:type="dxa" w:w="100"/>
              <w:right w:type="dxa" w:w="120"/>
            </w:tcMar>
          </w:tcPr>
          <w:p>
            <w:pPr>
              <w:jc w:val="left"/>
            </w:pPr>
            <w:r>
              <w:rPr>
                <w:b/>
                <w:bCs/>
                <w:color w:val="1a1a1a"/>
                <w:sz w:val="20"/>
                <w:szCs w:val="20"/>
              </w:rPr>
              <w:t xml:space="preserve">Mobile</w:t>
            </w:r>
          </w:p>
        </w:tc>
        <w:tc>
          <w:tcPr>
            <w:tcW w:type="dxa" w:w="6400"/>
            <w:shd w:fill="F3F4F6" w:val="clear"/>
            <w:tcMar>
              <w:top w:type="dxa" w:w="100"/>
              <w:left w:type="dxa" w:w="120"/>
              <w:bottom w:type="dxa" w:w="100"/>
              <w:right w:type="dxa" w:w="120"/>
            </w:tcMar>
          </w:tcPr>
          <w:p>
            <w:pPr>
              <w:jc w:val="left"/>
            </w:pPr>
            <w:r>
              <w:rPr>
                <w:b w:val="false"/>
                <w:bCs w:val="false"/>
                <w:color w:val="1a1a1a"/>
                <w:sz w:val="20"/>
                <w:szCs w:val="20"/>
              </w:rPr>
              <w:t xml:space="preserve">Capacitor 8 (coquilles iOS / Android autour de l'app web)</w:t>
            </w:r>
          </w:p>
        </w:tc>
      </w:tr>
      <w:tr>
        <w:tc>
          <w:tcPr>
            <w:tcW w:type="dxa" w:w="3200"/>
            <w:tcMar>
              <w:top w:type="dxa" w:w="100"/>
              <w:left w:type="dxa" w:w="120"/>
              <w:bottom w:type="dxa" w:w="100"/>
              <w:right w:type="dxa" w:w="120"/>
            </w:tcMar>
          </w:tcPr>
          <w:p>
            <w:pPr>
              <w:jc w:val="left"/>
            </w:pPr>
            <w:r>
              <w:rPr>
                <w:b/>
                <w:bCs/>
                <w:color w:val="1a1a1a"/>
                <w:sz w:val="20"/>
                <w:szCs w:val="20"/>
              </w:rPr>
              <w:t xml:space="preserve">Hébergement web</w:t>
            </w:r>
          </w:p>
        </w:tc>
        <w:tc>
          <w:tcPr>
            <w:tcW w:type="dxa" w:w="6400"/>
            <w:tcMar>
              <w:top w:type="dxa" w:w="100"/>
              <w:left w:type="dxa" w:w="120"/>
              <w:bottom w:type="dxa" w:w="100"/>
              <w:right w:type="dxa" w:w="120"/>
            </w:tcMar>
          </w:tcPr>
          <w:p>
            <w:pPr>
              <w:jc w:val="left"/>
            </w:pPr>
            <w:r>
              <w:rPr>
                <w:b w:val="false"/>
                <w:bCs w:val="false"/>
                <w:color w:val="1a1a1a"/>
                <w:sz w:val="20"/>
                <w:szCs w:val="20"/>
              </w:rPr>
              <w:t xml:space="preserve">Vercel</w:t>
            </w:r>
          </w:p>
        </w:tc>
      </w:tr>
      <w:tr>
        <w:tc>
          <w:tcPr>
            <w:tcW w:type="dxa" w:w="3200"/>
            <w:shd w:fill="F3F4F6" w:val="clear"/>
            <w:tcMar>
              <w:top w:type="dxa" w:w="100"/>
              <w:left w:type="dxa" w:w="120"/>
              <w:bottom w:type="dxa" w:w="100"/>
              <w:right w:type="dxa" w:w="120"/>
            </w:tcMar>
          </w:tcPr>
          <w:p>
            <w:pPr>
              <w:jc w:val="left"/>
            </w:pPr>
            <w:r>
              <w:rPr>
                <w:b/>
                <w:bCs/>
                <w:color w:val="1a1a1a"/>
                <w:sz w:val="20"/>
                <w:szCs w:val="20"/>
              </w:rPr>
              <w:t xml:space="preserve">Monitoring performance</w:t>
            </w:r>
          </w:p>
        </w:tc>
        <w:tc>
          <w:tcPr>
            <w:tcW w:type="dxa" w:w="6400"/>
            <w:shd w:fill="F3F4F6" w:val="clear"/>
            <w:tcMar>
              <w:top w:type="dxa" w:w="100"/>
              <w:left w:type="dxa" w:w="120"/>
              <w:bottom w:type="dxa" w:w="100"/>
              <w:right w:type="dxa" w:w="120"/>
            </w:tcMar>
          </w:tcPr>
          <w:p>
            <w:pPr>
              <w:jc w:val="left"/>
            </w:pPr>
            <w:r>
              <w:rPr>
                <w:b w:val="false"/>
                <w:bCs w:val="false"/>
                <w:color w:val="1a1a1a"/>
                <w:sz w:val="20"/>
                <w:szCs w:val="20"/>
              </w:rPr>
              <w:t xml:space="preserve">Vercel Speed Insights (Web Vitals réels : TTFB, LCP, CLS, INP)</w:t>
            </w:r>
          </w:p>
        </w:tc>
      </w:tr>
      <w:tr>
        <w:tc>
          <w:tcPr>
            <w:tcW w:type="dxa" w:w="3200"/>
            <w:tcMar>
              <w:top w:type="dxa" w:w="100"/>
              <w:left w:type="dxa" w:w="120"/>
              <w:bottom w:type="dxa" w:w="100"/>
              <w:right w:type="dxa" w:w="120"/>
            </w:tcMar>
          </w:tcPr>
          <w:p>
            <w:pPr>
              <w:jc w:val="left"/>
            </w:pPr>
            <w:r>
              <w:rPr>
                <w:b/>
                <w:bCs/>
                <w:color w:val="1a1a1a"/>
                <w:sz w:val="20"/>
                <w:szCs w:val="20"/>
              </w:rPr>
              <w:t xml:space="preserve">Dépôt de code</w:t>
            </w:r>
          </w:p>
        </w:tc>
        <w:tc>
          <w:tcPr>
            <w:tcW w:type="dxa" w:w="6400"/>
            <w:tcMar>
              <w:top w:type="dxa" w:w="100"/>
              <w:left w:type="dxa" w:w="120"/>
              <w:bottom w:type="dxa" w:w="100"/>
              <w:right w:type="dxa" w:w="120"/>
            </w:tcMar>
          </w:tcPr>
          <w:p>
            <w:pPr>
              <w:jc w:val="left"/>
            </w:pPr>
            <w:r>
              <w:rPr>
                <w:b w:val="false"/>
                <w:bCs w:val="false"/>
                <w:color w:val="1a1a1a"/>
                <w:sz w:val="20"/>
                <w:szCs w:val="20"/>
              </w:rPr>
              <w:t xml:space="preserve">GitHub — Calabroche/cleaning-app (privé)</w:t>
            </w:r>
          </w:p>
        </w:tc>
      </w:tr>
    </w:tbl>
    <w:p>
      <w:pPr>
        <w:pStyle w:val="Heading1"/>
        <w:spacing w:after="160" w:before="360"/>
      </w:pPr>
      <w:r>
        <w:rPr>
          <w:b/>
          <w:bCs/>
          <w:color w:val="1a1a1a"/>
          <w:sz w:val="30"/>
          <w:szCs w:val="30"/>
        </w:rPr>
        <w:t xml:space="preserve">4. Structure du dépôt</w:t>
      </w:r>
    </w:p>
    <w:p>
      <w:pPr>
        <w:spacing w:after="60"/>
      </w:pPr>
      <w:r>
        <w:rPr>
          <w:rFonts w:ascii="Courier New" w:cs="Courier New" w:eastAsia="Courier New" w:hAnsi="Courier New"/>
          <w:color w:val="0f172a"/>
          <w:sz w:val="19"/>
          <w:szCs w:val="19"/>
        </w:rPr>
        <w:t xml:space="preserve">cleaning-app/</w:t>
      </w:r>
    </w:p>
    <w:p>
      <w:pPr>
        <w:spacing w:after="60"/>
      </w:pPr>
      <w:r>
        <w:rPr>
          <w:rFonts w:ascii="Courier New" w:cs="Courier New" w:eastAsia="Courier New" w:hAnsi="Courier New"/>
          <w:color w:val="0f172a"/>
          <w:sz w:val="19"/>
          <w:szCs w:val="19"/>
        </w:rPr>
        <w:t xml:space="preserve">├─ src/app/                  Next.js App Router</w:t>
      </w:r>
    </w:p>
    <w:p>
      <w:pPr>
        <w:spacing w:after="60"/>
      </w:pPr>
      <w:r>
        <w:rPr>
          <w:rFonts w:ascii="Courier New" w:cs="Courier New" w:eastAsia="Courier New" w:hAnsi="Courier New"/>
          <w:color w:val="0f172a"/>
          <w:sz w:val="19"/>
          <w:szCs w:val="19"/>
        </w:rPr>
        <w:t xml:space="preserve">│  ├─ (auth)/                login, signup</w:t>
      </w:r>
    </w:p>
    <w:p>
      <w:pPr>
        <w:spacing w:after="60"/>
      </w:pPr>
      <w:r>
        <w:rPr>
          <w:rFonts w:ascii="Courier New" w:cs="Courier New" w:eastAsia="Courier New" w:hAnsi="Courier New"/>
          <w:color w:val="0f172a"/>
          <w:sz w:val="19"/>
          <w:szCs w:val="19"/>
        </w:rPr>
        <w:t xml:space="preserve">│  ├─ auth/                   callback OAuth, signout</w:t>
      </w:r>
    </w:p>
    <w:p>
      <w:pPr>
        <w:spacing w:after="60"/>
      </w:pPr>
      <w:r>
        <w:rPr>
          <w:rFonts w:ascii="Courier New" w:cs="Courier New" w:eastAsia="Courier New" w:hAnsi="Courier New"/>
          <w:color w:val="0f172a"/>
          <w:sz w:val="19"/>
          <w:szCs w:val="19"/>
        </w:rPr>
        <w:t xml:space="preserve">│  ├─ (employee)/            dashboard, tasks/:id, notifications</w:t>
      </w:r>
    </w:p>
    <w:p>
      <w:pPr>
        <w:spacing w:after="60"/>
      </w:pPr>
      <w:r>
        <w:rPr>
          <w:rFonts w:ascii="Courier New" w:cs="Courier New" w:eastAsia="Courier New" w:hAnsi="Courier New"/>
          <w:color w:val="0f172a"/>
          <w:sz w:val="19"/>
          <w:szCs w:val="19"/>
        </w:rPr>
        <w:t xml:space="preserve">│  ├─ admin/                  overview, planning, apartments, users, notifications</w:t>
      </w:r>
    </w:p>
    <w:p>
      <w:pPr>
        <w:spacing w:after="60"/>
      </w:pPr>
      <w:r>
        <w:rPr>
          <w:rFonts w:ascii="Courier New" w:cs="Courier New" w:eastAsia="Courier New" w:hAnsi="Courier New"/>
          <w:color w:val="0f172a"/>
          <w:sz w:val="19"/>
          <w:szCs w:val="19"/>
        </w:rPr>
        <w:t xml:space="preserve">│  └─ super-admin/            overview, users (comptes/sessions), activity</w:t>
      </w:r>
    </w:p>
    <w:p>
      <w:pPr>
        <w:spacing w:after="60"/>
      </w:pPr>
      <w:r>
        <w:rPr>
          <w:rFonts w:ascii="Courier New" w:cs="Courier New" w:eastAsia="Courier New" w:hAnsi="Courier New"/>
          <w:color w:val="0f172a"/>
          <w:sz w:val="19"/>
          <w:szCs w:val="19"/>
        </w:rPr>
        <w:t xml:space="preserve">├─ src/lib/supabase/         clients Supabase (browser / server / middleware / admin)</w:t>
      </w:r>
    </w:p>
    <w:p>
      <w:pPr>
        <w:spacing w:after="60"/>
      </w:pPr>
      <w:r>
        <w:rPr>
          <w:rFonts w:ascii="Courier New" w:cs="Courier New" w:eastAsia="Courier New" w:hAnsi="Courier New"/>
          <w:color w:val="0f172a"/>
          <w:sz w:val="19"/>
          <w:szCs w:val="19"/>
        </w:rPr>
        <w:t xml:space="preserve">├─ src/types/                types TypeScript du schéma DB</w:t>
      </w:r>
    </w:p>
    <w:p>
      <w:pPr>
        <w:spacing w:after="60"/>
      </w:pPr>
      <w:r>
        <w:rPr>
          <w:rFonts w:ascii="Courier New" w:cs="Courier New" w:eastAsia="Courier New" w:hAnsi="Courier New"/>
          <w:color w:val="0f172a"/>
          <w:sz w:val="19"/>
          <w:szCs w:val="19"/>
        </w:rPr>
        <w:t xml:space="preserve">├─ src/proxy.ts              protection des routes par session/rôle</w:t>
      </w:r>
    </w:p>
    <w:p>
      <w:pPr>
        <w:spacing w:after="60"/>
      </w:pPr>
      <w:r>
        <w:rPr>
          <w:rFonts w:ascii="Courier New" w:cs="Courier New" w:eastAsia="Courier New" w:hAnsi="Courier New"/>
          <w:color w:val="0f172a"/>
          <w:sz w:val="19"/>
          <w:szCs w:val="19"/>
        </w:rPr>
        <w:t xml:space="preserve">├─ supabase/migrations/      schéma SQL + RLS (0001_init.sql, 0002_super_admin.sql)</w:t>
      </w:r>
    </w:p>
    <w:p>
      <w:pPr>
        <w:spacing w:after="60"/>
      </w:pPr>
      <w:r>
        <w:rPr>
          <w:rFonts w:ascii="Courier New" w:cs="Courier New" w:eastAsia="Courier New" w:hAnsi="Courier New"/>
          <w:color w:val="0f172a"/>
          <w:sz w:val="19"/>
          <w:szCs w:val="19"/>
        </w:rPr>
        <w:t xml:space="preserve">├─ docs/                      cette documentation + le rapport d'activité</w:t>
      </w:r>
    </w:p>
    <w:p>
      <w:pPr>
        <w:spacing w:after="60"/>
      </w:pPr>
      <w:r>
        <w:rPr>
          <w:rFonts w:ascii="Courier New" w:cs="Courier New" w:eastAsia="Courier New" w:hAnsi="Courier New"/>
          <w:color w:val="0f172a"/>
          <w:sz w:val="19"/>
          <w:szCs w:val="19"/>
        </w:rPr>
        <w:t xml:space="preserve">├─ capacitor.config.ts       config des coquilles iOS/Android</w:t>
      </w:r>
    </w:p>
    <w:p>
      <w:pPr>
        <w:spacing w:after="60"/>
      </w:pPr>
      <w:r>
        <w:rPr>
          <w:rFonts w:ascii="Courier New" w:cs="Courier New" w:eastAsia="Courier New" w:hAnsi="Courier New"/>
          <w:color w:val="0f172a"/>
          <w:sz w:val="19"/>
          <w:szCs w:val="19"/>
        </w:rPr>
        <w:t xml:space="preserve">├─ ios/                      projet Xcode généré par Capacitor</w:t>
      </w:r>
    </w:p>
    <w:p>
      <w:pPr>
        <w:spacing w:after="60"/>
      </w:pPr>
      <w:r>
        <w:rPr>
          <w:rFonts w:ascii="Courier New" w:cs="Courier New" w:eastAsia="Courier New" w:hAnsi="Courier New"/>
          <w:color w:val="0f172a"/>
          <w:sz w:val="19"/>
          <w:szCs w:val="19"/>
        </w:rPr>
        <w:t xml:space="preserve">└─ android/                  projet Android Studio généré par Capacitor</w:t>
      </w:r>
    </w:p>
    <w:p>
      <w:pPr>
        <w:pStyle w:val="Heading1"/>
        <w:spacing w:after="160" w:before="360"/>
      </w:pPr>
      <w:r>
        <w:rPr>
          <w:b/>
          <w:bCs/>
          <w:color w:val="1a1a1a"/>
          <w:sz w:val="30"/>
          <w:szCs w:val="30"/>
        </w:rPr>
        <w:t xml:space="preserve">5. Modèle de données</w:t>
      </w:r>
    </w:p>
    <w:p>
      <w:pPr>
        <w:spacing w:after="120"/>
      </w:pPr>
      <w:r>
        <w:rPr>
          <w:color w:val="1a1a1a"/>
          <w:sz w:val="21"/>
          <w:szCs w:val="21"/>
        </w:rPr>
        <w:t xml:space="preserve">Schéma défini dans supabase/migrations/ (0001_init.sql puis 0002_super_admin.sql), avec Row Level Security activée sur toutes les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a1a1a" w:val="clear"/>
            <w:tcMar>
              <w:top w:type="dxa" w:w="100"/>
              <w:left w:type="dxa" w:w="120"/>
              <w:bottom w:type="dxa" w:w="100"/>
              <w:right w:type="dxa" w:w="120"/>
            </w:tcMar>
          </w:tcPr>
          <w:p>
            <w:pPr>
              <w:jc w:val="left"/>
            </w:pPr>
            <w:r>
              <w:rPr>
                <w:b/>
                <w:bCs/>
                <w:color w:val="FFFFFF"/>
                <w:sz w:val="20"/>
                <w:szCs w:val="20"/>
              </w:rPr>
              <w:t xml:space="preserve">Table</w:t>
            </w:r>
          </w:p>
        </w:tc>
        <w:tc>
          <w:tcPr>
            <w:tcW w:type="dxa" w:w="7200"/>
            <w:shd w:fill="1a1a1a" w:val="clear"/>
            <w:tcMar>
              <w:top w:type="dxa" w:w="100"/>
              <w:left w:type="dxa" w:w="120"/>
              <w:bottom w:type="dxa" w:w="100"/>
              <w:right w:type="dxa" w:w="120"/>
            </w:tcMar>
          </w:tcPr>
          <w:p>
            <w:pPr>
              <w:jc w:val="left"/>
            </w:pPr>
            <w:r>
              <w:rPr>
                <w:b/>
                <w:bCs/>
                <w:color w:val="FFFFFF"/>
                <w:sz w:val="20"/>
                <w:szCs w:val="20"/>
              </w:rPr>
              <w:t xml:space="preserve">Rôle</w:t>
            </w:r>
          </w:p>
        </w:tc>
      </w:tr>
      <w:tr>
        <w:tc>
          <w:tcPr>
            <w:tcW w:type="dxa" w:w="2400"/>
            <w:tcMar>
              <w:top w:type="dxa" w:w="100"/>
              <w:left w:type="dxa" w:w="120"/>
              <w:bottom w:type="dxa" w:w="100"/>
              <w:right w:type="dxa" w:w="120"/>
            </w:tcMar>
          </w:tcPr>
          <w:p>
            <w:pPr>
              <w:jc w:val="left"/>
            </w:pPr>
            <w:r>
              <w:rPr>
                <w:b/>
                <w:bCs/>
                <w:color w:val="1a1a1a"/>
                <w:sz w:val="20"/>
                <w:szCs w:val="20"/>
              </w:rPr>
              <w:t xml:space="preserve">profiles</w:t>
            </w:r>
          </w:p>
        </w:tc>
        <w:tc>
          <w:tcPr>
            <w:tcW w:type="dxa" w:w="7200"/>
            <w:tcMar>
              <w:top w:type="dxa" w:w="100"/>
              <w:left w:type="dxa" w:w="120"/>
              <w:bottom w:type="dxa" w:w="100"/>
              <w:right w:type="dxa" w:w="120"/>
            </w:tcMar>
          </w:tcPr>
          <w:p>
            <w:pPr>
              <w:jc w:val="left"/>
            </w:pPr>
            <w:r>
              <w:rPr>
                <w:b w:val="false"/>
                <w:bCs w:val="false"/>
                <w:color w:val="1a1a1a"/>
                <w:sz w:val="20"/>
                <w:szCs w:val="20"/>
              </w:rPr>
              <w:t xml:space="preserve">1 ligne par utilisateur (auth.users). Rôle employee/admin/super_admin, nom, email, téléphone. Créée automatiquement à l'inscription via trigger.</w:t>
            </w:r>
          </w:p>
        </w:tc>
      </w:tr>
      <w:tr>
        <w:tc>
          <w:tcPr>
            <w:tcW w:type="dxa" w:w="2400"/>
            <w:shd w:fill="F3F4F6" w:val="clear"/>
            <w:tcMar>
              <w:top w:type="dxa" w:w="100"/>
              <w:left w:type="dxa" w:w="120"/>
              <w:bottom w:type="dxa" w:w="100"/>
              <w:right w:type="dxa" w:w="120"/>
            </w:tcMar>
          </w:tcPr>
          <w:p>
            <w:pPr>
              <w:jc w:val="left"/>
            </w:pPr>
            <w:r>
              <w:rPr>
                <w:b/>
                <w:bCs/>
                <w:color w:val="1a1a1a"/>
                <w:sz w:val="20"/>
                <w:szCs w:val="20"/>
              </w:rPr>
              <w:t xml:space="preserve">apartments</w:t>
            </w:r>
          </w:p>
        </w:tc>
        <w:tc>
          <w:tcPr>
            <w:tcW w:type="dxa" w:w="7200"/>
            <w:shd w:fill="F3F4F6" w:val="clear"/>
            <w:tcMar>
              <w:top w:type="dxa" w:w="100"/>
              <w:left w:type="dxa" w:w="120"/>
              <w:bottom w:type="dxa" w:w="100"/>
              <w:right w:type="dxa" w:w="120"/>
            </w:tcMar>
          </w:tcPr>
          <w:p>
            <w:pPr>
              <w:jc w:val="left"/>
            </w:pPr>
            <w:r>
              <w:rPr>
                <w:b w:val="false"/>
                <w:bCs w:val="false"/>
                <w:color w:val="1a1a1a"/>
                <w:sz w:val="20"/>
                <w:szCs w:val="20"/>
              </w:rPr>
              <w:t xml:space="preserve">Appartements/logements à nettoyer : nom, adresse, notes (codes d'accès, consignes).</w:t>
            </w:r>
          </w:p>
        </w:tc>
      </w:tr>
      <w:tr>
        <w:tc>
          <w:tcPr>
            <w:tcW w:type="dxa" w:w="2400"/>
            <w:tcMar>
              <w:top w:type="dxa" w:w="100"/>
              <w:left w:type="dxa" w:w="120"/>
              <w:bottom w:type="dxa" w:w="100"/>
              <w:right w:type="dxa" w:w="120"/>
            </w:tcMar>
          </w:tcPr>
          <w:p>
            <w:pPr>
              <w:jc w:val="left"/>
            </w:pPr>
            <w:r>
              <w:rPr>
                <w:b/>
                <w:bCs/>
                <w:color w:val="1a1a1a"/>
                <w:sz w:val="20"/>
                <w:szCs w:val="20"/>
              </w:rPr>
              <w:t xml:space="preserve">tasks</w:t>
            </w:r>
          </w:p>
        </w:tc>
        <w:tc>
          <w:tcPr>
            <w:tcW w:type="dxa" w:w="7200"/>
            <w:tcMar>
              <w:top w:type="dxa" w:w="100"/>
              <w:left w:type="dxa" w:w="120"/>
              <w:bottom w:type="dxa" w:w="100"/>
              <w:right w:type="dxa" w:w="120"/>
            </w:tcMar>
          </w:tcPr>
          <w:p>
            <w:pPr>
              <w:jc w:val="left"/>
            </w:pPr>
            <w:r>
              <w:rPr>
                <w:b w:val="false"/>
                <w:bCs w:val="false"/>
                <w:color w:val="1a1a1a"/>
                <w:sz w:val="20"/>
                <w:szCs w:val="20"/>
              </w:rPr>
              <w:t xml:space="preserve">Une tâche de ménage = un appartement, une date, un·e employé·e assigné·e, un statut (à faire / en cours / terminé / reporté), un flag urgent.</w:t>
            </w:r>
          </w:p>
        </w:tc>
      </w:tr>
      <w:tr>
        <w:tc>
          <w:tcPr>
            <w:tcW w:type="dxa" w:w="2400"/>
            <w:shd w:fill="F3F4F6" w:val="clear"/>
            <w:tcMar>
              <w:top w:type="dxa" w:w="100"/>
              <w:left w:type="dxa" w:w="120"/>
              <w:bottom w:type="dxa" w:w="100"/>
              <w:right w:type="dxa" w:w="120"/>
            </w:tcMar>
          </w:tcPr>
          <w:p>
            <w:pPr>
              <w:jc w:val="left"/>
            </w:pPr>
            <w:r>
              <w:rPr>
                <w:b/>
                <w:bCs/>
                <w:color w:val="1a1a1a"/>
                <w:sz w:val="20"/>
                <w:szCs w:val="20"/>
              </w:rPr>
              <w:t xml:space="preserve">task_photos</w:t>
            </w:r>
          </w:p>
        </w:tc>
        <w:tc>
          <w:tcPr>
            <w:tcW w:type="dxa" w:w="7200"/>
            <w:shd w:fill="F3F4F6" w:val="clear"/>
            <w:tcMar>
              <w:top w:type="dxa" w:w="100"/>
              <w:left w:type="dxa" w:w="120"/>
              <w:bottom w:type="dxa" w:w="100"/>
              <w:right w:type="dxa" w:w="120"/>
            </w:tcMar>
          </w:tcPr>
          <w:p>
            <w:pPr>
              <w:jc w:val="left"/>
            </w:pPr>
            <w:r>
              <w:rPr>
                <w:b w:val="false"/>
                <w:bCs w:val="false"/>
                <w:color w:val="1a1a1a"/>
                <w:sz w:val="20"/>
                <w:szCs w:val="20"/>
              </w:rPr>
              <w:t xml:space="preserve">Photos déposées par les employés pour une tâche, stockées dans Supabase Storage.</w:t>
            </w:r>
          </w:p>
        </w:tc>
      </w:tr>
      <w:tr>
        <w:tc>
          <w:tcPr>
            <w:tcW w:type="dxa" w:w="2400"/>
            <w:tcMar>
              <w:top w:type="dxa" w:w="100"/>
              <w:left w:type="dxa" w:w="120"/>
              <w:bottom w:type="dxa" w:w="100"/>
              <w:right w:type="dxa" w:w="120"/>
            </w:tcMar>
          </w:tcPr>
          <w:p>
            <w:pPr>
              <w:jc w:val="left"/>
            </w:pPr>
            <w:r>
              <w:rPr>
                <w:b/>
                <w:bCs/>
                <w:color w:val="1a1a1a"/>
                <w:sz w:val="20"/>
                <w:szCs w:val="20"/>
              </w:rPr>
              <w:t xml:space="preserve">notifications</w:t>
            </w:r>
          </w:p>
        </w:tc>
        <w:tc>
          <w:tcPr>
            <w:tcW w:type="dxa" w:w="7200"/>
            <w:tcMar>
              <w:top w:type="dxa" w:w="100"/>
              <w:left w:type="dxa" w:w="120"/>
              <w:bottom w:type="dxa" w:w="100"/>
              <w:right w:type="dxa" w:w="120"/>
            </w:tcMar>
          </w:tcPr>
          <w:p>
            <w:pPr>
              <w:jc w:val="left"/>
            </w:pPr>
            <w:r>
              <w:rPr>
                <w:b w:val="false"/>
                <w:bCs w:val="false"/>
                <w:color w:val="1a1a1a"/>
                <w:sz w:val="20"/>
                <w:szCs w:val="20"/>
              </w:rPr>
              <w:t xml:space="preserve">Notifications envoyées par l'admin (ciblées ou en broadcast) : info, rappel, urgent.</w:t>
            </w:r>
          </w:p>
        </w:tc>
      </w:tr>
      <w:tr>
        <w:tc>
          <w:tcPr>
            <w:tcW w:type="dxa" w:w="2400"/>
            <w:shd w:fill="F3F4F6" w:val="clear"/>
            <w:tcMar>
              <w:top w:type="dxa" w:w="100"/>
              <w:left w:type="dxa" w:w="120"/>
              <w:bottom w:type="dxa" w:w="100"/>
              <w:right w:type="dxa" w:w="120"/>
            </w:tcMar>
          </w:tcPr>
          <w:p>
            <w:pPr>
              <w:jc w:val="left"/>
            </w:pPr>
            <w:r>
              <w:rPr>
                <w:b/>
                <w:bCs/>
                <w:color w:val="1a1a1a"/>
                <w:sz w:val="20"/>
                <w:szCs w:val="20"/>
              </w:rPr>
              <w:t xml:space="preserve">activity_log</w:t>
            </w:r>
          </w:p>
        </w:tc>
        <w:tc>
          <w:tcPr>
            <w:tcW w:type="dxa" w:w="7200"/>
            <w:shd w:fill="F3F4F6" w:val="clear"/>
            <w:tcMar>
              <w:top w:type="dxa" w:w="100"/>
              <w:left w:type="dxa" w:w="120"/>
              <w:bottom w:type="dxa" w:w="100"/>
              <w:right w:type="dxa" w:w="120"/>
            </w:tcMar>
          </w:tcPr>
          <w:p>
            <w:pPr>
              <w:jc w:val="left"/>
            </w:pPr>
            <w:r>
              <w:rPr>
                <w:b w:val="false"/>
                <w:bCs w:val="false"/>
                <w:color w:val="1a1a1a"/>
                <w:sz w:val="20"/>
                <w:szCs w:val="20"/>
              </w:rPr>
              <w:t xml:space="preserve">Journal d'activité : connexions, changements de statut, dépôts de photo — consultable par l'admin (qui fait quoi, quand).</w:t>
            </w:r>
          </w:p>
        </w:tc>
      </w:tr>
    </w:tbl>
    <w:p>
      <w:pPr>
        <w:pStyle w:val="Heading2"/>
        <w:spacing w:after="100" w:before="220"/>
      </w:pPr>
      <w:r>
        <w:rPr>
          <w:b/>
          <w:bCs/>
          <w:color w:val="2563eb"/>
          <w:sz w:val="24"/>
          <w:szCs w:val="24"/>
        </w:rPr>
        <w:t xml:space="preserve">Règles de sécurité (RLS) — logique générale</w:t>
      </w:r>
    </w:p>
    <w:p>
      <w:pPr>
        <w:pStyle w:val="ListParagraph"/>
        <w:numPr>
          <w:ilvl w:val="0"/>
          <w:numId w:val="1"/>
        </w:numPr>
        <w:spacing w:after="60"/>
      </w:pPr>
      <w:r>
        <w:rPr>
          <w:color w:val="1a1a1a"/>
          <w:sz w:val="21"/>
          <w:szCs w:val="21"/>
        </w:rPr>
        <w:t xml:space="preserve">Un·e employé·e ne voit et ne modifie que ses propres tâches, photos et notifications (+ les notifications broadcast).</w:t>
      </w:r>
    </w:p>
    <w:p>
      <w:pPr>
        <w:pStyle w:val="ListParagraph"/>
        <w:numPr>
          <w:ilvl w:val="0"/>
          <w:numId w:val="1"/>
        </w:numPr>
        <w:spacing w:after="60"/>
      </w:pPr>
      <w:r>
        <w:rPr>
          <w:color w:val="1a1a1a"/>
          <w:sz w:val="21"/>
          <w:szCs w:val="21"/>
        </w:rPr>
        <w:t xml:space="preserve">La fonction is_admin() couvre les rôles admin ET super_admin : toute policy "admin peut faire X" s'applique donc automatiquement aux deux, sans duplication. is_super_admin() existe séparément pour les cas qui doivent rester exclusifs au super-admin.</w:t>
      </w:r>
    </w:p>
    <w:p>
      <w:pPr>
        <w:pStyle w:val="ListParagraph"/>
        <w:numPr>
          <w:ilvl w:val="0"/>
          <w:numId w:val="1"/>
        </w:numPr>
        <w:spacing w:after="60"/>
      </w:pPr>
      <w:r>
        <w:rPr>
          <w:color w:val="1a1a1a"/>
          <w:sz w:val="21"/>
          <w:szCs w:val="21"/>
        </w:rPr>
        <w:t xml:space="preserve">Le bucket de stockage task-photos est privé : accès réservé aux utilisateurs authentifiés, upload réservé à l'assigné·e de la tâche ou à l'admin.</w:t>
      </w:r>
    </w:p>
    <w:p>
      <w:pPr>
        <w:pStyle w:val="ListParagraph"/>
        <w:numPr>
          <w:ilvl w:val="0"/>
          <w:numId w:val="1"/>
        </w:numPr>
        <w:spacing w:after="60"/>
      </w:pPr>
      <w:r>
        <w:rPr>
          <w:color w:val="1a1a1a"/>
          <w:sz w:val="21"/>
          <w:szCs w:val="21"/>
        </w:rPr>
        <w:t xml:space="preserve">Les actions les plus sensibles (déconnexion forcée, suppression de compte) ne passent pas par RLS : elles utilisent la clé service_role côté serveur (src/lib/supabase/admin.ts), jamais exposée au client.</w:t>
      </w:r>
    </w:p>
    <w:p>
      <w:pPr>
        <w:pStyle w:val="Heading1"/>
        <w:spacing w:after="160" w:before="360"/>
      </w:pPr>
      <w:r>
        <w:rPr>
          <w:b/>
          <w:bCs/>
          <w:color w:val="1a1a1a"/>
          <w:sz w:val="30"/>
          <w:szCs w:val="30"/>
        </w:rPr>
        <w:t xml:space="preserve">6. Authentification</w:t>
      </w:r>
    </w:p>
    <w:p>
      <w:pPr>
        <w:pStyle w:val="ListParagraph"/>
        <w:numPr>
          <w:ilvl w:val="0"/>
          <w:numId w:val="1"/>
        </w:numPr>
        <w:spacing w:after="60"/>
      </w:pPr>
      <w:r>
        <w:rPr>
          <w:color w:val="1a1a1a"/>
          <w:sz w:val="21"/>
          <w:szCs w:val="21"/>
        </w:rPr>
        <w:t xml:space="preserve">Deux méthodes : Google OAuth (via Supabase Auth) et email/mot de passe.</w:t>
      </w:r>
    </w:p>
    <w:p>
      <w:pPr>
        <w:pStyle w:val="ListParagraph"/>
        <w:numPr>
          <w:ilvl w:val="0"/>
          <w:numId w:val="1"/>
        </w:numPr>
        <w:spacing w:after="60"/>
      </w:pPr>
      <w:r>
        <w:rPr>
          <w:color w:val="1a1a1a"/>
          <w:sz w:val="21"/>
          <w:szCs w:val="21"/>
        </w:rPr>
        <w:t xml:space="preserve">Un trigger Postgres (handle_new_user) crée automatiquement une ligne profiles à chaque inscription, avec le rôle par défaut employee.</w:t>
      </w:r>
    </w:p>
    <w:p>
      <w:pPr>
        <w:pStyle w:val="ListParagraph"/>
        <w:numPr>
          <w:ilvl w:val="0"/>
          <w:numId w:val="1"/>
        </w:numPr>
        <w:spacing w:after="60"/>
      </w:pPr>
      <w:r>
        <w:rPr>
          <w:color w:val="1a1a1a"/>
          <w:sz w:val="21"/>
          <w:szCs w:val="21"/>
        </w:rPr>
        <w:t xml:space="preserve">Le premier compte admin est promu manuellement en SQL ; ensuite, les admins peuvent promouvoir d'autres comptes depuis l'écran "Équipe", et les super-admins depuis "Comptes &amp; sessions".</w:t>
      </w:r>
    </w:p>
    <w:p>
      <w:pPr>
        <w:pStyle w:val="ListParagraph"/>
        <w:numPr>
          <w:ilvl w:val="0"/>
          <w:numId w:val="1"/>
        </w:numPr>
        <w:spacing w:after="60"/>
      </w:pPr>
      <w:r>
        <w:rPr>
          <w:color w:val="1a1a1a"/>
          <w:sz w:val="21"/>
          <w:szCs w:val="21"/>
        </w:rPr>
        <w:t xml:space="preserve">Chaque connexion (Google ou mot de passe) est enregistrée dans activity_log — c'est ce qui alimente le suivi "qui se connecte, quand".</w:t>
      </w:r>
    </w:p>
    <w:p>
      <w:pPr>
        <w:pStyle w:val="ListParagraph"/>
        <w:numPr>
          <w:ilvl w:val="0"/>
          <w:numId w:val="1"/>
        </w:numPr>
        <w:spacing w:after="60"/>
      </w:pPr>
      <w:r>
        <w:rPr>
          <w:color w:val="1a1a1a"/>
          <w:sz w:val="21"/>
          <w:szCs w:val="21"/>
        </w:rPr>
        <w:t xml:space="preserve">src/proxy.ts protège les routes : redirection vers /login si non connecté, hors de /admin si ni admin ni super_admin, hors de /super-admin si le rôle n'est pas exactement super_admin.</w:t>
      </w:r>
    </w:p>
    <w:p>
      <w:pPr>
        <w:pStyle w:val="Heading1"/>
        <w:spacing w:after="160" w:before="360"/>
      </w:pPr>
      <w:r>
        <w:rPr>
          <w:b/>
          <w:bCs/>
          <w:color w:val="1a1a1a"/>
          <w:sz w:val="30"/>
          <w:szCs w:val="30"/>
        </w:rPr>
        <w:t xml:space="preserve">7. Fonctionnalités — Espace employé</w:t>
      </w:r>
    </w:p>
    <w:p>
      <w:pPr>
        <w:pStyle w:val="ListParagraph"/>
        <w:numPr>
          <w:ilvl w:val="0"/>
          <w:numId w:val="1"/>
        </w:numPr>
        <w:spacing w:after="60"/>
      </w:pPr>
      <w:r>
        <w:rPr>
          <w:color w:val="1a1a1a"/>
          <w:sz w:val="21"/>
          <w:szCs w:val="21"/>
        </w:rPr>
        <w:t xml:space="preserve">Connexion via Google ou email/mot de passe</w:t>
      </w:r>
    </w:p>
    <w:p>
      <w:pPr>
        <w:pStyle w:val="ListParagraph"/>
        <w:numPr>
          <w:ilvl w:val="0"/>
          <w:numId w:val="1"/>
        </w:numPr>
        <w:spacing w:after="60"/>
      </w:pPr>
      <w:r>
        <w:rPr>
          <w:color w:val="1a1a1a"/>
          <w:sz w:val="21"/>
          <w:szCs w:val="21"/>
        </w:rPr>
        <w:t xml:space="preserve">Planning personnel : liste des tâches à venir groupées par jour</w:t>
      </w:r>
    </w:p>
    <w:p>
      <w:pPr>
        <w:pStyle w:val="ListParagraph"/>
        <w:numPr>
          <w:ilvl w:val="0"/>
          <w:numId w:val="1"/>
        </w:numPr>
        <w:spacing w:after="60"/>
      </w:pPr>
      <w:r>
        <w:rPr>
          <w:color w:val="1a1a1a"/>
          <w:sz w:val="21"/>
          <w:szCs w:val="21"/>
        </w:rPr>
        <w:t xml:space="preserve">Détail d'une tâche : appartement, adresse, consignes</w:t>
      </w:r>
    </w:p>
    <w:p>
      <w:pPr>
        <w:pStyle w:val="ListParagraph"/>
        <w:numPr>
          <w:ilvl w:val="0"/>
          <w:numId w:val="1"/>
        </w:numPr>
        <w:spacing w:after="60"/>
      </w:pPr>
      <w:r>
        <w:rPr>
          <w:color w:val="1a1a1a"/>
          <w:sz w:val="21"/>
          <w:szCs w:val="21"/>
        </w:rPr>
        <w:t xml:space="preserve">Changement de statut d'une tâche (à faire → en cours → terminé / reporté)</w:t>
      </w:r>
    </w:p>
    <w:p>
      <w:pPr>
        <w:pStyle w:val="ListParagraph"/>
        <w:numPr>
          <w:ilvl w:val="0"/>
          <w:numId w:val="1"/>
        </w:numPr>
        <w:spacing w:after="60"/>
      </w:pPr>
      <w:r>
        <w:rPr>
          <w:color w:val="1a1a1a"/>
          <w:sz w:val="21"/>
          <w:szCs w:val="21"/>
        </w:rPr>
        <w:t xml:space="preserve">Dépôt de photos directement depuis le mobile (appareil photo ou galerie)</w:t>
      </w:r>
    </w:p>
    <w:p>
      <w:pPr>
        <w:pStyle w:val="ListParagraph"/>
        <w:numPr>
          <w:ilvl w:val="0"/>
          <w:numId w:val="1"/>
        </w:numPr>
        <w:spacing w:after="60"/>
      </w:pPr>
      <w:r>
        <w:rPr>
          <w:color w:val="1a1a1a"/>
          <w:sz w:val="21"/>
          <w:szCs w:val="21"/>
        </w:rPr>
        <w:t xml:space="preserve">Liste de notifications reçues (info, rappel, urgent), marquage comme lues</w:t>
      </w:r>
    </w:p>
    <w:p>
      <w:pPr>
        <w:pStyle w:val="Heading1"/>
        <w:spacing w:after="160" w:before="360"/>
      </w:pPr>
      <w:r>
        <w:rPr>
          <w:b/>
          <w:bCs/>
          <w:color w:val="1a1a1a"/>
          <w:sz w:val="30"/>
          <w:szCs w:val="30"/>
        </w:rPr>
        <w:t xml:space="preserve">8. Fonctionnalités — Espace admin</w:t>
      </w:r>
    </w:p>
    <w:p>
      <w:pPr>
        <w:pStyle w:val="ListParagraph"/>
        <w:numPr>
          <w:ilvl w:val="0"/>
          <w:numId w:val="1"/>
        </w:numPr>
        <w:spacing w:after="60"/>
      </w:pPr>
      <w:r>
        <w:rPr>
          <w:color w:val="1a1a1a"/>
          <w:sz w:val="21"/>
          <w:szCs w:val="21"/>
        </w:rPr>
        <w:t xml:space="preserve">Accès web uniquement, protégé par rôle (admin ou super_admin)</w:t>
      </w:r>
    </w:p>
    <w:p>
      <w:pPr>
        <w:pStyle w:val="ListParagraph"/>
        <w:numPr>
          <w:ilvl w:val="0"/>
          <w:numId w:val="1"/>
        </w:numPr>
        <w:spacing w:after="60"/>
      </w:pPr>
      <w:r>
        <w:rPr>
          <w:color w:val="1a1a1a"/>
          <w:sz w:val="21"/>
          <w:szCs w:val="21"/>
        </w:rPr>
        <w:t xml:space="preserve">Vue d'ensemble : tâches du jour, urgences en cours, nombre d'employés, flux d'activité récente</w:t>
      </w:r>
    </w:p>
    <w:p>
      <w:pPr>
        <w:pStyle w:val="ListParagraph"/>
        <w:numPr>
          <w:ilvl w:val="0"/>
          <w:numId w:val="1"/>
        </w:numPr>
        <w:spacing w:after="60"/>
      </w:pPr>
      <w:r>
        <w:rPr>
          <w:color w:val="1a1a1a"/>
          <w:sz w:val="21"/>
          <w:szCs w:val="21"/>
        </w:rPr>
        <w:t xml:space="preserve">Gestion des appartements (création, consultation)</w:t>
      </w:r>
    </w:p>
    <w:p>
      <w:pPr>
        <w:pStyle w:val="ListParagraph"/>
        <w:numPr>
          <w:ilvl w:val="0"/>
          <w:numId w:val="1"/>
        </w:numPr>
        <w:spacing w:after="60"/>
      </w:pPr>
      <w:r>
        <w:rPr>
          <w:color w:val="1a1a1a"/>
          <w:sz w:val="21"/>
          <w:szCs w:val="21"/>
        </w:rPr>
        <w:t xml:space="preserve">Planning : assignation de tâches à un·e employé·e pour une date donnée, avec option "urgent" (notifie immédiatement)</w:t>
      </w:r>
    </w:p>
    <w:p>
      <w:pPr>
        <w:pStyle w:val="ListParagraph"/>
        <w:numPr>
          <w:ilvl w:val="0"/>
          <w:numId w:val="1"/>
        </w:numPr>
        <w:spacing w:after="60"/>
      </w:pPr>
      <w:r>
        <w:rPr>
          <w:color w:val="1a1a1a"/>
          <w:sz w:val="21"/>
          <w:szCs w:val="21"/>
        </w:rPr>
        <w:t xml:space="preserve">Équipe : liste des employé·es, rôle, date de dernière connexion, promotion/rétrogradation admin</w:t>
      </w:r>
    </w:p>
    <w:p>
      <w:pPr>
        <w:pStyle w:val="ListParagraph"/>
        <w:numPr>
          <w:ilvl w:val="0"/>
          <w:numId w:val="1"/>
        </w:numPr>
        <w:spacing w:after="60"/>
      </w:pPr>
      <w:r>
        <w:rPr>
          <w:color w:val="1a1a1a"/>
          <w:sz w:val="21"/>
          <w:szCs w:val="21"/>
        </w:rPr>
        <w:t xml:space="preserve">Notifications : envoi ciblé ou en broadcast, historique des envois</w:t>
      </w:r>
    </w:p>
    <w:p>
      <w:pPr>
        <w:pStyle w:val="ListParagraph"/>
        <w:numPr>
          <w:ilvl w:val="0"/>
          <w:numId w:val="1"/>
        </w:numPr>
        <w:spacing w:after="60"/>
      </w:pPr>
      <w:r>
        <w:rPr>
          <w:color w:val="1a1a1a"/>
          <w:sz w:val="21"/>
          <w:szCs w:val="21"/>
        </w:rPr>
        <w:t xml:space="preserve">Traçabilité complète : qui se connecte, quand, et quelles actions sont effectuées</w:t>
      </w:r>
    </w:p>
    <w:p>
      <w:pPr>
        <w:pStyle w:val="Heading1"/>
        <w:spacing w:after="160" w:before="360"/>
      </w:pPr>
      <w:r>
        <w:rPr>
          <w:b/>
          <w:bCs/>
          <w:color w:val="1a1a1a"/>
          <w:sz w:val="30"/>
          <w:szCs w:val="30"/>
        </w:rPr>
        <w:t xml:space="preserve">9. Fonctionnalités — Espace super-admin (dev)</w:t>
      </w:r>
    </w:p>
    <w:p>
      <w:pPr>
        <w:pStyle w:val="ListParagraph"/>
        <w:numPr>
          <w:ilvl w:val="0"/>
          <w:numId w:val="1"/>
        </w:numPr>
        <w:spacing w:after="60"/>
      </w:pPr>
      <w:r>
        <w:rPr>
          <w:color w:val="1a1a1a"/>
          <w:sz w:val="21"/>
          <w:szCs w:val="21"/>
        </w:rPr>
        <w:t xml:space="preserve">Section /super-admin séparée, réservée au rôle super_admin (accès développeur, distinct de l'admin métier)</w:t>
      </w:r>
    </w:p>
    <w:p>
      <w:pPr>
        <w:pStyle w:val="ListParagraph"/>
        <w:numPr>
          <w:ilvl w:val="0"/>
          <w:numId w:val="1"/>
        </w:numPr>
        <w:spacing w:after="60"/>
      </w:pPr>
      <w:r>
        <w:rPr>
          <w:color w:val="1a1a1a"/>
          <w:sz w:val="21"/>
          <w:szCs w:val="21"/>
        </w:rPr>
        <w:t xml:space="preserve">Vue d'ensemble : répartition des comptes par rôle, volume d'événements journalisés, liens directs vers Vercel (Observability/Speed Insights, déploiements), Supabase et Google Cloud</w:t>
      </w:r>
    </w:p>
    <w:p>
      <w:pPr>
        <w:pStyle w:val="ListParagraph"/>
        <w:numPr>
          <w:ilvl w:val="0"/>
          <w:numId w:val="1"/>
        </w:numPr>
        <w:spacing w:after="60"/>
      </w:pPr>
      <w:r>
        <w:rPr>
          <w:color w:val="1a1a1a"/>
          <w:sz w:val="21"/>
          <w:szCs w:val="21"/>
        </w:rPr>
        <w:t xml:space="preserve">Comptes &amp; sessions : tous les comptes avec dernière connexion réelle (auth.users.last_sign_in_at), changement de rôle, déconnexion forcée (invalide toutes les sessions actives), suppression de compte</w:t>
      </w:r>
    </w:p>
    <w:p>
      <w:pPr>
        <w:pStyle w:val="ListParagraph"/>
        <w:numPr>
          <w:ilvl w:val="0"/>
          <w:numId w:val="1"/>
        </w:numPr>
        <w:spacing w:after="60"/>
      </w:pPr>
      <w:r>
        <w:rPr>
          <w:color w:val="1a1a1a"/>
          <w:sz w:val="21"/>
          <w:szCs w:val="21"/>
        </w:rPr>
        <w:t xml:space="preserve">Activité : journal complet (200 derniers événements) tous comptes confondus, y compris les actions super-admin elles-mêmes</w:t>
      </w:r>
    </w:p>
    <w:p>
      <w:pPr>
        <w:pStyle w:val="ListParagraph"/>
        <w:numPr>
          <w:ilvl w:val="0"/>
          <w:numId w:val="1"/>
        </w:numPr>
        <w:spacing w:after="60"/>
      </w:pPr>
      <w:r>
        <w:rPr>
          <w:color w:val="1a1a1a"/>
          <w:sz w:val="21"/>
          <w:szCs w:val="21"/>
        </w:rPr>
        <w:t xml:space="preserve">La performance applicative (temps de réponse API, Web Vitals) n'est pas réimplémentée en interne : renvoi vers les dashboards natifs Vercel/Supabase, plus fiables et déjà disponibles gratuitement</w:t>
      </w:r>
    </w:p>
    <w:p>
      <w:pPr>
        <w:pStyle w:val="Heading1"/>
        <w:spacing w:after="160" w:before="360"/>
      </w:pPr>
      <w:r>
        <w:rPr>
          <w:b/>
          <w:bCs/>
          <w:color w:val="1a1a1a"/>
          <w:sz w:val="30"/>
          <w:szCs w:val="30"/>
        </w:rPr>
        <w:t xml:space="preserve">10. Déploiement &amp; infrastructure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a1a1a" w:val="clear"/>
            <w:tcMar>
              <w:top w:type="dxa" w:w="100"/>
              <w:left w:type="dxa" w:w="120"/>
              <w:bottom w:type="dxa" w:w="100"/>
              <w:right w:type="dxa" w:w="120"/>
            </w:tcMar>
          </w:tcPr>
          <w:p>
            <w:pPr>
              <w:jc w:val="left"/>
            </w:pPr>
            <w:r>
              <w:rPr>
                <w:b/>
                <w:bCs/>
                <w:color w:val="FFFFFF"/>
                <w:sz w:val="20"/>
                <w:szCs w:val="20"/>
              </w:rPr>
              <w:t xml:space="preserve">Service</w:t>
            </w:r>
          </w:p>
        </w:tc>
        <w:tc>
          <w:tcPr>
            <w:tcW w:type="dxa" w:w="7200"/>
            <w:shd w:fill="1a1a1a" w:val="clear"/>
            <w:tcMar>
              <w:top w:type="dxa" w:w="100"/>
              <w:left w:type="dxa" w:w="120"/>
              <w:bottom w:type="dxa" w:w="100"/>
              <w:right w:type="dxa" w:w="120"/>
            </w:tcMar>
          </w:tcPr>
          <w:p>
            <w:pPr>
              <w:jc w:val="left"/>
            </w:pPr>
            <w:r>
              <w:rPr>
                <w:b/>
                <w:bCs/>
                <w:color w:val="FFFFFF"/>
                <w:sz w:val="20"/>
                <w:szCs w:val="20"/>
              </w:rPr>
              <w:t xml:space="preserve">Détail</w:t>
            </w:r>
          </w:p>
        </w:tc>
      </w:tr>
      <w:tr>
        <w:tc>
          <w:tcPr>
            <w:tcW w:type="dxa" w:w="2400"/>
            <w:tcMar>
              <w:top w:type="dxa" w:w="100"/>
              <w:left w:type="dxa" w:w="120"/>
              <w:bottom w:type="dxa" w:w="100"/>
              <w:right w:type="dxa" w:w="120"/>
            </w:tcMar>
          </w:tcPr>
          <w:p>
            <w:pPr>
              <w:jc w:val="left"/>
            </w:pPr>
            <w:r>
              <w:rPr>
                <w:b/>
                <w:bCs/>
                <w:color w:val="1a1a1a"/>
                <w:sz w:val="20"/>
                <w:szCs w:val="20"/>
              </w:rPr>
              <w:t xml:space="preserve">GitHub</w:t>
            </w:r>
          </w:p>
        </w:tc>
        <w:tc>
          <w:tcPr>
            <w:tcW w:type="dxa" w:w="7200"/>
            <w:tcMar>
              <w:top w:type="dxa" w:w="100"/>
              <w:left w:type="dxa" w:w="120"/>
              <w:bottom w:type="dxa" w:w="100"/>
              <w:right w:type="dxa" w:w="120"/>
            </w:tcMar>
          </w:tcPr>
          <w:p>
            <w:pPr>
              <w:jc w:val="left"/>
            </w:pPr>
            <w:r>
              <w:rPr>
                <w:b w:val="false"/>
                <w:bCs w:val="false"/>
                <w:color w:val="1a1a1a"/>
                <w:sz w:val="20"/>
                <w:szCs w:val="20"/>
              </w:rPr>
              <w:t xml:space="preserve">Calabroche/cleaning-app (privé), connecté à Vercel — chaque push sur main redéploie automatiquement</w:t>
            </w:r>
          </w:p>
        </w:tc>
      </w:tr>
      <w:tr>
        <w:tc>
          <w:tcPr>
            <w:tcW w:type="dxa" w:w="2400"/>
            <w:shd w:fill="F3F4F6" w:val="clear"/>
            <w:tcMar>
              <w:top w:type="dxa" w:w="100"/>
              <w:left w:type="dxa" w:w="120"/>
              <w:bottom w:type="dxa" w:w="100"/>
              <w:right w:type="dxa" w:w="120"/>
            </w:tcMar>
          </w:tcPr>
          <w:p>
            <w:pPr>
              <w:jc w:val="left"/>
            </w:pPr>
            <w:r>
              <w:rPr>
                <w:b/>
                <w:bCs/>
                <w:color w:val="1a1a1a"/>
                <w:sz w:val="20"/>
                <w:szCs w:val="20"/>
              </w:rPr>
              <w:t xml:space="preserve">Vercel</w:t>
            </w:r>
          </w:p>
        </w:tc>
        <w:tc>
          <w:tcPr>
            <w:tcW w:type="dxa" w:w="7200"/>
            <w:shd w:fill="F3F4F6" w:val="clear"/>
            <w:tcMar>
              <w:top w:type="dxa" w:w="100"/>
              <w:left w:type="dxa" w:w="120"/>
              <w:bottom w:type="dxa" w:w="100"/>
              <w:right w:type="dxa" w:w="120"/>
            </w:tcMar>
          </w:tcPr>
          <w:p>
            <w:pPr>
              <w:jc w:val="left"/>
            </w:pPr>
            <w:r>
              <w:rPr>
                <w:b w:val="false"/>
                <w:bCs w:val="false"/>
                <w:color w:val="1a1a1a"/>
                <w:sz w:val="20"/>
                <w:szCs w:val="20"/>
              </w:rPr>
              <w:t xml:space="preserve">Projet calabroches-projects/cleaning-app, URL de production cleaning-app-ten-gamma.vercel.app</w:t>
            </w:r>
          </w:p>
        </w:tc>
      </w:tr>
      <w:tr>
        <w:tc>
          <w:tcPr>
            <w:tcW w:type="dxa" w:w="2400"/>
            <w:tcMar>
              <w:top w:type="dxa" w:w="100"/>
              <w:left w:type="dxa" w:w="120"/>
              <w:bottom w:type="dxa" w:w="100"/>
              <w:right w:type="dxa" w:w="120"/>
            </w:tcMar>
          </w:tcPr>
          <w:p>
            <w:pPr>
              <w:jc w:val="left"/>
            </w:pPr>
            <w:r>
              <w:rPr>
                <w:b/>
                <w:bCs/>
                <w:color w:val="1a1a1a"/>
                <w:sz w:val="20"/>
                <w:szCs w:val="20"/>
              </w:rPr>
              <w:t xml:space="preserve">Supabase</w:t>
            </w:r>
          </w:p>
        </w:tc>
        <w:tc>
          <w:tcPr>
            <w:tcW w:type="dxa" w:w="7200"/>
            <w:tcMar>
              <w:top w:type="dxa" w:w="100"/>
              <w:left w:type="dxa" w:w="120"/>
              <w:bottom w:type="dxa" w:w="100"/>
              <w:right w:type="dxa" w:w="120"/>
            </w:tcMar>
          </w:tcPr>
          <w:p>
            <w:pPr>
              <w:jc w:val="left"/>
            </w:pPr>
            <w:r>
              <w:rPr>
                <w:b w:val="false"/>
                <w:bCs w:val="false"/>
                <w:color w:val="1a1a1a"/>
                <w:sz w:val="20"/>
                <w:szCs w:val="20"/>
              </w:rPr>
              <w:t xml:space="preserve">Projet dédié (base de données + auth + storage), distinct des autres projets Florian (the-little-explorer, etc.)</w:t>
            </w:r>
          </w:p>
        </w:tc>
      </w:tr>
      <w:tr>
        <w:tc>
          <w:tcPr>
            <w:tcW w:type="dxa" w:w="2400"/>
            <w:shd w:fill="F3F4F6" w:val="clear"/>
            <w:tcMar>
              <w:top w:type="dxa" w:w="100"/>
              <w:left w:type="dxa" w:w="120"/>
              <w:bottom w:type="dxa" w:w="100"/>
              <w:right w:type="dxa" w:w="120"/>
            </w:tcMar>
          </w:tcPr>
          <w:p>
            <w:pPr>
              <w:jc w:val="left"/>
            </w:pPr>
            <w:r>
              <w:rPr>
                <w:b/>
                <w:bCs/>
                <w:color w:val="1a1a1a"/>
                <w:sz w:val="20"/>
                <w:szCs w:val="20"/>
              </w:rPr>
              <w:t xml:space="preserve">Google Cloud</w:t>
            </w:r>
          </w:p>
        </w:tc>
        <w:tc>
          <w:tcPr>
            <w:tcW w:type="dxa" w:w="7200"/>
            <w:shd w:fill="F3F4F6" w:val="clear"/>
            <w:tcMar>
              <w:top w:type="dxa" w:w="100"/>
              <w:left w:type="dxa" w:w="120"/>
              <w:bottom w:type="dxa" w:w="100"/>
              <w:right w:type="dxa" w:w="120"/>
            </w:tcMar>
          </w:tcPr>
          <w:p>
            <w:pPr>
              <w:jc w:val="left"/>
            </w:pPr>
            <w:r>
              <w:rPr>
                <w:b w:val="false"/>
                <w:bCs w:val="false"/>
                <w:color w:val="1a1a1a"/>
                <w:sz w:val="20"/>
                <w:szCs w:val="20"/>
              </w:rPr>
              <w:t xml:space="preserve">Projet dédié "Cleaning App" pour le client OAuth Google — écran de consentement en mode Test (jusqu'à 100 utilisateurs sans validation Google)</w:t>
            </w:r>
          </w:p>
        </w:tc>
      </w:tr>
    </w:tbl>
    <w:p>
      <w:r>
        <w:br w:type="page"/>
      </w:r>
    </w:p>
    <w:p>
      <w:pPr>
        <w:pStyle w:val="Heading1"/>
        <w:spacing w:after="160" w:before="360"/>
      </w:pPr>
      <w:r>
        <w:rPr>
          <w:b/>
          <w:bCs/>
          <w:color w:val="1a1a1a"/>
          <w:sz w:val="30"/>
          <w:szCs w:val="30"/>
        </w:rPr>
        <w:t xml:space="preserve">11. Mobile (Capacitor)</w:t>
      </w:r>
    </w:p>
    <w:p>
      <w:pPr>
        <w:spacing w:after="120"/>
      </w:pPr>
      <w:r>
        <w:rPr>
          <w:color w:val="1a1a1a"/>
          <w:sz w:val="21"/>
          <w:szCs w:val="21"/>
        </w:rPr>
        <w:t xml:space="preserve">Commandes utiles :</w:t>
      </w:r>
    </w:p>
    <w:p>
      <w:pPr>
        <w:spacing w:after="60"/>
      </w:pPr>
      <w:r>
        <w:rPr>
          <w:rFonts w:ascii="Courier New" w:cs="Courier New" w:eastAsia="Courier New" w:hAnsi="Courier New"/>
          <w:color w:val="0f172a"/>
          <w:sz w:val="19"/>
          <w:szCs w:val="19"/>
        </w:rPr>
        <w:t xml:space="preserve">npm run cap:sync      # après un changement de config/plugin — IMPORTANT :</w:t>
      </w:r>
    </w:p>
    <w:p>
      <w:pPr>
        <w:spacing w:after="60"/>
      </w:pPr>
      <w:r>
        <w:rPr>
          <w:rFonts w:ascii="Courier New" w:cs="Courier New" w:eastAsia="Courier New" w:hAnsi="Courier New"/>
          <w:color w:val="0f172a"/>
          <w:sz w:val="19"/>
          <w:szCs w:val="19"/>
        </w:rPr>
        <w:t xml:space="preserve">                      # aucun effet sur les apps déjà installées tant que</w:t>
      </w:r>
    </w:p>
    <w:p>
      <w:pPr>
        <w:spacing w:after="60"/>
      </w:pPr>
      <w:r>
        <w:rPr>
          <w:rFonts w:ascii="Courier New" w:cs="Courier New" w:eastAsia="Courier New" w:hAnsi="Courier New"/>
          <w:color w:val="0f172a"/>
          <w:sz w:val="19"/>
          <w:szCs w:val="19"/>
        </w:rPr>
        <w:t xml:space="preserve">                      # ce n'est pas relancé (piège vécu : URL non à jour)</w:t>
      </w:r>
    </w:p>
    <w:p>
      <w:pPr>
        <w:spacing w:after="60"/>
      </w:pPr>
      <w:r>
        <w:rPr>
          <w:rFonts w:ascii="Courier New" w:cs="Courier New" w:eastAsia="Courier New" w:hAnsi="Courier New"/>
          <w:color w:val="0f172a"/>
          <w:sz w:val="19"/>
          <w:szCs w:val="19"/>
        </w:rPr>
        <w:t xml:space="preserve">npm run cap:ios       # ouvre ios/App/App.xcworkspace dans Xcode</w:t>
      </w:r>
    </w:p>
    <w:p>
      <w:pPr>
        <w:spacing w:after="60"/>
      </w:pPr>
      <w:r>
        <w:rPr>
          <w:rFonts w:ascii="Courier New" w:cs="Courier New" w:eastAsia="Courier New" w:hAnsi="Courier New"/>
          <w:color w:val="0f172a"/>
          <w:sz w:val="19"/>
          <w:szCs w:val="19"/>
        </w:rPr>
        <w:t xml:space="preserve">npm run cap:android   # ouvre le projet dans Android Studio</w:t>
      </w:r>
    </w:p>
    <w:p>
      <w:pPr>
        <w:spacing w:after="120"/>
      </w:pPr>
      <w:r>
        <w:rPr>
          <w:color w:val="1a1a1a"/>
          <w:sz w:val="21"/>
          <w:szCs w:val="21"/>
        </w:rPr>
        <w:t xml:space="preserve">Distribution limitée envisagée :</w:t>
      </w:r>
    </w:p>
    <w:p>
      <w:pPr>
        <w:pStyle w:val="ListParagraph"/>
        <w:numPr>
          <w:ilvl w:val="0"/>
          <w:numId w:val="1"/>
        </w:numPr>
        <w:spacing w:after="60"/>
      </w:pPr>
      <w:r>
        <w:rPr>
          <w:color w:val="1a1a1a"/>
          <w:sz w:val="21"/>
          <w:szCs w:val="21"/>
        </w:rPr>
        <w:t xml:space="preserve">iOS : TestFlight (test externe) — nécessite un compte Apple Developer Program (99$/an).</w:t>
      </w:r>
    </w:p>
    <w:p>
      <w:pPr>
        <w:pStyle w:val="ListParagraph"/>
        <w:numPr>
          <w:ilvl w:val="0"/>
          <w:numId w:val="1"/>
        </w:numPr>
        <w:spacing w:after="60"/>
      </w:pPr>
      <w:r>
        <w:rPr>
          <w:color w:val="1a1a1a"/>
          <w:sz w:val="21"/>
          <w:szCs w:val="21"/>
        </w:rPr>
        <w:t xml:space="preserve">Android : Google Play Console, piste de test interne/fermé — nécessite un compte développeur (25$ une fois).</w:t>
      </w:r>
    </w:p>
    <w:p>
      <w:pPr>
        <w:pStyle w:val="Heading1"/>
        <w:spacing w:after="160" w:before="360"/>
      </w:pPr>
      <w:r>
        <w:rPr>
          <w:b/>
          <w:bCs/>
          <w:color w:val="1a1a1a"/>
          <w:sz w:val="30"/>
          <w:szCs w:val="30"/>
        </w:rPr>
        <w:t xml:space="preserve">12. État actuel &amp; reste à faire</w:t>
      </w:r>
    </w:p>
    <w:p>
      <w:pPr>
        <w:pStyle w:val="Heading2"/>
        <w:spacing w:after="100" w:before="220"/>
      </w:pPr>
      <w:r>
        <w:rPr>
          <w:b/>
          <w:bCs/>
          <w:color w:val="2563eb"/>
          <w:sz w:val="24"/>
          <w:szCs w:val="24"/>
        </w:rPr>
        <w:t xml:space="preserve">Fait</w:t>
      </w:r>
    </w:p>
    <w:p>
      <w:pPr>
        <w:pStyle w:val="ListParagraph"/>
        <w:numPr>
          <w:ilvl w:val="0"/>
          <w:numId w:val="1"/>
        </w:numPr>
        <w:spacing w:after="60"/>
      </w:pPr>
      <w:r>
        <w:rPr>
          <w:color w:val="1a1a1a"/>
          <w:sz w:val="21"/>
          <w:szCs w:val="21"/>
        </w:rPr>
        <w:t xml:space="preserve">Squelette complet fonctionnel, déployé et testé en conditions réelles (connexion Google vérifiée, comptes admin et super-admin opérationnels).</w:t>
      </w:r>
    </w:p>
    <w:p>
      <w:pPr>
        <w:pStyle w:val="ListParagraph"/>
        <w:numPr>
          <w:ilvl w:val="0"/>
          <w:numId w:val="1"/>
        </w:numPr>
        <w:spacing w:after="60"/>
      </w:pPr>
      <w:r>
        <w:rPr>
          <w:color w:val="1a1a1a"/>
          <w:sz w:val="21"/>
          <w:szCs w:val="21"/>
        </w:rPr>
        <w:t xml:space="preserve">Schéma de données et sécurité en place, y compris le rôle super-admin (comptes, sessions, suppression).</w:t>
      </w:r>
    </w:p>
    <w:p>
      <w:pPr>
        <w:pStyle w:val="ListParagraph"/>
        <w:numPr>
          <w:ilvl w:val="0"/>
          <w:numId w:val="1"/>
        </w:numPr>
        <w:spacing w:after="60"/>
      </w:pPr>
      <w:r>
        <w:rPr>
          <w:color w:val="1a1a1a"/>
          <w:sz w:val="21"/>
          <w:szCs w:val="21"/>
        </w:rPr>
        <w:t xml:space="preserve">Authentification Google + email/mot de passe opérationnelle en production.</w:t>
      </w:r>
    </w:p>
    <w:p>
      <w:pPr>
        <w:pStyle w:val="ListParagraph"/>
        <w:numPr>
          <w:ilvl w:val="0"/>
          <w:numId w:val="1"/>
        </w:numPr>
        <w:spacing w:after="60"/>
      </w:pPr>
      <w:r>
        <w:rPr>
          <w:color w:val="1a1a1a"/>
          <w:sz w:val="21"/>
          <w:szCs w:val="21"/>
        </w:rPr>
        <w:t xml:space="preserve">Monitoring de performance réel (Vercel Speed Insights) actif.</w:t>
      </w:r>
    </w:p>
    <w:p>
      <w:pPr>
        <w:pStyle w:val="Heading2"/>
        <w:spacing w:after="100" w:before="220"/>
      </w:pPr>
      <w:r>
        <w:rPr>
          <w:b/>
          <w:bCs/>
          <w:color w:val="2563eb"/>
          <w:sz w:val="24"/>
          <w:szCs w:val="24"/>
        </w:rPr>
        <w:t xml:space="preserve">Reste à faire</w:t>
      </w:r>
    </w:p>
    <w:p>
      <w:pPr>
        <w:pStyle w:val="ListParagraph"/>
        <w:numPr>
          <w:ilvl w:val="0"/>
          <w:numId w:val="1"/>
        </w:numPr>
        <w:spacing w:after="60"/>
      </w:pPr>
      <w:r>
        <w:rPr>
          <w:color w:val="1a1a1a"/>
          <w:sz w:val="21"/>
          <w:szCs w:val="21"/>
        </w:rPr>
        <w:t xml:space="preserve">Comptes Apple Developer Program et Google Play Console (à créer par Florian).</w:t>
      </w:r>
    </w:p>
    <w:p>
      <w:pPr>
        <w:pStyle w:val="ListParagraph"/>
        <w:numPr>
          <w:ilvl w:val="0"/>
          <w:numId w:val="1"/>
        </w:numPr>
        <w:spacing w:after="60"/>
      </w:pPr>
      <w:r>
        <w:rPr>
          <w:color w:val="1a1a1a"/>
          <w:sz w:val="21"/>
          <w:szCs w:val="21"/>
        </w:rPr>
        <w:t xml:space="preserve">sudo xcode-select --switch /Applications/Xcode.app à lancer localement pour pouvoir builder l'app iOS.</w:t>
      </w:r>
    </w:p>
    <w:p>
      <w:pPr>
        <w:pStyle w:val="ListParagraph"/>
        <w:numPr>
          <w:ilvl w:val="0"/>
          <w:numId w:val="1"/>
        </w:numPr>
        <w:spacing w:after="60"/>
      </w:pPr>
      <w:r>
        <w:rPr>
          <w:color w:val="1a1a1a"/>
          <w:sz w:val="21"/>
          <w:szCs w:val="21"/>
        </w:rPr>
        <w:t xml:space="preserve">Installer Android Studio / le SDK Android pour pouvoir builder l'app Android en local.</w:t>
      </w:r>
    </w:p>
    <w:p>
      <w:pPr>
        <w:pStyle w:val="ListParagraph"/>
        <w:numPr>
          <w:ilvl w:val="0"/>
          <w:numId w:val="1"/>
        </w:numPr>
        <w:spacing w:after="60"/>
      </w:pPr>
      <w:r>
        <w:rPr>
          <w:color w:val="1a1a1a"/>
          <w:sz w:val="21"/>
          <w:szCs w:val="21"/>
        </w:rPr>
        <w:t xml:space="preserve">Peupler des données réelles (appartements, employés, planning) — le dashboard est fonctionnel mais vide.</w:t>
      </w:r>
    </w:p>
    <w:p>
      <w:pPr>
        <w:pStyle w:val="ListParagraph"/>
        <w:numPr>
          <w:ilvl w:val="0"/>
          <w:numId w:val="1"/>
        </w:numPr>
        <w:spacing w:after="60"/>
      </w:pPr>
      <w:r>
        <w:rPr>
          <w:color w:val="1a1a1a"/>
          <w:sz w:val="21"/>
          <w:szCs w:val="21"/>
        </w:rPr>
        <w:t xml:space="preserve">Notifications push natives (actuellement les notifications sont in-app, pas de push OS).</w:t>
      </w:r>
    </w:p>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Cleaning App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2026-08-19T12:24:38.555Z</dcterms:created>
  <dcterms:modified xsi:type="dcterms:W3CDTF">2026-08-19T12:24:38.555Z</dcterms:modified>
</cp:coreProperties>
</file>

<file path=docProps/custom.xml><?xml version="1.0" encoding="utf-8"?>
<Properties xmlns="http://schemas.openxmlformats.org/officeDocument/2006/custom-properties" xmlns:vt="http://schemas.openxmlformats.org/officeDocument/2006/docPropsVTypes"/>
</file>