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交卷后，是全部交完算分还是交一个算一个？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是否需要判卷按钮？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因为是系统判分，是否需要让学生得到分数？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局域网是通过多台电脑还是一台电脑实现？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统计试卷的分数，是客户端完成后传给服务器，再由服务器传给老师，还是完成所有学生之后，我们才统计分数，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6. 用户的操作需要定时或实时传递到服务器，这个实时我们要怎么体现出来呢，是学生点击事件一触发，就传一个信息给服务器吗，那我老师端要每一次都显示出这个学生的答题情况吗？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3E431B5"/>
    <w:multiLevelType w:val="singleLevel"/>
    <w:tmpl w:val="F3E431B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9300D2D"/>
    <w:rsid w:val="09300D2D"/>
    <w:rsid w:val="28A43F0A"/>
    <w:rsid w:val="545A4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2020-11-30T23:32:00Z</dcterms:created>
  <dc:creator>YuuY^huang</dc:creator>
  <cp:lastModifiedBy>YuuY^huang</cp:lastModifiedBy>
  <dcterms:modified xsi:type="dcterms:W3CDTF">2020-12-01T09:46:23Z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