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7" w:after="1"/>
        <w:rPr>
          <w:rFonts w:ascii="Times New Roman"/>
          <w:sz w:val="16"/>
        </w:rPr>
      </w:pPr>
    </w:p>
    <w:tbl>
      <w:tblPr>
        <w:tblStyle w:val="5"/>
        <w:tblW w:w="0" w:type="auto"/>
        <w:tblInd w:w="205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3" w:hRule="atLeast"/>
        </w:trPr>
        <w:tc>
          <w:tcPr>
            <w:tcW w:w="4344" w:type="dxa"/>
            <w:tcBorders>
              <w:left w:val="single" w:color="477AB1" w:sz="18" w:space="0"/>
            </w:tcBorders>
          </w:tcPr>
          <w:p>
            <w:pPr>
              <w:pStyle w:val="7"/>
              <w:spacing w:before="266"/>
              <w:ind w:left="115"/>
              <w:rPr>
                <w:sz w:val="28"/>
              </w:rPr>
            </w:pPr>
            <w:r>
              <w:rPr>
                <w:rFonts w:hint="eastAsia"/>
                <w:b/>
                <w:bCs/>
                <w:spacing w:val="-4"/>
                <w:sz w:val="28"/>
                <w:lang w:val="en-US" w:eastAsia="zh-CN"/>
              </w:rPr>
              <w:t>超市信息</w:t>
            </w:r>
            <w:r>
              <w:rPr>
                <w:b/>
                <w:bCs/>
                <w:spacing w:val="-4"/>
                <w:sz w:val="28"/>
              </w:rPr>
              <w:t>管理系统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2" w:hRule="atLeast"/>
        </w:trPr>
        <w:tc>
          <w:tcPr>
            <w:tcW w:w="4344" w:type="dxa"/>
            <w:tcBorders>
              <w:left w:val="single" w:color="477AB1" w:sz="18" w:space="0"/>
            </w:tcBorders>
          </w:tcPr>
          <w:p>
            <w:pPr>
              <w:pStyle w:val="7"/>
              <w:spacing w:before="73"/>
              <w:ind w:left="109"/>
              <w:rPr>
                <w:rFonts w:hint="default" w:eastAsia="微软雅黑"/>
                <w:sz w:val="96"/>
                <w:lang w:val="en-US" w:eastAsia="zh-CN"/>
              </w:rPr>
            </w:pPr>
            <w:r>
              <w:rPr>
                <w:rFonts w:hint="eastAsia"/>
                <w:color w:val="477AB1"/>
                <w:sz w:val="96"/>
                <w:lang w:val="en-US" w:eastAsia="zh-CN"/>
              </w:rPr>
              <w:t>需求分析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7" w:hRule="atLeast"/>
        </w:trPr>
        <w:tc>
          <w:tcPr>
            <w:tcW w:w="4344" w:type="dxa"/>
            <w:tcBorders>
              <w:left w:val="single" w:color="477AB1" w:sz="18" w:space="0"/>
            </w:tcBorders>
          </w:tcPr>
          <w:p>
            <w:pPr>
              <w:pStyle w:val="7"/>
              <w:spacing w:before="248"/>
              <w:ind w:left="115"/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 xml:space="preserve">Need </w:t>
            </w:r>
            <w:r>
              <w:rPr>
                <w:sz w:val="28"/>
              </w:rPr>
              <w:t>Analysis</w:t>
            </w:r>
            <w:r>
              <w:rPr>
                <w:spacing w:val="-4"/>
                <w:sz w:val="28"/>
              </w:rPr>
              <w:t xml:space="preserve"> 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spacing w:before="147"/>
        <w:ind w:right="2340"/>
        <w:jc w:val="right"/>
        <w:outlineLvl w:val="9"/>
        <w:rPr>
          <w:rFonts w:hint="eastAsia" w:ascii="微软雅黑" w:eastAsia="微软雅黑"/>
        </w:rPr>
      </w:pPr>
      <w:bookmarkStart w:id="0" w:name="_Toc26408"/>
      <w:r>
        <w:rPr>
          <w:rFonts w:hint="eastAsia" w:ascii="微软雅黑" w:eastAsia="微软雅黑"/>
          <w:color w:val="477AB1"/>
          <w:w w:val="95"/>
          <w:lang w:val="en-US" w:eastAsia="zh-CN"/>
        </w:rPr>
        <w:t>黄婧宇</w:t>
      </w:r>
      <w:bookmarkEnd w:id="0"/>
    </w:p>
    <w:p>
      <w:pPr>
        <w:spacing w:before="108"/>
        <w:ind w:left="0" w:right="2375" w:firstLine="0"/>
        <w:jc w:val="right"/>
        <w:rPr>
          <w:sz w:val="28"/>
        </w:rPr>
        <w:sectPr>
          <w:footerReference r:id="rId5" w:type="default"/>
          <w:pgSz w:w="11910" w:h="16840"/>
          <w:pgMar w:top="1580" w:right="320" w:bottom="1300" w:left="500" w:header="720" w:footer="1115" w:gutter="0"/>
          <w:pgNumType w:start="1"/>
          <w:cols w:space="720" w:num="1"/>
        </w:sectPr>
      </w:pPr>
      <w:r>
        <w:rPr>
          <w:color w:val="477AB1"/>
          <w:sz w:val="28"/>
        </w:rPr>
        <w:t>20</w:t>
      </w:r>
      <w:r>
        <w:rPr>
          <w:rFonts w:hint="eastAsia"/>
          <w:color w:val="477AB1"/>
          <w:sz w:val="28"/>
          <w:lang w:val="en-US" w:eastAsia="zh-CN"/>
        </w:rPr>
        <w:t>21</w:t>
      </w:r>
      <w:r>
        <w:rPr>
          <w:color w:val="477AB1"/>
          <w:sz w:val="28"/>
        </w:rPr>
        <w:t>/</w:t>
      </w:r>
      <w:r>
        <w:rPr>
          <w:rFonts w:hint="eastAsia"/>
          <w:color w:val="477AB1"/>
          <w:sz w:val="28"/>
          <w:lang w:val="en-US" w:eastAsia="zh-CN"/>
        </w:rPr>
        <w:t>05</w:t>
      </w:r>
      <w:r>
        <w:rPr>
          <w:color w:val="477AB1"/>
          <w:sz w:val="28"/>
        </w:rPr>
        <w:t>/</w:t>
      </w:r>
      <w:r>
        <w:rPr>
          <w:rFonts w:hint="eastAsia"/>
          <w:color w:val="477AB1"/>
          <w:sz w:val="28"/>
          <w:lang w:val="en-US" w:eastAsia="zh-CN"/>
        </w:rPr>
        <w:t>16</w:t>
      </w:r>
    </w:p>
    <w:p>
      <w:pPr>
        <w:spacing w:before="44"/>
        <w:ind w:right="0"/>
        <w:jc w:val="left"/>
        <w:outlineLvl w:val="0"/>
        <w:rPr>
          <w:rFonts w:hint="eastAsia" w:ascii="宋体" w:eastAsia="宋体"/>
          <w:b/>
          <w:color w:val="365F91"/>
          <w:w w:val="95"/>
          <w:sz w:val="24"/>
        </w:rPr>
      </w:pPr>
    </w:p>
    <w:sdt>
      <w:sdtPr>
        <w:rPr>
          <w:rFonts w:ascii="宋体" w:hAnsi="宋体" w:eastAsia="宋体" w:cs="微软雅黑"/>
          <w:b/>
          <w:bCs/>
          <w:color w:val="44546A" w:themeColor="text2"/>
          <w:sz w:val="28"/>
          <w:szCs w:val="28"/>
          <w:lang w:val="en-US" w:eastAsia="zh-CN" w:bidi="ar-SA"/>
          <w14:textFill>
            <w14:solidFill>
              <w14:schemeClr w14:val="tx2"/>
            </w14:solidFill>
          </w14:textFill>
        </w:rPr>
        <w:id w:val="14746464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微软雅黑"/>
          <w:b/>
          <w:bCs/>
          <w:color w:val="44546A" w:themeColor="text2"/>
          <w:sz w:val="28"/>
          <w:szCs w:val="28"/>
          <w:lang w:val="en-US" w:eastAsia="zh-CN" w:bidi="ar-SA"/>
          <w14:textFill>
            <w14:solidFill>
              <w14:schemeClr w14:val="tx2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</w:pPr>
          <w:bookmarkStart w:id="1" w:name="_Toc7544"/>
          <w:r>
            <w:rPr>
              <w:rFonts w:hint="eastAsia" w:ascii="宋体" w:hAnsi="宋体" w:eastAsia="宋体" w:cs="微软雅黑"/>
              <w:b/>
              <w:bCs/>
              <w:color w:val="44546A" w:themeColor="text2"/>
              <w:sz w:val="28"/>
              <w:szCs w:val="28"/>
              <w:lang w:val="en-US" w:eastAsia="zh-CN" w:bidi="ar-SA"/>
              <w14:textFill>
                <w14:solidFill>
                  <w14:schemeClr w14:val="tx2"/>
                </w14:solidFill>
              </w14:textFill>
            </w:rPr>
            <w:t>目录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TOC \o "1-3" \h \u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</w:p>
        <w:p>
          <w:pPr>
            <w:pStyle w:val="8"/>
            <w:tabs>
              <w:tab w:val="right" w:leader="dot" w:pos="11090"/>
            </w:tabs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</w:pP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HYPERLINK \l _Toc16459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1</w:t>
          </w:r>
          <w:r>
            <w:rPr>
              <w:color w:val="44546A" w:themeColor="text2"/>
              <w:spacing w:val="19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、 前 言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ab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PAGEREF _Toc16459 \h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2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</w:p>
        <w:p>
          <w:pPr>
            <w:pStyle w:val="9"/>
            <w:tabs>
              <w:tab w:val="right" w:leader="dot" w:pos="11090"/>
            </w:tabs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</w:pP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HYPERLINK \l _Toc20481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rFonts w:hint="default" w:ascii="微软雅黑" w:hAnsi="微软雅黑" w:eastAsia="微软雅黑" w:cs="微软雅黑"/>
              <w:color w:val="44546A" w:themeColor="text2"/>
              <w:spacing w:val="-1"/>
              <w:w w:val="100"/>
              <w:sz w:val="30"/>
              <w:szCs w:val="30"/>
              <w:lang w:val="en-US" w:eastAsia="zh-CN" w:bidi="ar-SA"/>
              <w14:textFill>
                <w14:solidFill>
                  <w14:schemeClr w14:val="tx2"/>
                </w14:solidFill>
              </w14:textFill>
            </w:rPr>
            <w:t xml:space="preserve">1.1 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整个项目要解决的问题和目标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ab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PAGEREF _Toc20481 \h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2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</w:p>
        <w:p>
          <w:pPr>
            <w:pStyle w:val="9"/>
            <w:tabs>
              <w:tab w:val="right" w:leader="dot" w:pos="11090"/>
            </w:tabs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</w:pP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HYPERLINK \l _Toc28471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rFonts w:hint="default" w:ascii="微软雅黑" w:hAnsi="微软雅黑" w:eastAsia="微软雅黑" w:cs="微软雅黑"/>
              <w:color w:val="44546A" w:themeColor="text2"/>
              <w:spacing w:val="-1"/>
              <w:w w:val="100"/>
              <w:sz w:val="30"/>
              <w:szCs w:val="30"/>
              <w:lang w:val="en-US" w:eastAsia="zh-CN" w:bidi="ar-SA"/>
              <w14:textFill>
                <w14:solidFill>
                  <w14:schemeClr w14:val="tx2"/>
                </w14:solidFill>
              </w14:textFill>
            </w:rPr>
            <w:t xml:space="preserve">1.2 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编写目的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ab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PAGEREF _Toc28471 \h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2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</w:p>
        <w:p>
          <w:pPr>
            <w:pStyle w:val="9"/>
            <w:tabs>
              <w:tab w:val="right" w:leader="dot" w:pos="11090"/>
            </w:tabs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</w:pP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HYPERLINK \l _Toc17726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rFonts w:hint="default" w:ascii="微软雅黑" w:hAnsi="微软雅黑" w:eastAsia="微软雅黑" w:cs="微软雅黑"/>
              <w:color w:val="44546A" w:themeColor="text2"/>
              <w:spacing w:val="-1"/>
              <w:w w:val="100"/>
              <w:sz w:val="30"/>
              <w:szCs w:val="30"/>
              <w:lang w:val="en-US" w:eastAsia="zh-CN" w:bidi="ar-SA"/>
              <w14:textFill>
                <w14:solidFill>
                  <w14:schemeClr w14:val="tx2"/>
                </w14:solidFill>
              </w14:textFill>
            </w:rPr>
            <w:t xml:space="preserve">1.3 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分析活动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ab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PAGEREF _Toc17726 \h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2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11090"/>
            </w:tabs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</w:pP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HYPERLINK \l _Toc3106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2、</w:t>
          </w:r>
          <w:r>
            <w:rPr>
              <w:rFonts w:hint="eastAsia"/>
              <w:color w:val="44546A" w:themeColor="text2"/>
              <w:sz w:val="30"/>
              <w:szCs w:val="30"/>
              <w:lang w:val="en-US" w:eastAsia="zh-CN"/>
              <w14:textFill>
                <w14:solidFill>
                  <w14:schemeClr w14:val="tx2"/>
                </w14:solidFill>
              </w14:textFill>
            </w:rPr>
            <w:t>用</w:t>
          </w:r>
          <w:r>
            <w:rPr>
              <w:rFonts w:hint="eastAsia"/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户需求特性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ab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PAGEREF _Toc3106 \h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3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</w:p>
        <w:p>
          <w:pPr>
            <w:pStyle w:val="9"/>
            <w:tabs>
              <w:tab w:val="right" w:leader="dot" w:pos="11090"/>
            </w:tabs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</w:pP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HYPERLINK \l _Toc28863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rFonts w:hint="default" w:ascii="微软雅黑" w:hAnsi="微软雅黑" w:eastAsia="微软雅黑" w:cs="微软雅黑"/>
              <w:color w:val="44546A" w:themeColor="text2"/>
              <w:spacing w:val="-1"/>
              <w:w w:val="100"/>
              <w:sz w:val="30"/>
              <w:szCs w:val="30"/>
              <w:lang w:val="en-US" w:eastAsia="zh-CN" w:bidi="ar-SA"/>
              <w14:textFill>
                <w14:solidFill>
                  <w14:schemeClr w14:val="tx2"/>
                </w14:solidFill>
              </w14:textFill>
            </w:rPr>
            <w:t xml:space="preserve">2.1 </w:t>
          </w:r>
          <w:r>
            <w:rPr>
              <w:rFonts w:hint="eastAsia"/>
              <w:color w:val="44546A" w:themeColor="text2"/>
              <w:sz w:val="30"/>
              <w:szCs w:val="30"/>
              <w:lang w:val="en-US" w:eastAsia="zh-CN"/>
              <w14:textFill>
                <w14:solidFill>
                  <w14:schemeClr w14:val="tx2"/>
                </w14:solidFill>
              </w14:textFill>
            </w:rPr>
            <w:t>用</w:t>
          </w:r>
          <w:r>
            <w:rPr>
              <w:rFonts w:hint="eastAsia"/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户需求特性表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ab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PAGEREF _Toc28863 \h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3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11090"/>
            </w:tabs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</w:pP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HYPERLINK \l _Toc6777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rFonts w:hint="eastAsia"/>
              <w:color w:val="44546A" w:themeColor="text2"/>
              <w:sz w:val="30"/>
              <w:szCs w:val="30"/>
              <w:lang w:val="en-US" w:eastAsia="zh-CN"/>
              <w14:textFill>
                <w14:solidFill>
                  <w14:schemeClr w14:val="tx2"/>
                </w14:solidFill>
              </w14:textFill>
            </w:rPr>
            <w:t>3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、类图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ab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PAGEREF _Toc6777 \h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4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</w:p>
        <w:p>
          <w:pPr>
            <w:pStyle w:val="9"/>
            <w:tabs>
              <w:tab w:val="right" w:leader="dot" w:pos="11090"/>
            </w:tabs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</w:pP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HYPERLINK \l _Toc19528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rFonts w:hint="eastAsia"/>
              <w:color w:val="44546A" w:themeColor="text2"/>
              <w:sz w:val="30"/>
              <w:szCs w:val="30"/>
              <w:lang w:val="en-US" w:eastAsia="zh-CN"/>
              <w14:textFill>
                <w14:solidFill>
                  <w14:schemeClr w14:val="tx2"/>
                </w14:solidFill>
              </w14:textFill>
            </w:rPr>
            <w:t>3.1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说明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ab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PAGEREF _Toc19528 \h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4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</w:p>
        <w:p>
          <w:pPr>
            <w:pStyle w:val="9"/>
            <w:tabs>
              <w:tab w:val="right" w:leader="dot" w:pos="11090"/>
            </w:tabs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</w:pP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HYPERLINK \l _Toc18649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rFonts w:hint="eastAsia"/>
              <w:color w:val="44546A" w:themeColor="text2"/>
              <w:sz w:val="30"/>
              <w:szCs w:val="30"/>
              <w:lang w:val="en-US" w:eastAsia="zh-CN"/>
              <w14:textFill>
                <w14:solidFill>
                  <w14:schemeClr w14:val="tx2"/>
                </w14:solidFill>
              </w14:textFill>
            </w:rPr>
            <w:t>3.2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类图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ab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PAGEREF _Toc18649 \h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4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11090"/>
            </w:tabs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</w:pP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HYPERLINK \l _Toc90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rFonts w:hint="eastAsia"/>
              <w:color w:val="44546A" w:themeColor="text2"/>
              <w:sz w:val="30"/>
              <w:szCs w:val="30"/>
              <w:lang w:val="en-US" w:eastAsia="zh-CN"/>
              <w14:textFill>
                <w14:solidFill>
                  <w14:schemeClr w14:val="tx2"/>
                </w14:solidFill>
              </w14:textFill>
            </w:rPr>
            <w:t>4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、领域模型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ab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PAGEREF _Toc90 \h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7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</w:p>
        <w:p>
          <w:pPr>
            <w:pStyle w:val="9"/>
            <w:tabs>
              <w:tab w:val="right" w:leader="dot" w:pos="11090"/>
            </w:tabs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</w:pP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HYPERLINK \l _Toc26798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rFonts w:hint="eastAsia"/>
              <w:color w:val="44546A" w:themeColor="text2"/>
              <w:sz w:val="30"/>
              <w:szCs w:val="30"/>
              <w:lang w:val="en-US" w:eastAsia="zh-CN"/>
              <w14:textFill>
                <w14:solidFill>
                  <w14:schemeClr w14:val="tx2"/>
                </w14:solidFill>
              </w14:textFill>
            </w:rPr>
            <w:t>4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.1</w:t>
          </w:r>
          <w:r>
            <w:rPr>
              <w:color w:val="44546A" w:themeColor="text2"/>
              <w:spacing w:val="-5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 xml:space="preserve"> 说明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ab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PAGEREF _Toc26798 \h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7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11090"/>
            </w:tabs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</w:pP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HYPERLINK \l _Toc32731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rFonts w:hint="eastAsia"/>
              <w:color w:val="44546A" w:themeColor="text2"/>
              <w:sz w:val="30"/>
              <w:szCs w:val="30"/>
              <w:lang w:val="en-US" w:eastAsia="zh-CN"/>
              <w14:textFill>
                <w14:solidFill>
                  <w14:schemeClr w14:val="tx2"/>
                </w14:solidFill>
              </w14:textFill>
            </w:rPr>
            <w:t>5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、契约说明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ab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PAGEREF _Toc32731 \h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8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11090"/>
            </w:tabs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</w:pP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HYPERLINK \l _Toc5062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rFonts w:hint="eastAsia"/>
              <w:color w:val="44546A" w:themeColor="text2"/>
              <w:sz w:val="30"/>
              <w:szCs w:val="30"/>
              <w:lang w:val="en-US" w:eastAsia="zh-CN"/>
              <w14:textFill>
                <w14:solidFill>
                  <w14:schemeClr w14:val="tx2"/>
                </w14:solidFill>
              </w14:textFill>
            </w:rPr>
            <w:t>6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、</w:t>
          </w:r>
          <w:r>
            <w:rPr>
              <w:rFonts w:hint="eastAsia"/>
              <w:color w:val="44546A" w:themeColor="text2"/>
              <w:sz w:val="30"/>
              <w:szCs w:val="30"/>
              <w:lang w:val="en-US" w:eastAsia="zh-CN"/>
              <w14:textFill>
                <w14:solidFill>
                  <w14:schemeClr w14:val="tx2"/>
                </w14:solidFill>
              </w14:textFill>
            </w:rPr>
            <w:t>用例图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ab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PAGEREF _Toc5062 \h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10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</w:p>
        <w:p>
          <w:pPr>
            <w:pStyle w:val="9"/>
            <w:tabs>
              <w:tab w:val="right" w:leader="dot" w:pos="11090"/>
            </w:tabs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</w:pP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HYPERLINK \l _Toc11741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rFonts w:hint="eastAsia"/>
              <w:color w:val="44546A" w:themeColor="text2"/>
              <w:sz w:val="30"/>
              <w:szCs w:val="30"/>
              <w:lang w:val="en-US" w:eastAsia="zh-CN"/>
              <w14:textFill>
                <w14:solidFill>
                  <w14:schemeClr w14:val="tx2"/>
                </w14:solidFill>
              </w14:textFill>
            </w:rPr>
            <w:t>6.1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说明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ab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PAGEREF _Toc11741 \h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10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</w:p>
        <w:p>
          <w:pPr>
            <w:pStyle w:val="9"/>
            <w:tabs>
              <w:tab w:val="right" w:leader="dot" w:pos="11090"/>
            </w:tabs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</w:pP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HYPERLINK \l _Toc30594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rFonts w:hint="eastAsia"/>
              <w:color w:val="44546A" w:themeColor="text2"/>
              <w:sz w:val="30"/>
              <w:szCs w:val="30"/>
              <w:lang w:val="en-US" w:eastAsia="zh-CN"/>
              <w14:textFill>
                <w14:solidFill>
                  <w14:schemeClr w14:val="tx2"/>
                </w14:solidFill>
              </w14:textFill>
            </w:rPr>
            <w:t>6.2 用例图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ab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PAGEREF _Toc30594 \h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10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11090"/>
            </w:tabs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</w:pP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HYPERLINK \l _Toc18055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rFonts w:hint="eastAsia"/>
              <w:color w:val="44546A" w:themeColor="text2"/>
              <w:sz w:val="30"/>
              <w:szCs w:val="30"/>
              <w:lang w:val="en-US" w:eastAsia="zh-CN"/>
              <w14:textFill>
                <w14:solidFill>
                  <w14:schemeClr w14:val="tx2"/>
                </w14:solidFill>
              </w14:textFill>
            </w:rPr>
            <w:t>7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、</w:t>
          </w:r>
          <w:r>
            <w:rPr>
              <w:rFonts w:hint="eastAsia"/>
              <w:color w:val="44546A" w:themeColor="text2"/>
              <w:sz w:val="30"/>
              <w:szCs w:val="30"/>
              <w:lang w:val="en-US" w:eastAsia="zh-CN"/>
              <w14:textFill>
                <w14:solidFill>
                  <w14:schemeClr w14:val="tx2"/>
                </w14:solidFill>
              </w14:textFill>
            </w:rPr>
            <w:t>顺序图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ab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PAGEREF _Toc18055 \h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11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</w:p>
        <w:p>
          <w:pPr>
            <w:pStyle w:val="9"/>
            <w:tabs>
              <w:tab w:val="right" w:leader="dot" w:pos="11090"/>
            </w:tabs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</w:pP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HYPERLINK \l _Toc14986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rFonts w:hint="eastAsia"/>
              <w:color w:val="44546A" w:themeColor="text2"/>
              <w:sz w:val="30"/>
              <w:szCs w:val="30"/>
              <w:lang w:val="en-US" w:eastAsia="zh-CN"/>
              <w14:textFill>
                <w14:solidFill>
                  <w14:schemeClr w14:val="tx2"/>
                </w14:solidFill>
              </w14:textFill>
            </w:rPr>
            <w:t>7.1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说明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ab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PAGEREF _Toc14986 \h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11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</w:p>
        <w:p>
          <w:pPr>
            <w:pStyle w:val="9"/>
            <w:tabs>
              <w:tab w:val="right" w:leader="dot" w:pos="11090"/>
            </w:tabs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</w:pP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HYPERLINK \l _Toc19577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rFonts w:hint="eastAsia"/>
              <w:color w:val="44546A" w:themeColor="text2"/>
              <w:sz w:val="30"/>
              <w:szCs w:val="30"/>
              <w:lang w:val="en-US" w:eastAsia="zh-CN"/>
              <w14:textFill>
                <w14:solidFill>
                  <w14:schemeClr w14:val="tx2"/>
                </w14:solidFill>
              </w14:textFill>
            </w:rPr>
            <w:t>7.2顺序图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ab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PAGEREF _Toc19577 \h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11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pos="1600"/>
              <w:tab w:val="right" w:leader="dot" w:pos="11090"/>
            </w:tabs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</w:pP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HYPERLINK \l _Toc22835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rFonts w:hint="eastAsia"/>
              <w:color w:val="44546A" w:themeColor="text2"/>
              <w:sz w:val="30"/>
              <w:szCs w:val="30"/>
              <w:lang w:val="en-US" w:eastAsia="zh-CN"/>
              <w14:textFill>
                <w14:solidFill>
                  <w14:schemeClr w14:val="tx2"/>
                </w14:solidFill>
              </w14:textFill>
            </w:rPr>
            <w:t>8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、</w:t>
          </w:r>
          <w:r>
            <w:rPr>
              <w:rFonts w:hint="eastAsia"/>
              <w:color w:val="44546A" w:themeColor="text2"/>
              <w:sz w:val="30"/>
              <w:szCs w:val="30"/>
              <w:lang w:val="en-US" w:eastAsia="zh-CN"/>
              <w14:textFill>
                <w14:solidFill>
                  <w14:schemeClr w14:val="tx2"/>
                </w14:solidFill>
              </w14:textFill>
            </w:rPr>
            <w:t>活动图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ab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PAGEREF _Toc22835 \h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12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</w:p>
        <w:p>
          <w:pPr>
            <w:pStyle w:val="9"/>
            <w:tabs>
              <w:tab w:val="right" w:leader="dot" w:pos="11090"/>
            </w:tabs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</w:pP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HYPERLINK \l _Toc1570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rFonts w:hint="eastAsia"/>
              <w:color w:val="44546A" w:themeColor="text2"/>
              <w:sz w:val="30"/>
              <w:szCs w:val="30"/>
              <w:lang w:val="en-US" w:eastAsia="zh-CN"/>
              <w14:textFill>
                <w14:solidFill>
                  <w14:schemeClr w14:val="tx2"/>
                </w14:solidFill>
              </w14:textFill>
            </w:rPr>
            <w:t>8.1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说明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ab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PAGEREF _Toc1570 \h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12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</w:p>
        <w:p>
          <w:pPr>
            <w:pStyle w:val="9"/>
            <w:tabs>
              <w:tab w:val="right" w:leader="dot" w:pos="11090"/>
            </w:tabs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</w:pP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HYPERLINK \l _Toc30194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rFonts w:hint="eastAsia"/>
              <w:color w:val="44546A" w:themeColor="text2"/>
              <w:sz w:val="30"/>
              <w:szCs w:val="30"/>
              <w:lang w:val="en-US" w:eastAsia="zh-CN"/>
              <w14:textFill>
                <w14:solidFill>
                  <w14:schemeClr w14:val="tx2"/>
                </w14:solidFill>
              </w14:textFill>
            </w:rPr>
            <w:t>8.2活动图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ab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PAGEREF _Toc30194 \h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12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11090"/>
            </w:tabs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</w:pP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HYPERLINK \l _Toc13016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rFonts w:hint="eastAsia"/>
              <w:color w:val="44546A" w:themeColor="text2"/>
              <w:sz w:val="30"/>
              <w:szCs w:val="30"/>
              <w:lang w:val="en-US" w:eastAsia="zh-CN"/>
              <w14:textFill>
                <w14:solidFill>
                  <w14:schemeClr w14:val="tx2"/>
                </w14:solidFill>
              </w14:textFill>
            </w:rPr>
            <w:t>9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、</w:t>
          </w:r>
          <w:r>
            <w:rPr>
              <w:rFonts w:hint="eastAsia"/>
              <w:color w:val="44546A" w:themeColor="text2"/>
              <w:sz w:val="30"/>
              <w:szCs w:val="30"/>
              <w:lang w:val="en-US" w:eastAsia="zh-CN"/>
              <w14:textFill>
                <w14:solidFill>
                  <w14:schemeClr w14:val="tx2"/>
                </w14:solidFill>
              </w14:textFill>
            </w:rPr>
            <w:t>部署图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ab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PAGEREF _Toc13016 \h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13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</w:p>
        <w:p>
          <w:pPr>
            <w:pStyle w:val="9"/>
            <w:tabs>
              <w:tab w:val="right" w:leader="dot" w:pos="11090"/>
            </w:tabs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</w:pP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HYPERLINK \l _Toc18069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rFonts w:hint="eastAsia"/>
              <w:color w:val="44546A" w:themeColor="text2"/>
              <w:sz w:val="30"/>
              <w:szCs w:val="30"/>
              <w:lang w:val="en-US" w:eastAsia="zh-CN"/>
              <w14:textFill>
                <w14:solidFill>
                  <w14:schemeClr w14:val="tx2"/>
                </w14:solidFill>
              </w14:textFill>
            </w:rPr>
            <w:t>9.1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说明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ab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PAGEREF _Toc18069 \h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13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</w:p>
        <w:p>
          <w:pPr>
            <w:pStyle w:val="9"/>
            <w:tabs>
              <w:tab w:val="right" w:leader="dot" w:pos="11090"/>
            </w:tabs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</w:pP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HYPERLINK \l _Toc7613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rFonts w:hint="eastAsia"/>
              <w:color w:val="44546A" w:themeColor="text2"/>
              <w:sz w:val="30"/>
              <w:szCs w:val="30"/>
              <w:lang w:val="en-US" w:eastAsia="zh-CN"/>
              <w14:textFill>
                <w14:solidFill>
                  <w14:schemeClr w14:val="tx2"/>
                </w14:solidFill>
              </w14:textFill>
            </w:rPr>
            <w:t>9.2部署图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ab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begin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instrText xml:space="preserve"> PAGEREF _Toc7613 \h </w:instrTex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separate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t>13</w:t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</w:p>
        <w:p>
          <w:pP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</w:pPr>
          <w: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  <w:fldChar w:fldCharType="end"/>
          </w:r>
        </w:p>
        <w:p>
          <w:pPr>
            <w:rPr>
              <w:color w:val="44546A" w:themeColor="text2"/>
              <w:sz w:val="30"/>
              <w:szCs w:val="30"/>
              <w14:textFill>
                <w14:solidFill>
                  <w14:schemeClr w14:val="tx2"/>
                </w14:solidFill>
              </w14:textFill>
            </w:rPr>
          </w:pPr>
        </w:p>
        <w:p>
          <w:pPr>
            <w:rPr>
              <w:sz w:val="30"/>
              <w:szCs w:val="30"/>
            </w:rPr>
          </w:pPr>
        </w:p>
        <w:p/>
        <w:p/>
        <w:p/>
        <w:p/>
        <w:p>
          <w:pPr>
            <w:rPr>
              <w:color w:val="365F91"/>
            </w:rPr>
          </w:pPr>
          <w:bookmarkStart w:id="2" w:name="_Toc16459"/>
        </w:p>
      </w:sdtContent>
    </w:sdt>
    <w:p>
      <w:pPr>
        <w:pStyle w:val="2"/>
        <w:spacing w:before="13"/>
        <w:ind w:firstLine="720" w:firstLineChars="0"/>
        <w:outlineLvl w:val="0"/>
        <w:rPr>
          <w:color w:val="0000FF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358140</wp:posOffset>
            </wp:positionV>
            <wp:extent cx="5312410" cy="19050"/>
            <wp:effectExtent l="0" t="0" r="8890" b="635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66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5F91"/>
        </w:rPr>
        <w:t>1</w:t>
      </w:r>
      <w:r>
        <w:rPr>
          <w:color w:val="365F91"/>
          <w:spacing w:val="19"/>
        </w:rPr>
        <w:t>、 前 言</w:t>
      </w:r>
      <w:bookmarkEnd w:id="1"/>
      <w:bookmarkEnd w:id="2"/>
    </w:p>
    <w:p>
      <w:pPr>
        <w:pStyle w:val="4"/>
        <w:spacing w:before="16"/>
        <w:rPr>
          <w:sz w:val="16"/>
        </w:rPr>
      </w:pPr>
    </w:p>
    <w:p>
      <w:pPr>
        <w:pStyle w:val="4"/>
        <w:spacing w:line="211" w:lineRule="auto"/>
        <w:ind w:left="1299" w:right="1574" w:firstLine="357"/>
        <w:jc w:val="both"/>
      </w:pPr>
      <w:r>
        <w:rPr>
          <w:rFonts w:hint="eastAsia"/>
          <w:spacing w:val="-5"/>
        </w:rPr>
        <w:t>超市信息管理系统</w:t>
      </w:r>
      <w:r>
        <w:rPr>
          <w:spacing w:val="-4"/>
        </w:rPr>
        <w:t>的需求获取过程中，根据项目启动阶段和项目展开节</w:t>
      </w:r>
      <w:r>
        <w:t>段的分析成果，建立系统的分析模型。</w:t>
      </w:r>
    </w:p>
    <w:p>
      <w:pPr>
        <w:pStyle w:val="4"/>
        <w:spacing w:before="3"/>
        <w:rPr>
          <w:sz w:val="20"/>
        </w:rPr>
      </w:pPr>
    </w:p>
    <w:p>
      <w:pPr>
        <w:pStyle w:val="3"/>
        <w:numPr>
          <w:ilvl w:val="1"/>
          <w:numId w:val="1"/>
        </w:numPr>
        <w:tabs>
          <w:tab w:val="left" w:pos="1759"/>
        </w:tabs>
        <w:spacing w:before="0" w:after="0" w:line="240" w:lineRule="auto"/>
        <w:ind w:left="1559" w:leftChars="0" w:right="0" w:hanging="459" w:firstLineChars="0"/>
        <w:jc w:val="left"/>
        <w:outlineLvl w:val="1"/>
      </w:pPr>
      <w:bookmarkStart w:id="3" w:name="_Toc20481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352425</wp:posOffset>
            </wp:positionV>
            <wp:extent cx="5354320" cy="1206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169" cy="12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bookmark1"/>
      <w:bookmarkEnd w:id="4"/>
      <w:r>
        <w:rPr>
          <w:color w:val="365F91"/>
        </w:rPr>
        <w:t>整个项目要解决的问题和目标</w:t>
      </w:r>
      <w:bookmarkEnd w:id="3"/>
    </w:p>
    <w:p>
      <w:pPr>
        <w:pStyle w:val="4"/>
        <w:spacing w:before="16"/>
        <w:rPr>
          <w:sz w:val="16"/>
        </w:rPr>
      </w:pPr>
    </w:p>
    <w:p>
      <w:pPr>
        <w:pStyle w:val="4"/>
        <w:spacing w:line="211" w:lineRule="auto"/>
        <w:ind w:left="1299" w:right="1574" w:firstLine="357"/>
        <w:jc w:val="both"/>
      </w:pPr>
      <w:r>
        <w:rPr>
          <w:rFonts w:hint="eastAsia"/>
          <w:spacing w:val="-3"/>
        </w:rPr>
        <w:t>超市信息管理系统</w:t>
      </w:r>
      <w:r>
        <w:rPr>
          <w:spacing w:val="-4"/>
        </w:rPr>
        <w:t>是一家大型</w:t>
      </w:r>
      <w:r>
        <w:rPr>
          <w:rFonts w:hint="eastAsia"/>
          <w:spacing w:val="-4"/>
          <w:lang w:val="en-US" w:eastAsia="zh-CN"/>
        </w:rPr>
        <w:t>超市连锁店</w:t>
      </w:r>
      <w:r>
        <w:rPr>
          <w:spacing w:val="-4"/>
        </w:rPr>
        <w:t xml:space="preserve">，在全国拥有 </w:t>
      </w:r>
      <w:r>
        <w:t>200 余家连锁店, 该公司需要开发一款系统软件。</w:t>
      </w:r>
    </w:p>
    <w:p>
      <w:pPr>
        <w:pStyle w:val="4"/>
        <w:spacing w:before="3"/>
        <w:rPr>
          <w:sz w:val="20"/>
        </w:rPr>
      </w:pPr>
    </w:p>
    <w:p>
      <w:pPr>
        <w:pStyle w:val="3"/>
        <w:numPr>
          <w:ilvl w:val="1"/>
          <w:numId w:val="1"/>
        </w:numPr>
        <w:tabs>
          <w:tab w:val="left" w:pos="1759"/>
        </w:tabs>
        <w:spacing w:before="0" w:after="0" w:line="240" w:lineRule="auto"/>
        <w:ind w:left="1559" w:leftChars="0" w:right="0" w:hanging="459" w:firstLineChars="0"/>
        <w:jc w:val="left"/>
        <w:outlineLvl w:val="1"/>
      </w:pPr>
      <w:bookmarkStart w:id="5" w:name="_Toc28471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352425</wp:posOffset>
            </wp:positionV>
            <wp:extent cx="5312410" cy="12065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663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_bookmark2"/>
      <w:bookmarkEnd w:id="6"/>
      <w:r>
        <w:rPr>
          <w:color w:val="365F91"/>
        </w:rPr>
        <w:t>编写目的</w:t>
      </w:r>
      <w:bookmarkEnd w:id="5"/>
    </w:p>
    <w:p>
      <w:pPr>
        <w:pStyle w:val="4"/>
        <w:spacing w:before="16"/>
        <w:rPr>
          <w:sz w:val="16"/>
        </w:rPr>
      </w:pPr>
    </w:p>
    <w:p>
      <w:pPr>
        <w:pStyle w:val="4"/>
        <w:spacing w:line="211" w:lineRule="auto"/>
        <w:ind w:left="1299" w:right="1477" w:firstLine="357"/>
        <w:jc w:val="both"/>
      </w:pPr>
      <w:r>
        <w:rPr>
          <w:spacing w:val="-1"/>
        </w:rPr>
        <w:t>将复杂的系统分解成简单的部分以及它们之间的联系，确定本质特性，拨那个抛弃次要</w:t>
      </w:r>
      <w:r>
        <w:rPr>
          <w:spacing w:val="-3"/>
        </w:rPr>
        <w:t>特征。抽取出信息的基本含义，帮助开发者准确理解用户意图，和用户达成对信息系统内容</w:t>
      </w:r>
      <w:r>
        <w:t>的共同理解。</w:t>
      </w:r>
    </w:p>
    <w:p>
      <w:pPr>
        <w:pStyle w:val="4"/>
        <w:spacing w:before="3"/>
        <w:rPr>
          <w:sz w:val="20"/>
        </w:rPr>
      </w:pPr>
    </w:p>
    <w:p>
      <w:pPr>
        <w:pStyle w:val="3"/>
        <w:numPr>
          <w:ilvl w:val="1"/>
          <w:numId w:val="1"/>
        </w:numPr>
        <w:tabs>
          <w:tab w:val="left" w:pos="1699"/>
        </w:tabs>
        <w:spacing w:before="0" w:after="0" w:line="240" w:lineRule="auto"/>
        <w:ind w:left="1499" w:leftChars="0" w:right="0" w:hanging="399" w:firstLineChars="0"/>
        <w:jc w:val="left"/>
        <w:outlineLvl w:val="1"/>
      </w:pPr>
      <w:bookmarkStart w:id="7" w:name="_Toc17726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352425</wp:posOffset>
            </wp:positionV>
            <wp:extent cx="5312410" cy="12065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664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bookmark3"/>
      <w:bookmarkEnd w:id="8"/>
      <w:r>
        <w:rPr>
          <w:color w:val="365F91"/>
        </w:rPr>
        <w:t>分析活动</w:t>
      </w:r>
      <w:bookmarkEnd w:id="7"/>
    </w:p>
    <w:p>
      <w:pPr>
        <w:pStyle w:val="4"/>
        <w:spacing w:before="278"/>
        <w:ind w:left="1657"/>
      </w:pPr>
      <w:r>
        <w:t>分析活动主要包括识别、定义和结构化。</w:t>
      </w:r>
    </w:p>
    <w:p>
      <w:pPr>
        <w:pStyle w:val="4"/>
        <w:spacing w:before="3"/>
        <w:rPr>
          <w:sz w:val="35"/>
        </w:rPr>
      </w:pPr>
    </w:p>
    <w:p>
      <w:pPr>
        <w:pStyle w:val="2"/>
        <w:ind w:firstLine="720" w:firstLineChars="0"/>
        <w:outlineLvl w:val="0"/>
      </w:pPr>
      <w:bookmarkStart w:id="9" w:name="_Toc3106"/>
      <w:bookmarkStart w:id="10" w:name="_Toc14799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351155</wp:posOffset>
            </wp:positionV>
            <wp:extent cx="5312410" cy="19050"/>
            <wp:effectExtent l="0" t="0" r="8890" b="635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66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5F91"/>
        </w:rPr>
        <w:t>2、</w:t>
      </w:r>
      <w:r>
        <w:rPr>
          <w:rFonts w:hint="eastAsia"/>
          <w:color w:val="365F91"/>
          <w:lang w:val="en-US" w:eastAsia="zh-CN"/>
        </w:rPr>
        <w:t>用</w:t>
      </w:r>
      <w:r>
        <w:rPr>
          <w:rFonts w:hint="eastAsia"/>
          <w:color w:val="365F91"/>
        </w:rPr>
        <w:t>户需求特性</w:t>
      </w:r>
      <w:bookmarkEnd w:id="9"/>
      <w:bookmarkEnd w:id="10"/>
    </w:p>
    <w:p>
      <w:pPr>
        <w:pStyle w:val="3"/>
        <w:numPr>
          <w:ilvl w:val="1"/>
          <w:numId w:val="2"/>
        </w:numPr>
        <w:tabs>
          <w:tab w:val="left" w:pos="1759"/>
        </w:tabs>
        <w:spacing w:before="260" w:after="113" w:line="240" w:lineRule="auto"/>
        <w:ind w:left="1758" w:right="0" w:hanging="459"/>
        <w:jc w:val="left"/>
        <w:outlineLvl w:val="1"/>
        <w:rPr>
          <w:rFonts w:hint="eastAsia"/>
          <w:color w:val="365F91"/>
        </w:rPr>
      </w:pPr>
      <w:bookmarkStart w:id="11" w:name="_bookmark5"/>
      <w:bookmarkEnd w:id="11"/>
      <w:bookmarkStart w:id="12" w:name="_Toc28863"/>
      <w:bookmarkStart w:id="13" w:name="_Toc24865"/>
      <w:r>
        <w:rPr>
          <w:rFonts w:hint="eastAsia"/>
          <w:color w:val="365F91"/>
          <w:lang w:val="en-US" w:eastAsia="zh-CN"/>
        </w:rPr>
        <w:t>用</w:t>
      </w:r>
      <w:r>
        <w:rPr>
          <w:rFonts w:hint="eastAsia"/>
          <w:color w:val="365F91"/>
        </w:rPr>
        <w:t>户需求特性表</w:t>
      </w:r>
      <w:bookmarkEnd w:id="12"/>
      <w:bookmarkEnd w:id="13"/>
    </w:p>
    <w:p>
      <w:pPr>
        <w:pStyle w:val="4"/>
        <w:spacing w:line="20" w:lineRule="exact"/>
        <w:ind w:left="1270"/>
        <w:rPr>
          <w:sz w:val="2"/>
        </w:rPr>
      </w:pPr>
      <w:r>
        <w:rPr>
          <w:sz w:val="2"/>
        </w:rPr>
        <w:drawing>
          <wp:inline distT="0" distB="0" distL="0" distR="0">
            <wp:extent cx="5312410" cy="12065"/>
            <wp:effectExtent l="0" t="0" r="0" b="0"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664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jc w:val="center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6"/>
        <w:gridCol w:w="6146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3" w:hRule="atLeast"/>
          <w:jc w:val="center"/>
        </w:trPr>
        <w:tc>
          <w:tcPr>
            <w:tcW w:w="2376" w:type="dxa"/>
            <w:shd w:val="clear" w:color="auto" w:fill="D3DFEE"/>
            <w:vAlign w:val="top"/>
          </w:tcPr>
          <w:p>
            <w:pPr>
              <w:pStyle w:val="7"/>
              <w:spacing w:before="11"/>
              <w:jc w:val="both"/>
              <w:rPr>
                <w:sz w:val="16"/>
              </w:rPr>
            </w:pPr>
          </w:p>
          <w:p>
            <w:pPr>
              <w:pStyle w:val="7"/>
              <w:spacing w:before="1"/>
              <w:ind w:right="866"/>
              <w:jc w:val="center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编号</w:t>
            </w:r>
          </w:p>
        </w:tc>
        <w:tc>
          <w:tcPr>
            <w:tcW w:w="6146" w:type="dxa"/>
            <w:shd w:val="clear" w:color="auto" w:fill="D3DFEE"/>
            <w:vAlign w:val="top"/>
          </w:tcPr>
          <w:p>
            <w:pPr>
              <w:pStyle w:val="7"/>
              <w:spacing w:before="1"/>
              <w:ind w:left="3019" w:leftChars="1277" w:right="2434" w:hanging="210" w:hangingChars="100"/>
              <w:jc w:val="center"/>
              <w:rPr>
                <w:rFonts w:hint="eastAsia"/>
                <w:sz w:val="21"/>
                <w:lang w:val="en-US" w:eastAsia="zh-CN"/>
              </w:rPr>
            </w:pPr>
          </w:p>
          <w:p>
            <w:pPr>
              <w:pStyle w:val="7"/>
              <w:spacing w:before="1"/>
              <w:ind w:right="2434"/>
              <w:jc w:val="right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用户需求特性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3" w:hRule="atLeast"/>
          <w:jc w:val="center"/>
        </w:trPr>
        <w:tc>
          <w:tcPr>
            <w:tcW w:w="2376" w:type="dxa"/>
            <w:shd w:val="clear" w:color="auto" w:fill="A7BFDE"/>
            <w:vAlign w:val="top"/>
          </w:tcPr>
          <w:p>
            <w:pPr>
              <w:pStyle w:val="7"/>
              <w:spacing w:before="11"/>
              <w:jc w:val="center"/>
              <w:rPr>
                <w:sz w:val="16"/>
              </w:rPr>
            </w:pPr>
          </w:p>
          <w:p>
            <w:pPr>
              <w:pStyle w:val="7"/>
              <w:spacing w:before="1"/>
              <w:ind w:right="858"/>
              <w:jc w:val="center"/>
              <w:rPr>
                <w:sz w:val="21"/>
              </w:rPr>
            </w:pPr>
            <w:r>
              <w:rPr>
                <w:sz w:val="21"/>
              </w:rPr>
              <w:t>01</w:t>
            </w:r>
          </w:p>
        </w:tc>
        <w:tc>
          <w:tcPr>
            <w:tcW w:w="6146" w:type="dxa"/>
            <w:shd w:val="clear" w:color="auto" w:fill="A7BFDE"/>
            <w:vAlign w:val="top"/>
          </w:tcPr>
          <w:p>
            <w:pPr>
              <w:spacing w:before="1"/>
              <w:ind w:left="0" w:leftChars="0" w:right="0" w:rightChars="0"/>
              <w:jc w:val="center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eastAsia"/>
              </w:rPr>
              <w:t>商品销售信息直接输入系统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3" w:hRule="atLeast"/>
          <w:jc w:val="center"/>
        </w:trPr>
        <w:tc>
          <w:tcPr>
            <w:tcW w:w="2376" w:type="dxa"/>
            <w:shd w:val="clear" w:color="auto" w:fill="D3DFEE"/>
            <w:vAlign w:val="top"/>
          </w:tcPr>
          <w:p>
            <w:pPr>
              <w:pStyle w:val="7"/>
              <w:spacing w:before="11"/>
              <w:jc w:val="center"/>
              <w:rPr>
                <w:sz w:val="16"/>
              </w:rPr>
            </w:pPr>
          </w:p>
          <w:p>
            <w:pPr>
              <w:pStyle w:val="7"/>
              <w:spacing w:before="1"/>
              <w:ind w:right="858"/>
              <w:jc w:val="center"/>
              <w:rPr>
                <w:sz w:val="21"/>
              </w:rPr>
            </w:pPr>
            <w:r>
              <w:rPr>
                <w:sz w:val="21"/>
              </w:rPr>
              <w:t>02</w:t>
            </w:r>
          </w:p>
        </w:tc>
        <w:tc>
          <w:tcPr>
            <w:tcW w:w="6146" w:type="dxa"/>
            <w:shd w:val="clear" w:color="auto" w:fill="D3DFEE"/>
            <w:vAlign w:val="top"/>
          </w:tcPr>
          <w:p>
            <w:pPr>
              <w:spacing w:before="1"/>
              <w:ind w:left="0" w:leftChars="0" w:right="0" w:rightChars="0"/>
              <w:jc w:val="center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eastAsia"/>
              </w:rPr>
              <w:t>商品库存量输入系统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  <w:jc w:val="center"/>
        </w:trPr>
        <w:tc>
          <w:tcPr>
            <w:tcW w:w="2376" w:type="dxa"/>
            <w:shd w:val="clear" w:color="auto" w:fill="A7BFDE"/>
            <w:vAlign w:val="top"/>
          </w:tcPr>
          <w:p>
            <w:pPr>
              <w:pStyle w:val="7"/>
              <w:spacing w:before="11"/>
              <w:jc w:val="center"/>
              <w:rPr>
                <w:sz w:val="16"/>
              </w:rPr>
            </w:pPr>
          </w:p>
          <w:p>
            <w:pPr>
              <w:pStyle w:val="7"/>
              <w:spacing w:before="1"/>
              <w:ind w:right="858"/>
              <w:jc w:val="center"/>
              <w:rPr>
                <w:sz w:val="21"/>
              </w:rPr>
            </w:pPr>
            <w:r>
              <w:rPr>
                <w:sz w:val="21"/>
              </w:rPr>
              <w:t>03</w:t>
            </w:r>
          </w:p>
        </w:tc>
        <w:tc>
          <w:tcPr>
            <w:tcW w:w="6146" w:type="dxa"/>
            <w:shd w:val="clear" w:color="auto" w:fill="A7BFDE"/>
            <w:vAlign w:val="top"/>
          </w:tcPr>
          <w:p>
            <w:pPr>
              <w:spacing w:before="1"/>
              <w:ind w:left="0" w:leftChars="0" w:right="0" w:rightChars="0"/>
              <w:jc w:val="center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eastAsia"/>
              </w:rPr>
              <w:t>顾客购买的商品，如果脱销，则将商品名称编号输入系统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  <w:jc w:val="center"/>
        </w:trPr>
        <w:tc>
          <w:tcPr>
            <w:tcW w:w="2376" w:type="dxa"/>
            <w:shd w:val="clear" w:color="auto" w:fill="A7BFDE"/>
            <w:vAlign w:val="top"/>
          </w:tcPr>
          <w:p>
            <w:pPr>
              <w:pStyle w:val="7"/>
              <w:spacing w:before="13"/>
              <w:jc w:val="center"/>
              <w:rPr>
                <w:sz w:val="16"/>
              </w:rPr>
            </w:pPr>
          </w:p>
          <w:p>
            <w:pPr>
              <w:pStyle w:val="7"/>
              <w:ind w:left="0" w:leftChars="0" w:right="858" w:rightChars="0"/>
              <w:jc w:val="center"/>
              <w:rPr>
                <w:sz w:val="21"/>
              </w:rPr>
            </w:pPr>
            <w:r>
              <w:rPr>
                <w:sz w:val="21"/>
              </w:rPr>
              <w:t>04</w:t>
            </w:r>
          </w:p>
        </w:tc>
        <w:tc>
          <w:tcPr>
            <w:tcW w:w="6146" w:type="dxa"/>
            <w:shd w:val="clear" w:color="auto" w:fill="A7BFDE"/>
            <w:vAlign w:val="top"/>
          </w:tcPr>
          <w:p>
            <w:pPr>
              <w:ind w:left="0" w:leftChars="0" w:right="0" w:righ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通知物流管理部门向供货商订货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  <w:jc w:val="center"/>
        </w:trPr>
        <w:tc>
          <w:tcPr>
            <w:tcW w:w="2376" w:type="dxa"/>
            <w:shd w:val="clear" w:color="auto" w:fill="A7BFDE"/>
            <w:vAlign w:val="top"/>
          </w:tcPr>
          <w:p>
            <w:pPr>
              <w:pStyle w:val="7"/>
              <w:spacing w:before="13"/>
              <w:jc w:val="center"/>
              <w:rPr>
                <w:sz w:val="16"/>
              </w:rPr>
            </w:pPr>
          </w:p>
          <w:p>
            <w:pPr>
              <w:pStyle w:val="7"/>
              <w:ind w:left="0" w:leftChars="0" w:right="858" w:rightChars="0"/>
              <w:jc w:val="center"/>
              <w:rPr>
                <w:sz w:val="21"/>
              </w:rPr>
            </w:pPr>
            <w:r>
              <w:rPr>
                <w:sz w:val="21"/>
              </w:rPr>
              <w:t>05</w:t>
            </w:r>
          </w:p>
        </w:tc>
        <w:tc>
          <w:tcPr>
            <w:tcW w:w="6146" w:type="dxa"/>
            <w:shd w:val="clear" w:color="auto" w:fill="A7BFDE"/>
            <w:vAlign w:val="top"/>
          </w:tcPr>
          <w:p>
            <w:pPr>
              <w:ind w:left="0" w:leftChars="0" w:right="0" w:righ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物流管理部门根据要求，将待定商品汇总，填写多份订货单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  <w:jc w:val="center"/>
        </w:trPr>
        <w:tc>
          <w:tcPr>
            <w:tcW w:w="2376" w:type="dxa"/>
            <w:shd w:val="clear" w:color="auto" w:fill="A7BFDE"/>
            <w:vAlign w:val="top"/>
          </w:tcPr>
          <w:p>
            <w:pPr>
              <w:pStyle w:val="7"/>
              <w:spacing w:before="13"/>
              <w:jc w:val="center"/>
              <w:rPr>
                <w:sz w:val="16"/>
              </w:rPr>
            </w:pPr>
          </w:p>
          <w:p>
            <w:pPr>
              <w:pStyle w:val="7"/>
              <w:ind w:left="0" w:leftChars="0" w:right="858" w:rightChars="0"/>
              <w:jc w:val="center"/>
              <w:rPr>
                <w:sz w:val="21"/>
              </w:rPr>
            </w:pPr>
            <w:r>
              <w:rPr>
                <w:sz w:val="21"/>
              </w:rPr>
              <w:t>06</w:t>
            </w:r>
          </w:p>
        </w:tc>
        <w:tc>
          <w:tcPr>
            <w:tcW w:w="6146" w:type="dxa"/>
            <w:shd w:val="clear" w:color="auto" w:fill="A7BFDE"/>
            <w:vAlign w:val="top"/>
          </w:tcPr>
          <w:p>
            <w:pPr>
              <w:ind w:left="0" w:leftChars="0" w:right="0" w:righ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当受到供货商的发货单时，物流管理部门根据要求验收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  <w:jc w:val="center"/>
        </w:trPr>
        <w:tc>
          <w:tcPr>
            <w:tcW w:w="2376" w:type="dxa"/>
            <w:shd w:val="clear" w:color="auto" w:fill="A7BFDE"/>
            <w:vAlign w:val="top"/>
          </w:tcPr>
          <w:p>
            <w:pPr>
              <w:pStyle w:val="7"/>
              <w:spacing w:before="13"/>
              <w:jc w:val="center"/>
              <w:rPr>
                <w:sz w:val="16"/>
              </w:rPr>
            </w:pPr>
          </w:p>
          <w:p>
            <w:pPr>
              <w:pStyle w:val="7"/>
              <w:ind w:left="0" w:leftChars="0" w:right="858" w:rightChars="0"/>
              <w:jc w:val="center"/>
              <w:rPr>
                <w:sz w:val="21"/>
              </w:rPr>
            </w:pPr>
            <w:r>
              <w:rPr>
                <w:sz w:val="21"/>
              </w:rPr>
              <w:t>07</w:t>
            </w:r>
          </w:p>
        </w:tc>
        <w:tc>
          <w:tcPr>
            <w:tcW w:w="6146" w:type="dxa"/>
            <w:shd w:val="clear" w:color="auto" w:fill="A7BFDE"/>
            <w:vAlign w:val="top"/>
          </w:tcPr>
          <w:p>
            <w:pPr>
              <w:ind w:left="0" w:leftChars="0" w:right="0" w:righ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验收后，把与每种商品有关的数据，如名称，编号，数量，单价，供应商名称等记录到应付款帐目中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  <w:jc w:val="center"/>
        </w:trPr>
        <w:tc>
          <w:tcPr>
            <w:tcW w:w="2376" w:type="dxa"/>
            <w:shd w:val="clear" w:color="auto" w:fill="A7BFDE"/>
            <w:vAlign w:val="top"/>
          </w:tcPr>
          <w:p>
            <w:pPr>
              <w:pStyle w:val="7"/>
              <w:spacing w:before="13"/>
              <w:jc w:val="center"/>
              <w:rPr>
                <w:sz w:val="16"/>
              </w:rPr>
            </w:pPr>
          </w:p>
          <w:p>
            <w:pPr>
              <w:pStyle w:val="7"/>
              <w:ind w:left="0" w:leftChars="0" w:right="858" w:rightChars="0"/>
              <w:jc w:val="center"/>
              <w:rPr>
                <w:sz w:val="21"/>
              </w:rPr>
            </w:pPr>
            <w:r>
              <w:rPr>
                <w:sz w:val="21"/>
              </w:rPr>
              <w:t>08</w:t>
            </w:r>
          </w:p>
        </w:tc>
        <w:tc>
          <w:tcPr>
            <w:tcW w:w="6146" w:type="dxa"/>
            <w:shd w:val="clear" w:color="auto" w:fill="A7BFDE"/>
            <w:vAlign w:val="top"/>
          </w:tcPr>
          <w:p>
            <w:pPr>
              <w:ind w:left="0" w:leftChars="0" w:right="0" w:rightChars="0"/>
              <w:jc w:val="center"/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员工收银：职工通过扫描商品的条形码同步商品的数量及价格，计算顾客购买的商品总价。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  <w:jc w:val="center"/>
        </w:trPr>
        <w:tc>
          <w:tcPr>
            <w:tcW w:w="2376" w:type="dxa"/>
            <w:shd w:val="clear" w:color="auto" w:fill="A7BFDE"/>
            <w:vAlign w:val="top"/>
          </w:tcPr>
          <w:p>
            <w:pPr>
              <w:pStyle w:val="7"/>
              <w:spacing w:before="13"/>
              <w:jc w:val="center"/>
              <w:rPr>
                <w:sz w:val="16"/>
              </w:rPr>
            </w:pPr>
          </w:p>
          <w:p>
            <w:pPr>
              <w:pStyle w:val="7"/>
              <w:ind w:left="0" w:leftChars="0" w:right="858" w:rightChars="0"/>
              <w:jc w:val="center"/>
              <w:rPr>
                <w:sz w:val="21"/>
              </w:rPr>
            </w:pPr>
            <w:r>
              <w:rPr>
                <w:sz w:val="21"/>
              </w:rPr>
              <w:t>09</w:t>
            </w:r>
          </w:p>
        </w:tc>
        <w:tc>
          <w:tcPr>
            <w:tcW w:w="6146" w:type="dxa"/>
            <w:shd w:val="clear" w:color="auto" w:fill="A7BFDE"/>
            <w:vAlign w:val="top"/>
          </w:tcPr>
          <w:p>
            <w:pPr>
              <w:ind w:left="0" w:leftChars="0" w:right="0" w:rightChars="0"/>
              <w:jc w:val="center"/>
              <w:rPr>
                <w:rFonts w:hint="eastAsia"/>
              </w:rPr>
            </w:pPr>
            <w:r>
              <w:rPr>
                <w:rFonts w:hint="eastAsia"/>
                <w:sz w:val="21"/>
                <w:lang w:val="en-US" w:eastAsia="zh-CN"/>
              </w:rPr>
              <w:t>自助收银：员工只需要登录，提供系统运行所需的权限，其余可由顾客自行操作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  <w:jc w:val="center"/>
        </w:trPr>
        <w:tc>
          <w:tcPr>
            <w:tcW w:w="2376" w:type="dxa"/>
            <w:shd w:val="clear" w:color="auto" w:fill="A7BFDE"/>
            <w:vAlign w:val="top"/>
          </w:tcPr>
          <w:p>
            <w:pPr>
              <w:pStyle w:val="7"/>
              <w:spacing w:before="13"/>
              <w:jc w:val="center"/>
              <w:rPr>
                <w:sz w:val="16"/>
              </w:rPr>
            </w:pPr>
          </w:p>
          <w:p>
            <w:pPr>
              <w:pStyle w:val="7"/>
              <w:ind w:left="0" w:leftChars="0" w:right="858" w:rightChars="0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146" w:type="dxa"/>
            <w:shd w:val="clear" w:color="auto" w:fill="A7BFDE"/>
            <w:vAlign w:val="top"/>
          </w:tcPr>
          <w:p>
            <w:pPr>
              <w:ind w:left="0" w:leftChars="0" w:right="0" w:rightChars="0"/>
              <w:jc w:val="center"/>
              <w:rPr>
                <w:rFonts w:hint="eastAsia"/>
              </w:rPr>
            </w:pPr>
            <w:r>
              <w:rPr>
                <w:rFonts w:hint="eastAsia"/>
                <w:sz w:val="21"/>
                <w:lang w:val="en-US" w:eastAsia="zh-CN"/>
              </w:rPr>
              <w:t>营业统计功能:针对超市营业额进行统计以及超市货物统计,该功能可浏览进货明细、销售明细、盘点明细,对其删除操作,从而以适当格式生成相应数据报表。</w:t>
            </w:r>
          </w:p>
        </w:tc>
      </w:tr>
    </w:tbl>
    <w:p>
      <w:pPr>
        <w:pStyle w:val="4"/>
        <w:spacing w:before="5"/>
        <w:rPr>
          <w:sz w:val="4"/>
        </w:rPr>
      </w:pPr>
    </w:p>
    <w:p>
      <w:pPr>
        <w:spacing w:after="0"/>
        <w:jc w:val="center"/>
        <w:rPr>
          <w:sz w:val="21"/>
        </w:rPr>
        <w:sectPr>
          <w:pgSz w:w="11910" w:h="16840"/>
          <w:pgMar w:top="1500" w:right="320" w:bottom="1380" w:left="500" w:header="0" w:footer="1115" w:gutter="0"/>
          <w:cols w:space="720" w:num="1"/>
        </w:sectPr>
      </w:pPr>
    </w:p>
    <w:p>
      <w:pPr>
        <w:pStyle w:val="4"/>
        <w:spacing w:before="12"/>
        <w:rPr>
          <w:sz w:val="13"/>
        </w:rPr>
      </w:pPr>
    </w:p>
    <w:p>
      <w:pPr>
        <w:pStyle w:val="2"/>
        <w:ind w:firstLine="720" w:firstLineChars="0"/>
        <w:outlineLvl w:val="0"/>
      </w:pPr>
      <w:bookmarkStart w:id="14" w:name="_Toc6777"/>
      <w:bookmarkStart w:id="15" w:name="_Toc1946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349885</wp:posOffset>
            </wp:positionV>
            <wp:extent cx="5312410" cy="19050"/>
            <wp:effectExtent l="0" t="0" r="8890" b="6350"/>
            <wp:wrapTopAndBottom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66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365F91"/>
          <w:lang w:val="en-US" w:eastAsia="zh-CN"/>
        </w:rPr>
        <w:t>3</w:t>
      </w:r>
      <w:r>
        <w:rPr>
          <w:color w:val="365F91"/>
        </w:rPr>
        <w:t>、类图</w:t>
      </w:r>
      <w:bookmarkEnd w:id="14"/>
      <w:bookmarkEnd w:id="15"/>
    </w:p>
    <w:p>
      <w:pPr>
        <w:pStyle w:val="3"/>
        <w:numPr>
          <w:ilvl w:val="0"/>
          <w:numId w:val="0"/>
        </w:numPr>
        <w:tabs>
          <w:tab w:val="left" w:pos="1699"/>
        </w:tabs>
        <w:spacing w:before="260" w:after="113" w:line="240" w:lineRule="auto"/>
        <w:ind w:left="1299" w:leftChars="0" w:right="0" w:rightChars="0"/>
        <w:jc w:val="left"/>
        <w:outlineLvl w:val="1"/>
      </w:pPr>
      <w:bookmarkStart w:id="16" w:name="_bookmark8"/>
      <w:bookmarkEnd w:id="16"/>
      <w:bookmarkStart w:id="17" w:name="_Toc19528"/>
      <w:bookmarkStart w:id="18" w:name="_Toc19090"/>
      <w:r>
        <w:rPr>
          <w:rFonts w:hint="eastAsia"/>
          <w:color w:val="365F91"/>
          <w:lang w:val="en-US" w:eastAsia="zh-CN"/>
        </w:rPr>
        <w:t>3.1</w:t>
      </w:r>
      <w:r>
        <w:rPr>
          <w:color w:val="365F91"/>
        </w:rPr>
        <w:t>说明</w:t>
      </w:r>
      <w:bookmarkEnd w:id="17"/>
      <w:bookmarkEnd w:id="18"/>
    </w:p>
    <w:p>
      <w:pPr>
        <w:pStyle w:val="4"/>
        <w:spacing w:line="20" w:lineRule="exact"/>
        <w:ind w:left="1270"/>
        <w:rPr>
          <w:sz w:val="2"/>
        </w:rPr>
      </w:pPr>
      <w:r>
        <w:rPr>
          <w:sz w:val="2"/>
        </w:rPr>
        <w:drawing>
          <wp:inline distT="0" distB="0" distL="0" distR="0">
            <wp:extent cx="5312410" cy="12065"/>
            <wp:effectExtent l="0" t="0" r="0" b="0"/>
            <wp:docPr id="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664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7"/>
        <w:rPr>
          <w:sz w:val="18"/>
        </w:rPr>
      </w:pPr>
    </w:p>
    <w:p>
      <w:pPr>
        <w:pStyle w:val="4"/>
        <w:spacing w:before="1" w:line="211" w:lineRule="auto"/>
        <w:ind w:left="1299" w:right="1478" w:firstLine="357"/>
      </w:pPr>
      <w:r>
        <w:rPr>
          <w:spacing w:val="-1"/>
        </w:rPr>
        <w:t>类是共享相同属性和行为的对象的集合，它为属于该类的的所有的对象提供统一的抽象</w:t>
      </w:r>
      <w:r>
        <w:t>描述和生成模板。</w:t>
      </w:r>
    </w:p>
    <w:p>
      <w:pPr>
        <w:pStyle w:val="4"/>
        <w:spacing w:before="1"/>
        <w:rPr>
          <w:sz w:val="15"/>
        </w:rPr>
      </w:pPr>
    </w:p>
    <w:p>
      <w:pPr>
        <w:pStyle w:val="4"/>
        <w:spacing w:line="405" w:lineRule="auto"/>
        <w:ind w:left="1657" w:right="4386"/>
      </w:pPr>
      <w:r>
        <w:rPr>
          <w:spacing w:val="-1"/>
        </w:rPr>
        <w:t>每个类有能够唯一标示自己的名称，同时包含有属性。</w:t>
      </w:r>
      <w:r>
        <w:rPr>
          <w:spacing w:val="-3"/>
        </w:rPr>
        <w:t xml:space="preserve">下面是用 </w:t>
      </w:r>
      <w:r>
        <w:t>UML</w:t>
      </w:r>
      <w:r>
        <w:rPr>
          <w:spacing w:val="-3"/>
        </w:rPr>
        <w:t xml:space="preserve"> 表示的类图。</w:t>
      </w:r>
    </w:p>
    <w:p>
      <w:pPr>
        <w:pStyle w:val="3"/>
        <w:numPr>
          <w:ilvl w:val="0"/>
          <w:numId w:val="0"/>
        </w:numPr>
        <w:tabs>
          <w:tab w:val="left" w:pos="1699"/>
        </w:tabs>
        <w:spacing w:before="90" w:after="0" w:line="240" w:lineRule="auto"/>
        <w:ind w:left="1299" w:leftChars="0" w:right="0" w:rightChars="0"/>
        <w:jc w:val="left"/>
        <w:outlineLvl w:val="1"/>
      </w:pPr>
      <w:bookmarkStart w:id="19" w:name="_Toc18649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400050</wp:posOffset>
            </wp:positionV>
            <wp:extent cx="5229860" cy="12065"/>
            <wp:effectExtent l="0" t="0" r="0" b="0"/>
            <wp:wrapTopAndBottom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653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0" w:name="_bookmark9"/>
      <w:bookmarkEnd w:id="20"/>
      <w:r>
        <w:rPr>
          <w:rFonts w:hint="eastAsia"/>
          <w:color w:val="365F91"/>
          <w:lang w:val="en-US" w:eastAsia="zh-CN"/>
        </w:rPr>
        <w:t>3.2</w:t>
      </w:r>
      <w:r>
        <w:rPr>
          <w:color w:val="365F91"/>
        </w:rPr>
        <w:t>类图</w:t>
      </w:r>
      <w:bookmarkEnd w:id="19"/>
    </w:p>
    <w:p>
      <w:pPr>
        <w:spacing w:after="0" w:line="240" w:lineRule="auto"/>
        <w:jc w:val="left"/>
        <w:sectPr>
          <w:footerReference r:id="rId6" w:type="default"/>
          <w:type w:val="continuous"/>
          <w:pgSz w:w="11910" w:h="16840"/>
          <w:pgMar w:top="1580" w:right="320" w:bottom="1300" w:left="500" w:header="720" w:footer="720" w:gutter="0"/>
          <w:cols w:space="720" w:num="1"/>
        </w:sectPr>
      </w:pPr>
    </w:p>
    <w:p>
      <w:pPr>
        <w:pStyle w:val="4"/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736850" cy="20574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09240" cy="2023110"/>
            <wp:effectExtent l="0" t="0" r="10160" b="889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783840" cy="2073275"/>
            <wp:effectExtent l="0" t="0" r="10160" b="952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59430" cy="1737995"/>
            <wp:effectExtent l="0" t="0" r="1270" b="190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  <w:ind w:firstLine="720" w:firstLineChars="0"/>
      </w:pPr>
      <w:r>
        <w:drawing>
          <wp:inline distT="0" distB="0" distL="114300" distR="114300">
            <wp:extent cx="3325495" cy="2764790"/>
            <wp:effectExtent l="0" t="0" r="1905" b="381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38"/>
        <w:ind w:firstLine="720" w:firstLineChars="0"/>
        <w:outlineLvl w:val="0"/>
      </w:pPr>
      <w:bookmarkStart w:id="21" w:name="_Toc90"/>
      <w:bookmarkStart w:id="22" w:name="_Toc31603"/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374015</wp:posOffset>
            </wp:positionV>
            <wp:extent cx="5312410" cy="19050"/>
            <wp:effectExtent l="0" t="0" r="8890" b="6350"/>
            <wp:wrapTopAndBottom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66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365F91"/>
          <w:lang w:val="en-US" w:eastAsia="zh-CN"/>
        </w:rPr>
        <w:t>4</w:t>
      </w:r>
      <w:r>
        <w:rPr>
          <w:color w:val="365F91"/>
        </w:rPr>
        <w:t>、领域模型</w:t>
      </w:r>
      <w:bookmarkEnd w:id="21"/>
      <w:bookmarkEnd w:id="22"/>
    </w:p>
    <w:p>
      <w:pPr>
        <w:pStyle w:val="3"/>
        <w:spacing w:before="260" w:after="113"/>
        <w:ind w:left="720" w:leftChars="0" w:firstLine="720" w:firstLineChars="0"/>
        <w:outlineLvl w:val="1"/>
      </w:pPr>
      <w:bookmarkStart w:id="23" w:name="_Toc26798"/>
      <w:bookmarkStart w:id="24" w:name="_Toc25766"/>
      <w:r>
        <w:rPr>
          <w:rFonts w:hint="eastAsia"/>
          <w:color w:val="365F91"/>
          <w:lang w:val="en-US" w:eastAsia="zh-CN"/>
        </w:rPr>
        <w:t>4</w:t>
      </w:r>
      <w:r>
        <w:rPr>
          <w:color w:val="365F91"/>
        </w:rPr>
        <w:t>.1</w:t>
      </w:r>
      <w:r>
        <w:rPr>
          <w:color w:val="365F91"/>
          <w:spacing w:val="-5"/>
        </w:rPr>
        <w:t xml:space="preserve"> 说明</w:t>
      </w:r>
      <w:bookmarkEnd w:id="23"/>
      <w:bookmarkEnd w:id="24"/>
    </w:p>
    <w:p>
      <w:pPr>
        <w:pStyle w:val="4"/>
        <w:spacing w:line="20" w:lineRule="exact"/>
        <w:ind w:left="1270"/>
        <w:rPr>
          <w:sz w:val="2"/>
        </w:rPr>
      </w:pPr>
      <w:r>
        <w:rPr>
          <w:sz w:val="2"/>
        </w:rPr>
        <w:drawing>
          <wp:inline distT="0" distB="0" distL="0" distR="0">
            <wp:extent cx="5353685" cy="12065"/>
            <wp:effectExtent l="0" t="0" r="0" b="0"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169" cy="1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7"/>
        <w:rPr>
          <w:sz w:val="18"/>
        </w:rPr>
      </w:pPr>
    </w:p>
    <w:p>
      <w:pPr>
        <w:pStyle w:val="4"/>
        <w:spacing w:before="1" w:line="211" w:lineRule="auto"/>
        <w:ind w:left="1299" w:right="1479" w:firstLine="357"/>
      </w:pPr>
      <w:r>
        <w:rPr>
          <w:spacing w:val="-1"/>
        </w:rPr>
        <w:t>“领域”指软件系统所处的问题域和业务范围。本小组在进行系统分析时，关注的仅仅</w:t>
      </w:r>
      <w:r>
        <w:t>是实际的业务范围，分析阶段产生的对象模型是关注用户问题域的对象模型。</w:t>
      </w:r>
    </w:p>
    <w:p>
      <w:pPr>
        <w:pStyle w:val="4"/>
        <w:spacing w:before="16"/>
        <w:rPr>
          <w:sz w:val="16"/>
        </w:rPr>
      </w:pPr>
    </w:p>
    <w:p>
      <w:pPr>
        <w:pStyle w:val="4"/>
        <w:spacing w:line="211" w:lineRule="auto"/>
        <w:ind w:left="1299" w:right="1477" w:firstLine="357"/>
        <w:jc w:val="both"/>
      </w:pPr>
      <w:r>
        <w:rPr>
          <w:spacing w:val="-1"/>
        </w:rPr>
        <w:t>领域模型中大多的类是概念类，是一个能够代表现实世界事物的概念，来自于对问题域</w:t>
      </w:r>
      <w:r>
        <w:rPr>
          <w:spacing w:val="-3"/>
        </w:rPr>
        <w:t>的观察。概念类之间存在指明予以联系的关联，这些关联不标明方向，也不标记关联端的可见性。概念类显式的描述自己的一些重要属性，但不是全部的详细属性，而且属性没有类型</w:t>
      </w:r>
      <w:r>
        <w:t>的约束。概念类不显式地标记类的行为，即不包含明确的方法。</w:t>
      </w:r>
    </w:p>
    <w:p>
      <w:pPr>
        <w:pStyle w:val="4"/>
        <w:ind w:firstLine="720" w:firstLineChars="0"/>
      </w:pPr>
    </w:p>
    <w:p>
      <w:pPr>
        <w:pStyle w:val="2"/>
        <w:ind w:firstLine="720" w:firstLineChars="0"/>
        <w:outlineLvl w:val="0"/>
        <w:rPr>
          <w:rFonts w:hint="eastAsia" w:eastAsia="微软雅黑"/>
          <w:lang w:val="en-US" w:eastAsia="zh-CN"/>
        </w:rPr>
      </w:pPr>
      <w:bookmarkStart w:id="25" w:name="_Toc14827"/>
      <w:bookmarkStart w:id="26" w:name="_Toc5062"/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351155</wp:posOffset>
            </wp:positionV>
            <wp:extent cx="5312410" cy="19050"/>
            <wp:effectExtent l="0" t="0" r="8890" b="6350"/>
            <wp:wrapTopAndBottom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66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365F91"/>
          <w:lang w:val="en-US" w:eastAsia="zh-CN"/>
        </w:rPr>
        <w:t>5</w:t>
      </w:r>
      <w:r>
        <w:rPr>
          <w:color w:val="365F91"/>
        </w:rPr>
        <w:t>、</w:t>
      </w:r>
      <w:r>
        <w:rPr>
          <w:rFonts w:hint="eastAsia"/>
          <w:color w:val="365F91"/>
          <w:lang w:val="en-US" w:eastAsia="zh-CN"/>
        </w:rPr>
        <w:t>用例图</w:t>
      </w:r>
      <w:bookmarkEnd w:id="25"/>
      <w:bookmarkEnd w:id="26"/>
    </w:p>
    <w:p>
      <w:pPr>
        <w:pStyle w:val="3"/>
        <w:numPr>
          <w:ilvl w:val="0"/>
          <w:numId w:val="0"/>
        </w:numPr>
        <w:tabs>
          <w:tab w:val="left" w:pos="1699"/>
        </w:tabs>
        <w:spacing w:before="260" w:after="113" w:line="240" w:lineRule="auto"/>
        <w:ind w:left="1299" w:leftChars="0" w:right="0" w:rightChars="0"/>
        <w:jc w:val="left"/>
        <w:outlineLvl w:val="1"/>
      </w:pPr>
      <w:bookmarkStart w:id="27" w:name="_Toc11741"/>
      <w:r>
        <w:rPr>
          <w:rFonts w:hint="eastAsia"/>
          <w:color w:val="365F91"/>
          <w:lang w:val="en-US" w:eastAsia="zh-CN"/>
        </w:rPr>
        <w:t>5.1</w:t>
      </w:r>
      <w:r>
        <w:rPr>
          <w:color w:val="365F91"/>
        </w:rPr>
        <w:t>说明</w:t>
      </w:r>
      <w:bookmarkEnd w:id="27"/>
    </w:p>
    <w:p>
      <w:pPr>
        <w:pStyle w:val="4"/>
        <w:spacing w:line="20" w:lineRule="exact"/>
        <w:ind w:left="1270"/>
        <w:rPr>
          <w:sz w:val="2"/>
        </w:rPr>
      </w:pPr>
      <w:r>
        <w:rPr>
          <w:sz w:val="2"/>
        </w:rPr>
        <w:drawing>
          <wp:inline distT="0" distB="0" distL="0" distR="0">
            <wp:extent cx="5312410" cy="12065"/>
            <wp:effectExtent l="0" t="0" r="0" b="0"/>
            <wp:docPr id="1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663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7"/>
        <w:rPr>
          <w:sz w:val="18"/>
        </w:rPr>
      </w:pPr>
    </w:p>
    <w:p>
      <w:pPr>
        <w:pStyle w:val="4"/>
        <w:spacing w:before="1" w:line="211" w:lineRule="auto"/>
        <w:ind w:left="1299" w:right="1477" w:firstLine="357"/>
        <w:jc w:val="both"/>
      </w:pPr>
      <w:r>
        <w:rPr>
          <w:rFonts w:hint="eastAsia"/>
          <w:spacing w:val="-3"/>
        </w:rPr>
        <w:t>用例图是软件需求分析到最终实现的第一步，它描述用户如何使用系统及使用系统什么样的功能。用例图从业务角度上体现谁来使用系统、用户希望系统提供什么样的服务，以及用户需要为系统提供的服务，也便于软件开发人员最终实现这些功能。用例图在开发中被广泛的应用，但是它最常用来描述系统提供了什么样的功能给什么样的用户使用。</w:t>
      </w:r>
    </w:p>
    <w:p>
      <w:pPr>
        <w:pStyle w:val="4"/>
        <w:rPr>
          <w:sz w:val="15"/>
        </w:rPr>
      </w:pPr>
    </w:p>
    <w:p>
      <w:pPr>
        <w:pStyle w:val="4"/>
        <w:ind w:left="1657"/>
      </w:pPr>
      <w:r>
        <w:t>主要用到了</w:t>
      </w:r>
      <w:r>
        <w:rPr>
          <w:rFonts w:hint="eastAsia"/>
          <w:lang w:val="en-US" w:eastAsia="zh-CN"/>
        </w:rPr>
        <w:t>用例图</w:t>
      </w:r>
      <w:r>
        <w:t>。以下是主要的</w:t>
      </w:r>
      <w:r>
        <w:rPr>
          <w:rFonts w:hint="eastAsia"/>
          <w:lang w:val="en-US" w:eastAsia="zh-CN"/>
        </w:rPr>
        <w:t>用例图</w:t>
      </w:r>
      <w:r>
        <w:t>及流程。</w:t>
      </w:r>
    </w:p>
    <w:p>
      <w:pPr>
        <w:pStyle w:val="4"/>
        <w:spacing w:before="8"/>
        <w:rPr>
          <w:sz w:val="19"/>
        </w:rPr>
      </w:pPr>
    </w:p>
    <w:p>
      <w:pPr>
        <w:pStyle w:val="3"/>
        <w:numPr>
          <w:ilvl w:val="0"/>
          <w:numId w:val="0"/>
        </w:numPr>
        <w:tabs>
          <w:tab w:val="left" w:pos="1699"/>
        </w:tabs>
        <w:spacing w:before="0" w:after="0" w:line="240" w:lineRule="auto"/>
        <w:ind w:left="1299" w:leftChars="0" w:right="0" w:rightChars="0"/>
        <w:jc w:val="left"/>
        <w:outlineLvl w:val="1"/>
        <w:rPr>
          <w:rFonts w:hint="eastAsia"/>
          <w:color w:val="365F91"/>
          <w:lang w:val="en-US" w:eastAsia="zh-CN"/>
        </w:rPr>
      </w:pPr>
      <w:bookmarkStart w:id="28" w:name="_Toc30594"/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342900</wp:posOffset>
            </wp:positionV>
            <wp:extent cx="5229860" cy="12065"/>
            <wp:effectExtent l="0" t="0" r="0" b="0"/>
            <wp:wrapTopAndBottom/>
            <wp:docPr id="1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653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365F91"/>
          <w:lang w:val="en-US" w:eastAsia="zh-CN"/>
        </w:rPr>
        <w:t>5.2 用例图</w:t>
      </w:r>
      <w:bookmarkEnd w:id="28"/>
    </w:p>
    <w:p/>
    <w:p/>
    <w:p>
      <w:pPr>
        <w:rPr>
          <w:rFonts w:hint="eastAsia"/>
          <w:color w:val="365F91"/>
          <w:lang w:val="en-US" w:eastAsia="zh-CN"/>
        </w:rPr>
      </w:pPr>
      <w:r>
        <w:drawing>
          <wp:inline distT="0" distB="0" distL="114300" distR="114300">
            <wp:extent cx="7038975" cy="3848735"/>
            <wp:effectExtent l="0" t="0" r="9525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365F91"/>
          <w:lang w:val="en-US" w:eastAsia="zh-CN"/>
        </w:rPr>
      </w:pPr>
    </w:p>
    <w:p>
      <w:pPr>
        <w:pStyle w:val="2"/>
        <w:ind w:firstLine="720" w:firstLineChars="0"/>
        <w:outlineLvl w:val="0"/>
        <w:rPr>
          <w:rFonts w:hint="eastAsia" w:eastAsia="微软雅黑"/>
          <w:lang w:val="en-US" w:eastAsia="zh-CN"/>
        </w:rPr>
      </w:pPr>
      <w:bookmarkStart w:id="29" w:name="_Toc25159"/>
      <w:bookmarkStart w:id="30" w:name="_Toc18055"/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351155</wp:posOffset>
            </wp:positionV>
            <wp:extent cx="5312410" cy="19050"/>
            <wp:effectExtent l="0" t="0" r="8890" b="6350"/>
            <wp:wrapTopAndBottom/>
            <wp:docPr id="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66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365F91"/>
          <w:lang w:val="en-US" w:eastAsia="zh-CN"/>
        </w:rPr>
        <w:t>6</w:t>
      </w:r>
      <w:r>
        <w:rPr>
          <w:color w:val="365F91"/>
        </w:rPr>
        <w:t>、</w:t>
      </w:r>
      <w:r>
        <w:rPr>
          <w:rFonts w:hint="eastAsia"/>
          <w:color w:val="365F91"/>
          <w:lang w:val="en-US" w:eastAsia="zh-CN"/>
        </w:rPr>
        <w:t>顺序图</w:t>
      </w:r>
      <w:bookmarkEnd w:id="29"/>
      <w:bookmarkEnd w:id="30"/>
    </w:p>
    <w:p>
      <w:pPr>
        <w:pStyle w:val="3"/>
        <w:numPr>
          <w:ilvl w:val="0"/>
          <w:numId w:val="0"/>
        </w:numPr>
        <w:tabs>
          <w:tab w:val="left" w:pos="1699"/>
        </w:tabs>
        <w:spacing w:before="260" w:after="113" w:line="240" w:lineRule="auto"/>
        <w:ind w:left="1299" w:leftChars="0" w:right="0" w:rightChars="0"/>
        <w:jc w:val="left"/>
        <w:outlineLvl w:val="1"/>
      </w:pPr>
      <w:bookmarkStart w:id="31" w:name="_bookmark14"/>
      <w:bookmarkEnd w:id="31"/>
      <w:bookmarkStart w:id="32" w:name="_Toc14986"/>
      <w:r>
        <w:rPr>
          <w:rFonts w:hint="eastAsia"/>
          <w:color w:val="365F91"/>
          <w:lang w:val="en-US" w:eastAsia="zh-CN"/>
        </w:rPr>
        <w:t>6.1</w:t>
      </w:r>
      <w:r>
        <w:rPr>
          <w:color w:val="365F91"/>
        </w:rPr>
        <w:t>说明</w:t>
      </w:r>
      <w:bookmarkEnd w:id="32"/>
    </w:p>
    <w:p>
      <w:pPr>
        <w:pStyle w:val="4"/>
        <w:spacing w:line="20" w:lineRule="exact"/>
        <w:ind w:left="1270"/>
        <w:rPr>
          <w:sz w:val="2"/>
        </w:rPr>
      </w:pPr>
      <w:r>
        <w:rPr>
          <w:sz w:val="2"/>
        </w:rPr>
        <w:drawing>
          <wp:inline distT="0" distB="0" distL="0" distR="0">
            <wp:extent cx="5312410" cy="12065"/>
            <wp:effectExtent l="0" t="0" r="0" b="0"/>
            <wp:docPr id="6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663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7"/>
        <w:rPr>
          <w:sz w:val="18"/>
        </w:rPr>
      </w:pPr>
    </w:p>
    <w:p>
      <w:pPr>
        <w:pStyle w:val="4"/>
        <w:spacing w:before="1" w:line="211" w:lineRule="auto"/>
        <w:ind w:left="1299" w:right="1477" w:firstLine="357"/>
        <w:jc w:val="both"/>
      </w:pPr>
      <w:r>
        <w:rPr>
          <w:spacing w:val="-1"/>
        </w:rPr>
        <w:t>对象需要相互写作才能完成任务。这种交互可以从两个角度进行描述，一个角度是以单</w:t>
      </w:r>
      <w:r>
        <w:rPr>
          <w:spacing w:val="-3"/>
        </w:rPr>
        <w:t>个对象为中心，另一个是以一组交互对象为中心。交互图描述了一组对象的交互。所以我们</w:t>
      </w:r>
      <w:r>
        <w:rPr>
          <w:spacing w:val="-2"/>
        </w:rPr>
        <w:t>采用了交互图来描述</w:t>
      </w:r>
      <w:r>
        <w:rPr>
          <w:rFonts w:hint="eastAsia"/>
          <w:spacing w:val="-2"/>
          <w:lang w:val="en-US" w:eastAsia="zh-CN"/>
        </w:rPr>
        <w:t>超市信息</w:t>
      </w:r>
      <w:r>
        <w:rPr>
          <w:spacing w:val="-3"/>
        </w:rPr>
        <w:t>管理系统中对象间的交互。</w:t>
      </w:r>
    </w:p>
    <w:p>
      <w:pPr>
        <w:pStyle w:val="4"/>
        <w:rPr>
          <w:sz w:val="15"/>
        </w:rPr>
      </w:pPr>
    </w:p>
    <w:p>
      <w:pPr>
        <w:pStyle w:val="4"/>
        <w:ind w:left="1657"/>
      </w:pPr>
      <w:r>
        <w:t>主要用到了顺序图，交互概述图和时间交互图。以下是主要</w:t>
      </w:r>
      <w:r>
        <w:rPr>
          <w:rFonts w:hint="eastAsia"/>
          <w:lang w:val="en-US" w:eastAsia="zh-CN"/>
        </w:rPr>
        <w:t>是顺序图</w:t>
      </w:r>
      <w:r>
        <w:t>及流程。</w:t>
      </w:r>
    </w:p>
    <w:p>
      <w:pPr>
        <w:pStyle w:val="4"/>
        <w:spacing w:before="8"/>
        <w:rPr>
          <w:sz w:val="19"/>
        </w:rPr>
      </w:pPr>
    </w:p>
    <w:p>
      <w:pPr>
        <w:pStyle w:val="3"/>
        <w:numPr>
          <w:ilvl w:val="0"/>
          <w:numId w:val="0"/>
        </w:numPr>
        <w:tabs>
          <w:tab w:val="left" w:pos="1699"/>
        </w:tabs>
        <w:spacing w:before="0" w:after="0" w:line="240" w:lineRule="auto"/>
        <w:ind w:left="1299" w:leftChars="0" w:right="0" w:rightChars="0"/>
        <w:jc w:val="left"/>
        <w:outlineLvl w:val="1"/>
        <w:rPr>
          <w:rFonts w:hint="eastAsia"/>
          <w:color w:val="365F91"/>
          <w:lang w:val="en-US" w:eastAsia="zh-CN"/>
        </w:rPr>
      </w:pPr>
      <w:bookmarkStart w:id="33" w:name="_Toc19577"/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342900</wp:posOffset>
            </wp:positionV>
            <wp:extent cx="5229860" cy="12065"/>
            <wp:effectExtent l="0" t="0" r="0" b="0"/>
            <wp:wrapTopAndBottom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653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bookmark15"/>
      <w:bookmarkEnd w:id="34"/>
      <w:r>
        <w:rPr>
          <w:rFonts w:hint="eastAsia"/>
          <w:color w:val="365F91"/>
          <w:lang w:val="en-US" w:eastAsia="zh-CN"/>
        </w:rPr>
        <w:t>6.2顺序图</w:t>
      </w:r>
      <w:bookmarkEnd w:id="33"/>
    </w:p>
    <w:p>
      <w:pPr>
        <w:ind w:left="840" w:leftChars="0" w:firstLine="420" w:firstLineChars="0"/>
        <w:rPr>
          <w:rFonts w:hint="eastAsia"/>
          <w:color w:val="365F91"/>
          <w:lang w:val="en-US" w:eastAsia="zh-CN"/>
        </w:rPr>
      </w:pPr>
      <w:r>
        <w:rPr>
          <w:rFonts w:hint="eastAsia"/>
          <w:color w:val="365F91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color w:val="365F91"/>
          <w:lang w:val="en-US" w:eastAsia="zh-CN"/>
        </w:rPr>
      </w:pPr>
      <w:r>
        <w:rPr>
          <w:rFonts w:hint="eastAsia"/>
          <w:color w:val="365F91"/>
          <w:lang w:val="en-US" w:eastAsia="zh-CN"/>
        </w:rPr>
        <w:t>用例描述（上货系统）：</w:t>
      </w:r>
    </w:p>
    <w:p>
      <w:pPr>
        <w:numPr>
          <w:ilvl w:val="0"/>
          <w:numId w:val="3"/>
        </w:numPr>
        <w:ind w:left="2100" w:leftChars="0" w:firstLine="420" w:firstLineChars="0"/>
        <w:rPr>
          <w:rFonts w:hint="eastAsia"/>
          <w:color w:val="365F91"/>
          <w:lang w:val="en-US" w:eastAsia="zh-CN"/>
        </w:rPr>
      </w:pPr>
      <w:r>
        <w:rPr>
          <w:rFonts w:hint="eastAsia"/>
          <w:color w:val="365F91"/>
          <w:lang w:val="en-US" w:eastAsia="zh-CN"/>
        </w:rPr>
        <w:t>工作人员登录系统</w:t>
      </w:r>
    </w:p>
    <w:p>
      <w:pPr>
        <w:numPr>
          <w:ilvl w:val="0"/>
          <w:numId w:val="3"/>
        </w:numPr>
        <w:ind w:left="2100" w:leftChars="0" w:firstLine="420" w:firstLineChars="0"/>
        <w:rPr>
          <w:rFonts w:hint="default"/>
          <w:color w:val="365F91"/>
          <w:lang w:val="en-US" w:eastAsia="zh-CN"/>
        </w:rPr>
      </w:pPr>
      <w:r>
        <w:rPr>
          <w:rFonts w:hint="eastAsia"/>
          <w:color w:val="365F91"/>
          <w:lang w:val="en-US" w:eastAsia="zh-CN"/>
        </w:rPr>
        <w:t>系统根据工作人员输入的信息进行验证</w:t>
      </w:r>
    </w:p>
    <w:p>
      <w:pPr>
        <w:numPr>
          <w:ilvl w:val="0"/>
          <w:numId w:val="3"/>
        </w:numPr>
        <w:ind w:left="2100" w:leftChars="0" w:firstLine="420" w:firstLineChars="0"/>
        <w:rPr>
          <w:rFonts w:hint="default"/>
          <w:color w:val="365F91"/>
          <w:lang w:val="en-US" w:eastAsia="zh-CN"/>
        </w:rPr>
      </w:pPr>
      <w:r>
        <w:rPr>
          <w:rFonts w:hint="eastAsia"/>
          <w:color w:val="365F91"/>
          <w:lang w:val="en-US" w:eastAsia="zh-CN"/>
        </w:rPr>
        <w:t>向工作人员返回信息，正确即登录；错误则返回信息。</w:t>
      </w:r>
    </w:p>
    <w:p>
      <w:pPr>
        <w:numPr>
          <w:ilvl w:val="0"/>
          <w:numId w:val="3"/>
        </w:numPr>
        <w:ind w:left="2100" w:leftChars="0" w:firstLine="420" w:firstLineChars="0"/>
        <w:rPr>
          <w:rFonts w:hint="default"/>
          <w:color w:val="365F91"/>
          <w:lang w:val="en-US" w:eastAsia="zh-CN"/>
        </w:rPr>
      </w:pPr>
      <w:r>
        <w:rPr>
          <w:rFonts w:hint="eastAsia"/>
          <w:color w:val="365F91"/>
          <w:lang w:val="en-US" w:eastAsia="zh-CN"/>
        </w:rPr>
        <w:t>工作人员输入想要查找的商品。</w:t>
      </w:r>
    </w:p>
    <w:p>
      <w:pPr>
        <w:numPr>
          <w:ilvl w:val="0"/>
          <w:numId w:val="3"/>
        </w:numPr>
        <w:ind w:left="2100" w:leftChars="0" w:firstLine="420" w:firstLineChars="0"/>
        <w:rPr>
          <w:rFonts w:hint="default"/>
          <w:color w:val="365F91"/>
          <w:lang w:val="en-US" w:eastAsia="zh-CN"/>
        </w:rPr>
      </w:pPr>
      <w:r>
        <w:rPr>
          <w:rFonts w:hint="eastAsia"/>
          <w:color w:val="365F91"/>
          <w:lang w:val="en-US" w:eastAsia="zh-CN"/>
        </w:rPr>
        <w:t>系统根据在数据库中的查找，向工作人员返回查找到的信息。</w:t>
      </w:r>
    </w:p>
    <w:p>
      <w:pPr>
        <w:pStyle w:val="10"/>
        <w:numPr>
          <w:ilvl w:val="0"/>
          <w:numId w:val="0"/>
        </w:numPr>
        <w:tabs>
          <w:tab w:val="left" w:pos="2077"/>
          <w:tab w:val="left" w:pos="2078"/>
        </w:tabs>
        <w:spacing w:before="17" w:after="0" w:line="240" w:lineRule="auto"/>
        <w:ind w:right="0" w:rightChars="0"/>
        <w:jc w:val="left"/>
      </w:pPr>
      <w:r>
        <w:rPr>
          <w:rFonts w:hint="eastAsia"/>
          <w:lang w:val="en-US" w:eastAsia="zh-CN"/>
        </w:rPr>
        <w:t xml:space="preserve">                 </w:t>
      </w:r>
      <w:r>
        <w:drawing>
          <wp:inline distT="0" distB="0" distL="114300" distR="114300">
            <wp:extent cx="4654550" cy="4102100"/>
            <wp:effectExtent l="0" t="0" r="6350" b="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365F91"/>
          <w:lang w:val="en-US" w:eastAsia="zh-CN"/>
        </w:rPr>
      </w:pPr>
      <w:r>
        <w:rPr>
          <w:rFonts w:hint="eastAsia"/>
          <w:color w:val="365F91"/>
          <w:lang w:val="en-US" w:eastAsia="zh-CN"/>
        </w:rPr>
        <w:t>用例描述（进货系统）：</w:t>
      </w:r>
    </w:p>
    <w:p>
      <w:pPr>
        <w:numPr>
          <w:ilvl w:val="0"/>
          <w:numId w:val="0"/>
        </w:numPr>
        <w:ind w:left="2520" w:leftChars="0" w:right="0" w:rightChars="0"/>
        <w:rPr>
          <w:rFonts w:hint="eastAsia"/>
          <w:color w:val="365F91"/>
          <w:lang w:val="en-US" w:eastAsia="zh-CN"/>
        </w:rPr>
      </w:pPr>
      <w:r>
        <w:rPr>
          <w:rFonts w:hint="eastAsia"/>
          <w:color w:val="365F91"/>
          <w:lang w:val="en-US" w:eastAsia="zh-CN"/>
        </w:rPr>
        <w:t>1.工作人员登录系统</w:t>
      </w:r>
    </w:p>
    <w:p>
      <w:pPr>
        <w:numPr>
          <w:ilvl w:val="0"/>
          <w:numId w:val="0"/>
        </w:numPr>
        <w:ind w:left="2520" w:leftChars="0" w:right="0" w:rightChars="0"/>
        <w:rPr>
          <w:rFonts w:hint="default"/>
          <w:color w:val="365F91"/>
          <w:lang w:val="en-US" w:eastAsia="zh-CN"/>
        </w:rPr>
      </w:pPr>
      <w:r>
        <w:rPr>
          <w:rFonts w:hint="eastAsia"/>
          <w:color w:val="365F91"/>
          <w:lang w:val="en-US" w:eastAsia="zh-CN"/>
        </w:rPr>
        <w:t>2.系统根据工作人员输入的信息进行验证</w:t>
      </w:r>
    </w:p>
    <w:p>
      <w:pPr>
        <w:numPr>
          <w:ilvl w:val="0"/>
          <w:numId w:val="0"/>
        </w:numPr>
        <w:ind w:left="2520" w:leftChars="0" w:right="0" w:rightChars="0"/>
        <w:rPr>
          <w:rFonts w:hint="eastAsia"/>
          <w:color w:val="365F91"/>
          <w:lang w:val="en-US" w:eastAsia="zh-CN"/>
        </w:rPr>
      </w:pPr>
      <w:r>
        <w:rPr>
          <w:rFonts w:hint="eastAsia"/>
          <w:color w:val="365F91"/>
          <w:lang w:val="en-US" w:eastAsia="zh-CN"/>
        </w:rPr>
        <w:t>3.向工作人员返回信息，正确即登录；错误则返回信息。</w:t>
      </w:r>
    </w:p>
    <w:p>
      <w:pPr>
        <w:numPr>
          <w:ilvl w:val="0"/>
          <w:numId w:val="0"/>
        </w:numPr>
        <w:ind w:left="2520" w:leftChars="0" w:right="0" w:rightChars="0"/>
        <w:rPr>
          <w:rFonts w:hint="eastAsia"/>
          <w:color w:val="365F91"/>
          <w:lang w:val="en-US" w:eastAsia="zh-CN"/>
        </w:rPr>
      </w:pPr>
      <w:r>
        <w:rPr>
          <w:rFonts w:hint="eastAsia"/>
          <w:color w:val="365F91"/>
          <w:lang w:val="en-US" w:eastAsia="zh-CN"/>
        </w:rPr>
        <w:t>4.工作人员输入商品库存量</w:t>
      </w:r>
    </w:p>
    <w:p>
      <w:pPr>
        <w:numPr>
          <w:ilvl w:val="0"/>
          <w:numId w:val="0"/>
        </w:numPr>
        <w:ind w:left="2520" w:leftChars="0" w:right="0" w:rightChars="0"/>
        <w:rPr>
          <w:rFonts w:hint="eastAsia"/>
          <w:color w:val="365F91"/>
          <w:lang w:val="en-US" w:eastAsia="zh-CN"/>
        </w:rPr>
      </w:pPr>
      <w:r>
        <w:rPr>
          <w:rFonts w:hint="eastAsia"/>
          <w:color w:val="365F91"/>
          <w:lang w:val="en-US" w:eastAsia="zh-CN"/>
        </w:rPr>
        <w:t>5.系统判断商品库存量是否足够</w:t>
      </w:r>
    </w:p>
    <w:p>
      <w:pPr>
        <w:numPr>
          <w:ilvl w:val="0"/>
          <w:numId w:val="0"/>
        </w:numPr>
        <w:ind w:left="2520" w:leftChars="0" w:right="0" w:rightChars="0"/>
        <w:rPr>
          <w:rFonts w:hint="eastAsia"/>
          <w:color w:val="365F91"/>
          <w:lang w:val="en-US" w:eastAsia="zh-CN"/>
        </w:rPr>
      </w:pPr>
      <w:r>
        <w:rPr>
          <w:rFonts w:hint="eastAsia"/>
          <w:color w:val="365F91"/>
          <w:lang w:val="en-US" w:eastAsia="zh-CN"/>
        </w:rPr>
        <w:t>6.不足：向供货商发送进货信息</w:t>
      </w:r>
    </w:p>
    <w:p>
      <w:pPr>
        <w:numPr>
          <w:ilvl w:val="0"/>
          <w:numId w:val="0"/>
        </w:numPr>
        <w:ind w:left="2520" w:leftChars="0" w:right="0" w:rightChars="0"/>
        <w:rPr>
          <w:rFonts w:hint="eastAsia"/>
          <w:color w:val="365F91"/>
          <w:lang w:val="en-US" w:eastAsia="zh-CN"/>
        </w:rPr>
      </w:pPr>
      <w:r>
        <w:rPr>
          <w:rFonts w:hint="eastAsia"/>
          <w:color w:val="365F91"/>
          <w:lang w:val="en-US" w:eastAsia="zh-CN"/>
        </w:rPr>
        <w:t>7.供货商进行补货</w:t>
      </w:r>
    </w:p>
    <w:p>
      <w:pPr>
        <w:numPr>
          <w:ilvl w:val="0"/>
          <w:numId w:val="0"/>
        </w:numPr>
        <w:ind w:left="2520" w:leftChars="0" w:right="0" w:rightChars="0"/>
        <w:rPr>
          <w:rFonts w:hint="eastAsia"/>
          <w:color w:val="365F91"/>
          <w:lang w:val="en-US" w:eastAsia="zh-CN"/>
        </w:rPr>
      </w:pPr>
      <w:r>
        <w:rPr>
          <w:rFonts w:hint="eastAsia"/>
          <w:color w:val="365F91"/>
          <w:lang w:val="en-US" w:eastAsia="zh-CN"/>
        </w:rPr>
        <w:t>8.供货商返回补货信息，补货</w:t>
      </w:r>
    </w:p>
    <w:p>
      <w:pPr>
        <w:numPr>
          <w:ilvl w:val="0"/>
          <w:numId w:val="0"/>
        </w:numPr>
        <w:ind w:left="2520" w:leftChars="0" w:right="0" w:rightChars="0"/>
        <w:rPr>
          <w:rFonts w:hint="default"/>
          <w:color w:val="365F91"/>
          <w:lang w:val="en-US" w:eastAsia="zh-CN"/>
        </w:rPr>
      </w:pPr>
      <w:r>
        <w:rPr>
          <w:rFonts w:hint="eastAsia"/>
          <w:color w:val="365F91"/>
          <w:lang w:val="en-US" w:eastAsia="zh-CN"/>
        </w:rPr>
        <w:t>9.补货完成</w:t>
      </w:r>
    </w:p>
    <w:p>
      <w:pPr>
        <w:ind w:left="2100" w:leftChars="0" w:firstLine="420" w:firstLineChars="0"/>
      </w:pPr>
      <w:r>
        <w:drawing>
          <wp:inline distT="0" distB="0" distL="114300" distR="114300">
            <wp:extent cx="4318000" cy="3105150"/>
            <wp:effectExtent l="0" t="0" r="0" b="635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 w:firstLine="1760" w:firstLineChars="800"/>
        <w:rPr>
          <w:rFonts w:hint="default"/>
          <w:color w:val="365F91"/>
          <w:lang w:val="en-US" w:eastAsia="zh-CN"/>
        </w:rPr>
      </w:pPr>
      <w:r>
        <w:rPr>
          <w:rFonts w:hint="eastAsia"/>
          <w:color w:val="365F91"/>
          <w:lang w:val="en-US" w:eastAsia="zh-CN"/>
        </w:rPr>
        <w:t>用例描述(员工收银):</w:t>
      </w:r>
    </w:p>
    <w:p>
      <w:pPr>
        <w:numPr>
          <w:ilvl w:val="0"/>
          <w:numId w:val="0"/>
        </w:numPr>
        <w:ind w:left="2520" w:leftChars="0" w:right="0" w:rightChars="0"/>
        <w:rPr>
          <w:rFonts w:hint="eastAsia"/>
          <w:color w:val="365F91"/>
          <w:lang w:val="en-US" w:eastAsia="zh-CN"/>
        </w:rPr>
      </w:pPr>
      <w:r>
        <w:rPr>
          <w:rFonts w:hint="eastAsia"/>
          <w:color w:val="365F91"/>
          <w:lang w:val="en-US" w:eastAsia="zh-CN"/>
        </w:rPr>
        <w:t>1.工作人员登录系统</w:t>
      </w:r>
    </w:p>
    <w:p>
      <w:pPr>
        <w:numPr>
          <w:ilvl w:val="0"/>
          <w:numId w:val="0"/>
        </w:numPr>
        <w:ind w:left="2520" w:leftChars="0" w:right="0" w:rightChars="0"/>
        <w:rPr>
          <w:rFonts w:hint="default"/>
          <w:color w:val="365F91"/>
          <w:lang w:val="en-US" w:eastAsia="zh-CN"/>
        </w:rPr>
      </w:pPr>
      <w:r>
        <w:rPr>
          <w:rFonts w:hint="eastAsia"/>
          <w:color w:val="365F91"/>
          <w:lang w:val="en-US" w:eastAsia="zh-CN"/>
        </w:rPr>
        <w:t>2.系统根据工作人员输入的信息进行验证</w:t>
      </w:r>
    </w:p>
    <w:p>
      <w:pPr>
        <w:numPr>
          <w:ilvl w:val="0"/>
          <w:numId w:val="0"/>
        </w:numPr>
        <w:ind w:left="2520" w:leftChars="0" w:right="0" w:rightChars="0"/>
        <w:rPr>
          <w:rFonts w:hint="eastAsia"/>
          <w:color w:val="365F91"/>
          <w:lang w:val="en-US" w:eastAsia="zh-CN"/>
        </w:rPr>
      </w:pPr>
      <w:r>
        <w:rPr>
          <w:rFonts w:hint="eastAsia"/>
          <w:color w:val="365F91"/>
          <w:lang w:val="en-US" w:eastAsia="zh-CN"/>
        </w:rPr>
        <w:t>3.向工作人员返回信息，正确即登录；错误则返回信息。</w:t>
      </w:r>
    </w:p>
    <w:p>
      <w:pPr>
        <w:numPr>
          <w:ilvl w:val="0"/>
          <w:numId w:val="0"/>
        </w:numPr>
        <w:ind w:left="2520" w:leftChars="0" w:right="0" w:rightChars="0"/>
        <w:rPr>
          <w:rFonts w:hint="eastAsia"/>
          <w:color w:val="365F91"/>
          <w:lang w:val="en-US" w:eastAsia="zh-CN"/>
        </w:rPr>
      </w:pPr>
      <w:r>
        <w:rPr>
          <w:rFonts w:hint="eastAsia"/>
          <w:color w:val="365F91"/>
          <w:lang w:val="en-US" w:eastAsia="zh-CN"/>
        </w:rPr>
        <w:t>4.工作人员扫描商品二维码，计数</w:t>
      </w:r>
    </w:p>
    <w:p>
      <w:pPr>
        <w:numPr>
          <w:ilvl w:val="0"/>
          <w:numId w:val="0"/>
        </w:numPr>
        <w:ind w:left="2520" w:leftChars="0" w:right="0" w:rightChars="0"/>
        <w:rPr>
          <w:rFonts w:hint="eastAsia"/>
          <w:color w:val="365F91"/>
          <w:lang w:val="en-US" w:eastAsia="zh-CN"/>
        </w:rPr>
      </w:pPr>
      <w:r>
        <w:rPr>
          <w:rFonts w:hint="eastAsia"/>
          <w:color w:val="365F91"/>
          <w:lang w:val="en-US" w:eastAsia="zh-CN"/>
        </w:rPr>
        <w:t>5.系统细算商品价格</w:t>
      </w:r>
    </w:p>
    <w:p>
      <w:pPr>
        <w:numPr>
          <w:ilvl w:val="0"/>
          <w:numId w:val="0"/>
        </w:numPr>
        <w:ind w:left="2520" w:leftChars="0" w:right="0" w:rightChars="0"/>
        <w:rPr>
          <w:rFonts w:hint="eastAsia"/>
          <w:color w:val="365F91"/>
          <w:lang w:val="en-US" w:eastAsia="zh-CN"/>
        </w:rPr>
      </w:pPr>
      <w:r>
        <w:rPr>
          <w:rFonts w:hint="eastAsia"/>
          <w:color w:val="365F91"/>
          <w:lang w:val="en-US" w:eastAsia="zh-CN"/>
        </w:rPr>
        <w:t>6.系统向工作人员返回总计金额</w:t>
      </w:r>
    </w:p>
    <w:p>
      <w:pPr>
        <w:numPr>
          <w:ilvl w:val="0"/>
          <w:numId w:val="0"/>
        </w:numPr>
        <w:ind w:left="2520" w:leftChars="0" w:right="0" w:rightChars="0"/>
        <w:rPr>
          <w:rFonts w:hint="default"/>
          <w:color w:val="365F91"/>
          <w:lang w:val="en-US" w:eastAsia="zh-CN"/>
        </w:rPr>
      </w:pPr>
      <w:r>
        <w:rPr>
          <w:rFonts w:hint="eastAsia"/>
          <w:color w:val="365F91"/>
          <w:lang w:val="en-US" w:eastAsia="zh-CN"/>
        </w:rPr>
        <w:t>7.顾客进行支付。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632450" cy="4006850"/>
            <wp:effectExtent l="0" t="0" r="6350" b="635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tabs>
          <w:tab w:val="left" w:pos="2077"/>
          <w:tab w:val="left" w:pos="2078"/>
        </w:tabs>
        <w:spacing w:before="17" w:after="0" w:line="240" w:lineRule="auto"/>
        <w:ind w:right="0" w:rightChars="0"/>
        <w:jc w:val="left"/>
        <w:rPr>
          <w:rFonts w:hint="default" w:eastAsia="微软雅黑"/>
          <w:lang w:val="en-US" w:eastAsia="zh-CN"/>
        </w:rPr>
      </w:pPr>
    </w:p>
    <w:p>
      <w:pPr>
        <w:pStyle w:val="2"/>
        <w:ind w:firstLine="720" w:firstLineChars="0"/>
        <w:outlineLvl w:val="0"/>
        <w:rPr>
          <w:rFonts w:hint="eastAsia" w:eastAsia="微软雅黑"/>
          <w:lang w:val="en-US" w:eastAsia="zh-CN"/>
        </w:rPr>
      </w:pPr>
      <w:bookmarkStart w:id="35" w:name="_Toc14536"/>
      <w:bookmarkStart w:id="36" w:name="_Toc22835"/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351155</wp:posOffset>
            </wp:positionV>
            <wp:extent cx="5312410" cy="19050"/>
            <wp:effectExtent l="0" t="0" r="8890" b="6350"/>
            <wp:wrapTopAndBottom/>
            <wp:docPr id="1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66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5"/>
      <w:bookmarkEnd w:id="36"/>
      <w:r>
        <w:rPr>
          <w:rFonts w:hint="eastAsia"/>
          <w:color w:val="365F91"/>
          <w:lang w:val="en-US" w:eastAsia="zh-CN"/>
        </w:rPr>
        <w:t>7、活动图</w:t>
      </w:r>
    </w:p>
    <w:p>
      <w:pPr>
        <w:pStyle w:val="3"/>
        <w:numPr>
          <w:ilvl w:val="0"/>
          <w:numId w:val="0"/>
        </w:numPr>
        <w:tabs>
          <w:tab w:val="left" w:pos="1699"/>
        </w:tabs>
        <w:spacing w:before="260" w:after="113" w:line="240" w:lineRule="auto"/>
        <w:ind w:left="1299" w:leftChars="0" w:right="0" w:rightChars="0"/>
        <w:jc w:val="left"/>
        <w:outlineLvl w:val="1"/>
      </w:pPr>
      <w:bookmarkStart w:id="37" w:name="_Toc1570"/>
      <w:r>
        <w:rPr>
          <w:rFonts w:hint="eastAsia"/>
          <w:color w:val="365F91"/>
          <w:lang w:val="en-US" w:eastAsia="zh-CN"/>
        </w:rPr>
        <w:t>7.1</w:t>
      </w:r>
      <w:r>
        <w:rPr>
          <w:color w:val="365F91"/>
        </w:rPr>
        <w:t>说明</w:t>
      </w:r>
      <w:bookmarkEnd w:id="37"/>
    </w:p>
    <w:p>
      <w:pPr>
        <w:pStyle w:val="4"/>
        <w:spacing w:line="20" w:lineRule="exact"/>
        <w:ind w:left="1270"/>
        <w:rPr>
          <w:sz w:val="2"/>
        </w:rPr>
      </w:pPr>
      <w:r>
        <w:rPr>
          <w:sz w:val="2"/>
        </w:rPr>
        <w:drawing>
          <wp:inline distT="0" distB="0" distL="0" distR="0">
            <wp:extent cx="5312410" cy="12065"/>
            <wp:effectExtent l="0" t="0" r="0" b="0"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663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7"/>
        <w:rPr>
          <w:sz w:val="18"/>
        </w:rPr>
      </w:pPr>
    </w:p>
    <w:p>
      <w:pPr>
        <w:pStyle w:val="4"/>
        <w:spacing w:before="1" w:line="211" w:lineRule="auto"/>
        <w:ind w:left="1260" w:leftChars="0" w:right="1477" w:firstLine="420" w:firstLineChars="0"/>
        <w:jc w:val="both"/>
        <w:rPr>
          <w:rFonts w:hint="eastAsia" w:eastAsia="微软雅黑"/>
          <w:lang w:eastAsia="zh-CN"/>
        </w:rPr>
      </w:pPr>
      <w:r>
        <w:rPr>
          <w:rFonts w:hint="eastAsia"/>
          <w:spacing w:val="-3"/>
        </w:rPr>
        <w:t>活动图是UML用于对系统的动态行为建模的另一种常用工具，它描述活动的顺序，展现从一个活动到另一个活动的控制流。活动图和交互图是UML中对系统动态方面建模的两种主要形式，交互图强调的是对象到对象的控制流，而活动图则强调的是从活动到活动的控制流，活动图是一种表述过程基理、业务过程以及工作流的技术。它可以用来对业务过程、工作流建模，也可以对用例实现甚至是程序实现来建模。活动图在本质上是一种流程图。活动图着重表现从一个活动到另一个活动的控制流，是内部处理驱动的流程</w:t>
      </w:r>
      <w:r>
        <w:rPr>
          <w:rFonts w:hint="eastAsia"/>
          <w:spacing w:val="-3"/>
          <w:lang w:eastAsia="zh-CN"/>
        </w:rPr>
        <w:t>。</w:t>
      </w:r>
    </w:p>
    <w:p>
      <w:pPr>
        <w:pStyle w:val="4"/>
        <w:spacing w:before="8"/>
        <w:rPr>
          <w:sz w:val="19"/>
        </w:rPr>
      </w:pPr>
    </w:p>
    <w:p>
      <w:pPr>
        <w:pStyle w:val="3"/>
        <w:numPr>
          <w:ilvl w:val="0"/>
          <w:numId w:val="0"/>
        </w:numPr>
        <w:tabs>
          <w:tab w:val="left" w:pos="1699"/>
        </w:tabs>
        <w:spacing w:before="0" w:after="0" w:line="240" w:lineRule="auto"/>
        <w:ind w:left="1299" w:leftChars="0" w:right="0" w:rightChars="0"/>
        <w:jc w:val="left"/>
        <w:outlineLvl w:val="1"/>
        <w:rPr>
          <w:rFonts w:hint="eastAsia"/>
          <w:color w:val="365F91"/>
          <w:lang w:val="en-US" w:eastAsia="zh-CN"/>
        </w:rPr>
      </w:pPr>
      <w:bookmarkStart w:id="38" w:name="_Toc30194"/>
      <w:r>
        <w:rPr>
          <w:rFonts w:hint="eastAsia"/>
          <w:color w:val="365F91"/>
          <w:lang w:val="en-US" w:eastAsia="zh-CN"/>
        </w:rPr>
        <w:t>7.2活动图</w:t>
      </w:r>
      <w:bookmarkEnd w:id="38"/>
    </w:p>
    <w:p>
      <w:pPr>
        <w:rPr>
          <w:rFonts w:hint="eastAsia"/>
          <w:color w:val="365F91"/>
          <w:lang w:val="en-US" w:eastAsia="zh-CN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1116965</wp:posOffset>
            </wp:positionH>
            <wp:positionV relativeFrom="paragraph">
              <wp:posOffset>81280</wp:posOffset>
            </wp:positionV>
            <wp:extent cx="5229860" cy="12065"/>
            <wp:effectExtent l="0" t="0" r="0" b="0"/>
            <wp:wrapTopAndBottom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653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1116965</wp:posOffset>
            </wp:positionH>
            <wp:positionV relativeFrom="paragraph">
              <wp:posOffset>81280</wp:posOffset>
            </wp:positionV>
            <wp:extent cx="5229860" cy="12065"/>
            <wp:effectExtent l="0" t="0" r="0" b="0"/>
            <wp:wrapTopAndBottom/>
            <wp:docPr id="1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653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9" w:name="_Toc11770"/>
      <w:bookmarkStart w:id="40" w:name="_Toc13016"/>
    </w:p>
    <w:p>
      <w:pPr>
        <w:ind w:firstLine="1355" w:firstLineChars="616"/>
        <w:outlineLvl w:val="9"/>
        <w:rPr>
          <w:rFonts w:hint="eastAsia"/>
          <w:color w:val="365F91"/>
          <w:lang w:val="en-US" w:eastAsia="zh-CN"/>
        </w:rPr>
      </w:pPr>
      <w:r>
        <w:rPr>
          <w:rFonts w:hint="eastAsia"/>
          <w:color w:val="365F91"/>
          <w:lang w:val="en-US" w:eastAsia="zh-CN"/>
        </w:rPr>
        <w:t>①员工上货活动。</w:t>
      </w:r>
    </w:p>
    <w:p>
      <w:pPr>
        <w:ind w:firstLine="1355" w:firstLineChars="616"/>
        <w:outlineLvl w:val="9"/>
        <w:rPr>
          <w:rFonts w:hint="default"/>
          <w:color w:val="365F91"/>
          <w:lang w:val="en-US" w:eastAsia="zh-CN"/>
        </w:rPr>
      </w:pPr>
      <w:r>
        <w:drawing>
          <wp:inline distT="0" distB="0" distL="114300" distR="114300">
            <wp:extent cx="4908550" cy="3867150"/>
            <wp:effectExtent l="0" t="0" r="6350" b="6350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355" w:firstLineChars="616"/>
        <w:outlineLvl w:val="9"/>
        <w:rPr>
          <w:rFonts w:hint="eastAsia"/>
          <w:color w:val="365F91"/>
          <w:lang w:val="en-US" w:eastAsia="zh-CN"/>
        </w:rPr>
      </w:pPr>
      <w:r>
        <w:rPr>
          <w:rFonts w:hint="eastAsia"/>
          <w:color w:val="365F91"/>
          <w:lang w:val="en-US" w:eastAsia="zh-CN"/>
        </w:rPr>
        <w:t>②员工进货活动。</w:t>
      </w:r>
    </w:p>
    <w:p>
      <w:pPr>
        <w:ind w:firstLine="1355" w:firstLineChars="616"/>
        <w:outlineLvl w:val="9"/>
        <w:rPr>
          <w:rFonts w:hint="eastAsia"/>
          <w:color w:val="365F91"/>
          <w:lang w:val="en-US" w:eastAsia="zh-CN"/>
        </w:rPr>
      </w:pPr>
      <w:r>
        <w:drawing>
          <wp:inline distT="0" distB="0" distL="114300" distR="114300">
            <wp:extent cx="5382260" cy="5897245"/>
            <wp:effectExtent l="0" t="0" r="2540" b="825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589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355" w:firstLineChars="616"/>
        <w:outlineLvl w:val="9"/>
        <w:rPr>
          <w:rFonts w:hint="eastAsia"/>
          <w:color w:val="365F91"/>
          <w:lang w:val="en-US" w:eastAsia="zh-CN"/>
        </w:rPr>
      </w:pPr>
    </w:p>
    <w:p>
      <w:pPr>
        <w:ind w:firstLine="1355" w:firstLineChars="616"/>
        <w:outlineLvl w:val="9"/>
        <w:rPr>
          <w:rFonts w:hint="eastAsia"/>
          <w:color w:val="365F91"/>
          <w:lang w:val="en-US" w:eastAsia="zh-CN"/>
        </w:rPr>
      </w:pPr>
      <w:r>
        <w:rPr>
          <w:rFonts w:hint="eastAsia"/>
          <w:color w:val="365F91"/>
          <w:lang w:val="en-US" w:eastAsia="zh-CN"/>
        </w:rPr>
        <w:t>③员工收银活动。</w:t>
      </w:r>
    </w:p>
    <w:p>
      <w:pPr>
        <w:ind w:firstLine="1355" w:firstLineChars="616"/>
        <w:outlineLvl w:val="9"/>
        <w:rPr>
          <w:rFonts w:hint="default"/>
          <w:color w:val="365F91"/>
          <w:lang w:val="en-US" w:eastAsia="zh-CN"/>
        </w:rPr>
      </w:pPr>
      <w:r>
        <w:drawing>
          <wp:inline distT="0" distB="0" distL="114300" distR="114300">
            <wp:extent cx="5156200" cy="5632450"/>
            <wp:effectExtent l="0" t="0" r="0" b="635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355" w:firstLineChars="616"/>
        <w:outlineLvl w:val="9"/>
        <w:rPr>
          <w:rFonts w:hint="default"/>
          <w:color w:val="365F91"/>
          <w:lang w:val="en-US" w:eastAsia="zh-CN"/>
        </w:rPr>
      </w:pPr>
    </w:p>
    <w:p>
      <w:pPr>
        <w:pStyle w:val="2"/>
        <w:ind w:firstLine="720" w:firstLineChars="0"/>
        <w:outlineLvl w:val="0"/>
        <w:rPr>
          <w:rFonts w:hint="eastAsia" w:eastAsia="微软雅黑"/>
          <w:lang w:val="en-US" w:eastAsia="zh-CN"/>
        </w:rPr>
      </w:pPr>
      <w:r>
        <w:rPr>
          <w:rFonts w:hint="eastAsia"/>
          <w:color w:val="365F91"/>
          <w:lang w:val="en-US" w:eastAsia="zh-CN"/>
        </w:rPr>
        <w:t>8</w:t>
      </w:r>
      <w:r>
        <w:rPr>
          <w:color w:val="365F91"/>
        </w:rPr>
        <w:t>、</w:t>
      </w:r>
      <w:r>
        <w:rPr>
          <w:rFonts w:hint="eastAsia"/>
          <w:color w:val="365F91"/>
          <w:lang w:val="en-US" w:eastAsia="zh-CN"/>
        </w:rPr>
        <w:t>部署图</w:t>
      </w:r>
      <w:bookmarkEnd w:id="39"/>
      <w:bookmarkEnd w:id="40"/>
    </w:p>
    <w:p>
      <w:pPr>
        <w:pStyle w:val="3"/>
        <w:numPr>
          <w:ilvl w:val="0"/>
          <w:numId w:val="0"/>
        </w:numPr>
        <w:tabs>
          <w:tab w:val="left" w:pos="1699"/>
        </w:tabs>
        <w:spacing w:before="260" w:after="113" w:line="240" w:lineRule="auto"/>
        <w:ind w:left="1299" w:leftChars="0" w:right="0" w:rightChars="0"/>
        <w:jc w:val="left"/>
        <w:outlineLvl w:val="1"/>
      </w:pPr>
      <w:bookmarkStart w:id="41" w:name="_Toc18069"/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1116965</wp:posOffset>
            </wp:positionH>
            <wp:positionV relativeFrom="paragraph">
              <wp:posOffset>120650</wp:posOffset>
            </wp:positionV>
            <wp:extent cx="5312410" cy="19050"/>
            <wp:effectExtent l="0" t="0" r="8890" b="6350"/>
            <wp:wrapTopAndBottom/>
            <wp:docPr id="1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66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365F91"/>
          <w:lang w:val="en-US" w:eastAsia="zh-CN"/>
        </w:rPr>
        <w:t>8.1</w:t>
      </w:r>
      <w:r>
        <w:rPr>
          <w:color w:val="365F91"/>
        </w:rPr>
        <w:t>说明</w:t>
      </w:r>
      <w:bookmarkEnd w:id="41"/>
    </w:p>
    <w:p>
      <w:pPr>
        <w:pStyle w:val="4"/>
        <w:spacing w:line="20" w:lineRule="exact"/>
        <w:ind w:left="1270"/>
        <w:rPr>
          <w:sz w:val="2"/>
        </w:rPr>
      </w:pPr>
      <w:r>
        <w:rPr>
          <w:sz w:val="2"/>
        </w:rPr>
        <w:drawing>
          <wp:inline distT="0" distB="0" distL="0" distR="0">
            <wp:extent cx="5312410" cy="12065"/>
            <wp:effectExtent l="0" t="0" r="0" b="0"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663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8"/>
        <w:rPr>
          <w:sz w:val="19"/>
        </w:rPr>
      </w:pPr>
    </w:p>
    <w:p>
      <w:pPr>
        <w:pStyle w:val="4"/>
        <w:spacing w:before="8"/>
        <w:ind w:left="126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部署图模型是系统的运行时架构。它显示的是硬件因素（node）的配置和软件因素和</w:t>
      </w:r>
    </w:p>
    <w:p>
      <w:pPr>
        <w:pStyle w:val="4"/>
        <w:spacing w:before="8"/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产品怎样映射到这些node上。</w:t>
      </w:r>
    </w:p>
    <w:p>
      <w:pPr>
        <w:pStyle w:val="4"/>
        <w:spacing w:before="8"/>
        <w:ind w:left="126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一个Node是一个硬件或者软件因素。它用一个三维立方体表示。在部署图的上下文中，</w:t>
      </w:r>
    </w:p>
    <w:p>
      <w:pPr>
        <w:pStyle w:val="4"/>
        <w:spacing w:before="8"/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关联关系代表着node之间的通信路径，是建模的关键性依赖关系。它们之间的通信协议可</w:t>
      </w:r>
    </w:p>
    <w:p>
      <w:pPr>
        <w:pStyle w:val="4"/>
        <w:spacing w:before="8"/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以用版型来定义。</w:t>
      </w:r>
    </w:p>
    <w:p>
      <w:pPr>
        <w:pStyle w:val="4"/>
        <w:spacing w:before="8"/>
        <w:ind w:left="1260" w:leftChars="0" w:firstLine="420" w:firstLineChars="0"/>
        <w:jc w:val="both"/>
        <w:rPr>
          <w:rFonts w:hint="eastAsia"/>
          <w:sz w:val="21"/>
          <w:szCs w:val="21"/>
        </w:rPr>
      </w:pPr>
    </w:p>
    <w:p>
      <w:pPr>
        <w:pStyle w:val="3"/>
        <w:numPr>
          <w:ilvl w:val="0"/>
          <w:numId w:val="0"/>
        </w:numPr>
        <w:tabs>
          <w:tab w:val="left" w:pos="1699"/>
        </w:tabs>
        <w:spacing w:before="0" w:after="0" w:line="240" w:lineRule="auto"/>
        <w:ind w:left="1299" w:leftChars="0" w:right="0" w:rightChars="0"/>
        <w:jc w:val="left"/>
        <w:outlineLvl w:val="1"/>
        <w:rPr>
          <w:sz w:val="26"/>
        </w:rPr>
        <w:sectPr>
          <w:pgSz w:w="11910" w:h="16840"/>
          <w:pgMar w:top="1580" w:right="320" w:bottom="1380" w:left="500" w:header="0" w:footer="231" w:gutter="0"/>
          <w:cols w:space="720" w:num="1"/>
        </w:sectPr>
      </w:pPr>
      <w:bookmarkStart w:id="42" w:name="_Toc7613"/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342900</wp:posOffset>
            </wp:positionV>
            <wp:extent cx="5229860" cy="12065"/>
            <wp:effectExtent l="0" t="0" r="0" b="0"/>
            <wp:wrapTopAndBottom/>
            <wp:docPr id="2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653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365F91"/>
          <w:lang w:val="en-US" w:eastAsia="zh-CN"/>
        </w:rPr>
        <w:t>8.2</w:t>
      </w: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342900</wp:posOffset>
            </wp:positionV>
            <wp:extent cx="5229860" cy="12065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653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365F91"/>
          <w:lang w:val="en-US" w:eastAsia="zh-CN"/>
        </w:rPr>
        <w:t>部署图</w:t>
      </w:r>
      <w:bookmarkEnd w:id="42"/>
    </w:p>
    <w:p>
      <w:bookmarkStart w:id="43" w:name="_GoBack"/>
      <w:r>
        <w:drawing>
          <wp:inline distT="0" distB="0" distL="114300" distR="114300">
            <wp:extent cx="5184140" cy="3192145"/>
            <wp:effectExtent l="0" t="0" r="10160" b="8255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12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6321425</wp:posOffset>
              </wp:positionH>
              <wp:positionV relativeFrom="page">
                <wp:posOffset>9793605</wp:posOffset>
              </wp:positionV>
              <wp:extent cx="134620" cy="1397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6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3" w:lineRule="exact"/>
                            <w:ind w:left="6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97.75pt;margin-top:771.15pt;height:11pt;width:10.6pt;mso-position-horizontal-relative:page;mso-position-vertical-relative:page;z-index:-251656192;mso-width-relative:page;mso-height-relative:page;" filled="f" stroked="f" coordsize="21600,21600" o:gfxdata="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mqjwVdsAAAAOAQAADwAAAAAAAAABACAAAAAiAAAAZHJzL2Rvd25yZXYueG1sUEsB&#10;AhQAFAAAAAgAh07iQN2UQ9a5AQAAcQMAAA4AAAAAAAAAAQAgAAAAK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3" w:lineRule="exact"/>
                      <w:ind w:left="6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"/>
      </w:rPr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6263640</wp:posOffset>
              </wp:positionH>
              <wp:positionV relativeFrom="page">
                <wp:posOffset>9793605</wp:posOffset>
              </wp:positionV>
              <wp:extent cx="192405" cy="1397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4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3" w:lineRule="exact"/>
                            <w:ind w:left="6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93.2pt;margin-top:771.15pt;height:11pt;width:15.15pt;mso-position-horizontal-relative:page;mso-position-vertical-relative:page;z-index:-251655168;mso-width-relative:page;mso-height-relative:page;" filled="f" stroked="f" coordsize="21600,21600" o:gfxdata="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IWLRH2wAAAA4BAAAPAAAAAAAAAAEAIAAAACIAAABkcnMvZG93bnJldi54bWxQ&#10;SwECFAAUAAAACACHTuJAX821/bsBAABxAwAADgAAAAAAAAABACAAAAAqAQAAZHJzL2Uyb0RvYy54&#10;bWxQSwUGAAAAAAYABgBZAQAAV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3" w:lineRule="exact"/>
                      <w:ind w:left="6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0AC755"/>
    <w:multiLevelType w:val="singleLevel"/>
    <w:tmpl w:val="800AC7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F205925"/>
    <w:multiLevelType w:val="multilevel"/>
    <w:tmpl w:val="BF205925"/>
    <w:lvl w:ilvl="0" w:tentative="0">
      <w:start w:val="2"/>
      <w:numFmt w:val="decimal"/>
      <w:lvlText w:val="%1"/>
      <w:lvlJc w:val="left"/>
      <w:pPr>
        <w:ind w:left="1758" w:hanging="459"/>
        <w:jc w:val="left"/>
      </w:pPr>
      <w:rPr>
        <w:rFonts w:hint="default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1758" w:hanging="459"/>
        <w:jc w:val="left"/>
      </w:pPr>
      <w:rPr>
        <w:rFonts w:hint="default" w:ascii="微软雅黑" w:hAnsi="微软雅黑" w:eastAsia="微软雅黑" w:cs="微软雅黑"/>
        <w:color w:val="365F91"/>
        <w:spacing w:val="-1"/>
        <w:w w:val="100"/>
        <w:sz w:val="24"/>
        <w:szCs w:val="24"/>
        <w:lang w:val="en-US" w:eastAsia="zh-CN" w:bidi="ar-SA"/>
      </w:rPr>
    </w:lvl>
    <w:lvl w:ilvl="2" w:tentative="0">
      <w:start w:val="0"/>
      <w:numFmt w:val="bullet"/>
      <w:lvlText w:val=""/>
      <w:lvlJc w:val="left"/>
      <w:pPr>
        <w:ind w:left="2079" w:hanging="420"/>
      </w:pPr>
      <w:rPr>
        <w:rFonts w:hint="default" w:ascii="Wingdings" w:hAnsi="Wingdings" w:eastAsia="Wingdings" w:cs="Wingdings"/>
        <w:w w:val="100"/>
        <w:sz w:val="21"/>
        <w:szCs w:val="21"/>
        <w:lang w:val="en-US" w:eastAsia="zh-CN" w:bidi="ar-SA"/>
      </w:rPr>
    </w:lvl>
    <w:lvl w:ilvl="3" w:tentative="0">
      <w:start w:val="0"/>
      <w:numFmt w:val="bullet"/>
      <w:lvlText w:val=""/>
      <w:lvlJc w:val="left"/>
      <w:pPr>
        <w:ind w:left="2485" w:hanging="420"/>
      </w:pPr>
      <w:rPr>
        <w:rFonts w:hint="default" w:ascii="Wingdings" w:hAnsi="Wingdings" w:eastAsia="Wingdings" w:cs="Wingdings"/>
        <w:w w:val="100"/>
        <w:sz w:val="21"/>
        <w:szCs w:val="21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631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707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783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859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934" w:hanging="420"/>
      </w:pPr>
      <w:rPr>
        <w:rFonts w:hint="default"/>
        <w:lang w:val="en-US" w:eastAsia="zh-CN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ind w:left="1758" w:hanging="459"/>
        <w:jc w:val="left"/>
      </w:pPr>
      <w:rPr>
        <w:rFonts w:hint="default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1559" w:hanging="459"/>
        <w:jc w:val="left"/>
      </w:pPr>
      <w:rPr>
        <w:rFonts w:hint="default" w:ascii="微软雅黑" w:hAnsi="微软雅黑" w:eastAsia="微软雅黑" w:cs="微软雅黑"/>
        <w:color w:val="365F91"/>
        <w:spacing w:val="-1"/>
        <w:w w:val="100"/>
        <w:sz w:val="24"/>
        <w:szCs w:val="24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3625" w:hanging="459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4557" w:hanging="459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5490" w:hanging="459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6423" w:hanging="459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7355" w:hanging="459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8288" w:hanging="459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9221" w:hanging="459"/>
      </w:pPr>
      <w:rPr>
        <w:rFonts w:hint="default"/>
        <w:lang w:val="en-US" w:eastAsia="zh-CN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27CF9"/>
    <w:rsid w:val="020960F0"/>
    <w:rsid w:val="04235DF3"/>
    <w:rsid w:val="07C95C50"/>
    <w:rsid w:val="155E78B6"/>
    <w:rsid w:val="1C1A168C"/>
    <w:rsid w:val="1E815549"/>
    <w:rsid w:val="27FD052B"/>
    <w:rsid w:val="2F3C6388"/>
    <w:rsid w:val="3193567D"/>
    <w:rsid w:val="38057C81"/>
    <w:rsid w:val="3A574BB7"/>
    <w:rsid w:val="40887BAA"/>
    <w:rsid w:val="4A59344B"/>
    <w:rsid w:val="4FA36C17"/>
    <w:rsid w:val="58D64CFD"/>
    <w:rsid w:val="610C7547"/>
    <w:rsid w:val="69591463"/>
    <w:rsid w:val="6BFC644B"/>
    <w:rsid w:val="710022A0"/>
    <w:rsid w:val="750F19E5"/>
    <w:rsid w:val="76E2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outlineLvl w:val="1"/>
    </w:pPr>
    <w:rPr>
      <w:rFonts w:ascii="宋体" w:hAnsi="宋体" w:eastAsia="宋体" w:cs="宋体"/>
      <w:sz w:val="28"/>
      <w:szCs w:val="28"/>
      <w:lang w:val="en-US" w:eastAsia="zh-CN" w:bidi="ar-SA"/>
    </w:rPr>
  </w:style>
  <w:style w:type="paragraph" w:styleId="3">
    <w:name w:val="heading 2"/>
    <w:basedOn w:val="1"/>
    <w:next w:val="1"/>
    <w:qFormat/>
    <w:uiPriority w:val="1"/>
    <w:pPr>
      <w:ind w:left="1300"/>
      <w:outlineLvl w:val="2"/>
    </w:pPr>
    <w:rPr>
      <w:rFonts w:ascii="微软雅黑" w:hAnsi="微软雅黑" w:eastAsia="微软雅黑" w:cs="微软雅黑"/>
      <w:sz w:val="24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微软雅黑" w:hAnsi="微软雅黑" w:eastAsia="微软雅黑" w:cs="微软雅黑"/>
      <w:sz w:val="21"/>
      <w:szCs w:val="21"/>
      <w:lang w:val="en-US" w:eastAsia="zh-CN" w:bidi="ar-SA"/>
    </w:rPr>
  </w:style>
  <w:style w:type="paragraph" w:customStyle="1" w:styleId="7">
    <w:name w:val="Table Paragraph"/>
    <w:basedOn w:val="1"/>
    <w:qFormat/>
    <w:uiPriority w:val="1"/>
    <w:rPr>
      <w:rFonts w:ascii="微软雅黑" w:hAnsi="微软雅黑" w:eastAsia="微软雅黑" w:cs="微软雅黑"/>
      <w:lang w:val="en-US" w:eastAsia="zh-CN" w:bidi="ar-SA"/>
    </w:rPr>
  </w:style>
  <w:style w:type="paragraph" w:customStyle="1" w:styleId="8">
    <w:name w:val="WPSOffice手动目录 2"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9">
    <w:name w:val="WPSOffice手动目录 3"/>
    <w:qFormat/>
    <w:uiPriority w:val="0"/>
    <w:pPr>
      <w:ind w:leftChars="400"/>
    </w:pPr>
    <w:rPr>
      <w:rFonts w:asciiTheme="minorHAnsi" w:hAnsiTheme="minorHAnsi" w:eastAsiaTheme="minorHAnsi" w:cstheme="minorBidi"/>
      <w:sz w:val="20"/>
      <w:szCs w:val="20"/>
    </w:rPr>
  </w:style>
  <w:style w:type="paragraph" w:styleId="10">
    <w:name w:val="List Paragraph"/>
    <w:basedOn w:val="1"/>
    <w:qFormat/>
    <w:uiPriority w:val="1"/>
    <w:pPr>
      <w:ind w:left="2077" w:hanging="421"/>
    </w:pPr>
    <w:rPr>
      <w:rFonts w:ascii="微软雅黑" w:hAnsi="微软雅黑" w:eastAsia="微软雅黑" w:cs="微软雅黑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2021-05-19T03:00:00Z</dcterms:created>
  <dc:creator>Calculus9</dc:creator>
  <cp:lastModifiedBy>Calculus9</cp:lastModifiedBy>
  <dcterms:modified xsi:type="dcterms:W3CDTF">2021-05-19T12:31:56Z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A801ED4E9E17474A8F20C1B004640E7E</vt:lpwstr>
  </property>
</Properties>
</file>