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VPD review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are we interested in VPD - the climate is change (a warmer atmosphere increases VPD) - what will this mean for evaporation in the future? Will plants be under greater stress? Or are some plants more resilient to changes in VPD - which species?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Grossiord review paper New Phyt (you have this)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Baldocchi: https://onlinelibrary-wiley-com.bris.idm.oclc.org/doi/full/10.1111/gcb.14807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Renchon: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https://bg.copernicus.org/articles/15/3703/2018/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Drought review (you have this)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Yuan et al.: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https://www.science.org/doi/10.1126/sciadv.aax1396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Zhan et al: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https://onlinelibrary-wiley-com.bris.idm.oclc.org/doi/full/10.1111/gcb.16397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Oren et 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https://onlinelibrary-wiley-com.bris.idm.oclc.org/doi/abs/10.1046/j.1365-3040.1999.00513.x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Why do we want to use ML?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Why might we want to use machine learning (ML) to predict photosynthesis (GPP) - it is because we have lots of flux towers, but they do not cover the whole globe - we have spatial gaps. Can we one day train a GPP model in one location and apply it spatially using meteorological data without the need for flux sites (which are expensive).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What are the knowledge gaps?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differences - can we quantify this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sensitivity change in extreme conditions (e.g. when soil water is limiting)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different are species sensitivities - do they affect our ability to model GPP?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they respond in the future (i.e. have any responses changed over time in the sites with long-histories &gt; 10 years of data)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data from Ozflux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https://www.ozflux.org.au/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Characterise VPD sensitivity across Australian flux sites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https://www.difuse.dartmouth.edu/modules/bio16</w:t>
        </w:r>
      </w:hyperlink>
      <w:r w:rsidDel="00000000" w:rsidR="00000000" w:rsidRPr="00000000">
        <w:rPr>
          <w:rtl w:val="0"/>
        </w:rPr>
        <w:t xml:space="preserve">) - how do it vary between species/ecosystems and how does it vary in extreme years vs average years.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characterisation compare to European sites (https://www.icos-cp.eu/data-products/2G60-ZHAK)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affect an ML algorithm trained to predict GPP? How important is capturing the site or species VPD sensitivity to correctly modelling GPP (= photosynthesis) across Australian sites.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fuse.dartmouth.edu/modules/bio16" TargetMode="External"/><Relationship Id="rId10" Type="http://schemas.openxmlformats.org/officeDocument/2006/relationships/hyperlink" Target="https://www.ozflux.org.au/" TargetMode="External"/><Relationship Id="rId9" Type="http://schemas.openxmlformats.org/officeDocument/2006/relationships/hyperlink" Target="https://onlinelibrary-wiley-com.bris.idm.oclc.org/doi/abs/10.1046/j.1365-3040.1999.00513.x" TargetMode="External"/><Relationship Id="rId5" Type="http://schemas.openxmlformats.org/officeDocument/2006/relationships/styles" Target="styles.xml"/><Relationship Id="rId6" Type="http://schemas.openxmlformats.org/officeDocument/2006/relationships/hyperlink" Target="https://bg.copernicus.org/articles/15/3703/2018/" TargetMode="External"/><Relationship Id="rId7" Type="http://schemas.openxmlformats.org/officeDocument/2006/relationships/hyperlink" Target="https://www.science.org/doi/10.1126/sciadv.aax1396" TargetMode="External"/><Relationship Id="rId8" Type="http://schemas.openxmlformats.org/officeDocument/2006/relationships/hyperlink" Target="https://onlinelibrary-wiley-com.bris.idm.oclc.org/doi/full/10.1111/gcb.16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