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A2B4A"/>
          <w:sz w:val="32"/>
        </w:rPr>
        <w:t>DARK HORSE WEALTH MANAGEMENT LLC</w:t>
      </w:r>
    </w:p>
    <w:p>
      <w:pPr>
        <w:jc w:val="center"/>
      </w:pPr>
      <w:r>
        <w:rPr>
          <w:rFonts w:ascii="Calibri" w:hAnsi="Calibri"/>
          <w:b w:val="0"/>
          <w:i w:val="0"/>
          <w:color w:val="505050"/>
          <w:sz w:val="20"/>
        </w:rPr>
        <w:t>1211 Explorer Lane  •  Granbury, Texas 76049  •  (281) 770-0716</w:t>
      </w:r>
    </w:p>
    <w:p>
      <w:pPr>
        <w:pBdr>
          <w:bottom w:val="single" w:sz="6" w:space="1" w:color="1A2B4A"/>
        </w:pBdr>
      </w:pPr>
    </w:p>
    <w:p/>
    <w:p>
      <w:r>
        <w:rPr>
          <w:rFonts w:ascii="Calibri" w:hAnsi="Calibri"/>
          <w:b w:val="0"/>
          <w:i w:val="0"/>
          <w:sz w:val="22"/>
        </w:rPr>
        <w:t>March 8, 2026</w:t>
      </w:r>
    </w:p>
    <w:p/>
    <w:p>
      <w:pPr>
        <w:spacing w:after="0"/>
      </w:pPr>
      <w:r>
        <w:rPr>
          <w:rFonts w:ascii="Calibri" w:hAnsi="Calibri"/>
          <w:b w:val="0"/>
          <w:i w:val="0"/>
          <w:sz w:val="22"/>
        </w:rPr>
        <w:t>Management</w:t>
      </w:r>
    </w:p>
    <w:p>
      <w:pPr>
        <w:spacing w:after="0"/>
      </w:pPr>
      <w:r>
        <w:rPr>
          <w:rFonts w:ascii="Calibri" w:hAnsi="Calibri"/>
          <w:b w:val="0"/>
          <w:i w:val="0"/>
          <w:sz w:val="22"/>
        </w:rPr>
        <w:t>Kamboj Ventures Inc.</w:t>
      </w:r>
    </w:p>
    <w:p>
      <w:pPr>
        <w:spacing w:after="0"/>
      </w:pPr>
      <w:r>
        <w:rPr>
          <w:rFonts w:ascii="Calibri" w:hAnsi="Calibri"/>
          <w:b w:val="0"/>
          <w:i w:val="0"/>
          <w:sz w:val="22"/>
        </w:rPr>
        <w:t>413 South Riverside Drive, Unit D</w:t>
      </w:r>
    </w:p>
    <w:p>
      <w:pPr>
        <w:spacing w:after="0"/>
      </w:pPr>
      <w:r>
        <w:rPr>
          <w:rFonts w:ascii="Calibri" w:hAnsi="Calibri"/>
          <w:b w:val="0"/>
          <w:i w:val="0"/>
          <w:sz w:val="22"/>
        </w:rPr>
        <w:t>Modesto, California 95354</w:t>
      </w:r>
    </w:p>
    <w:p/>
    <w:p>
      <w:r>
        <w:rPr>
          <w:rFonts w:ascii="Calibri" w:hAnsi="Calibri"/>
          <w:b/>
          <w:i w:val="0"/>
          <w:sz w:val="22"/>
        </w:rPr>
        <w:t>Re:    Due Diligence Information Request</w:t>
      </w:r>
    </w:p>
    <w:p/>
    <w:p>
      <w:r>
        <w:rPr>
          <w:rFonts w:ascii="Calibri" w:hAnsi="Calibri"/>
          <w:b w:val="0"/>
          <w:i w:val="0"/>
          <w:sz w:val="22"/>
        </w:rPr>
        <w:t>To the Management of Kamboj Ventures Inc.:</w:t>
      </w:r>
    </w:p>
    <w:p/>
    <w:p>
      <w:r>
        <w:rPr>
          <w:rFonts w:ascii="Calibri" w:hAnsi="Calibri"/>
          <w:b w:val="0"/>
          <w:i w:val="0"/>
          <w:sz w:val="22"/>
        </w:rPr>
        <w:t>In connection with our evaluation of the private credit relationship between Dark Horse Wealth Management LLC and Kamboj Ventures Inc., we request the following information. Please provide all items within five (5) business days of receipt of this letter.</w:t>
      </w:r>
    </w:p>
    <w:p/>
    <w:p>
      <w:pPr>
        <w:spacing w:after="40"/>
        <w:ind w:left="0"/>
      </w:pPr>
      <w:r>
        <w:rPr>
          <w:rFonts w:ascii="Calibri" w:hAnsi="Calibri"/>
          <w:b/>
          <w:i w:val="0"/>
          <w:sz w:val="22"/>
        </w:rPr>
        <w:t xml:space="preserve">1.  </w:t>
      </w:r>
      <w:r>
        <w:rPr>
          <w:rFonts w:ascii="Calibri" w:hAnsi="Calibri"/>
          <w:b/>
          <w:i w:val="0"/>
          <w:color w:val="1A2B4A"/>
          <w:sz w:val="22"/>
        </w:rPr>
        <w:t xml:space="preserve">Certificate of Good Standing — </w:t>
      </w:r>
      <w:r>
        <w:rPr>
          <w:rFonts w:ascii="Calibri" w:hAnsi="Calibri"/>
          <w:b w:val="0"/>
          <w:i w:val="0"/>
          <w:sz w:val="22"/>
        </w:rPr>
        <w:t>A current Certificate of Good Standing (or equivalent) issued by the California Secretary of State within the last ninety (90) days.</w:t>
      </w:r>
    </w:p>
    <w:p>
      <w:pPr>
        <w:spacing w:after="40"/>
        <w:ind w:left="0"/>
      </w:pPr>
      <w:r>
        <w:rPr>
          <w:rFonts w:ascii="Calibri" w:hAnsi="Calibri"/>
          <w:b/>
          <w:i w:val="0"/>
          <w:sz w:val="22"/>
        </w:rPr>
        <w:t xml:space="preserve">2.  </w:t>
      </w:r>
      <w:r>
        <w:rPr>
          <w:rFonts w:ascii="Calibri" w:hAnsi="Calibri"/>
          <w:b/>
          <w:i w:val="0"/>
          <w:color w:val="1A2B4A"/>
          <w:sz w:val="22"/>
        </w:rPr>
        <w:t xml:space="preserve">Proof of Financial Standing — </w:t>
      </w:r>
      <w:r>
        <w:rPr>
          <w:rFonts w:ascii="Calibri" w:hAnsi="Calibri"/>
          <w:b w:val="0"/>
          <w:i w:val="0"/>
          <w:sz w:val="22"/>
        </w:rPr>
        <w:t>Bank statements for all primary operating accounts for the prior six (6) months, demonstrating liquidity and cash flow sufficient to service outstanding obligations.</w:t>
      </w:r>
    </w:p>
    <w:p>
      <w:pPr>
        <w:spacing w:after="40"/>
        <w:ind w:left="0"/>
      </w:pPr>
      <w:r>
        <w:rPr>
          <w:rFonts w:ascii="Calibri" w:hAnsi="Calibri"/>
          <w:b/>
          <w:i w:val="0"/>
          <w:sz w:val="22"/>
        </w:rPr>
        <w:t xml:space="preserve">3.  </w:t>
      </w:r>
      <w:r>
        <w:rPr>
          <w:rFonts w:ascii="Calibri" w:hAnsi="Calibri"/>
          <w:b/>
          <w:i w:val="0"/>
          <w:color w:val="1A2B4A"/>
          <w:sz w:val="22"/>
        </w:rPr>
        <w:t xml:space="preserve">Principal Backgrounds — </w:t>
      </w:r>
      <w:r>
        <w:rPr>
          <w:rFonts w:ascii="Calibri" w:hAnsi="Calibri"/>
          <w:b w:val="0"/>
          <w:i w:val="0"/>
          <w:sz w:val="22"/>
        </w:rPr>
        <w:t>Brief professional biography for each principal or controlling officer of the Company, including name, title, and relevant business experience.</w:t>
      </w:r>
    </w:p>
    <w:p>
      <w:pPr>
        <w:spacing w:after="40"/>
        <w:ind w:left="0"/>
      </w:pPr>
      <w:r>
        <w:rPr>
          <w:rFonts w:ascii="Calibri" w:hAnsi="Calibri"/>
          <w:b/>
          <w:i w:val="0"/>
          <w:sz w:val="22"/>
        </w:rPr>
        <w:t xml:space="preserve">4.  </w:t>
      </w:r>
      <w:r>
        <w:rPr>
          <w:rFonts w:ascii="Calibri" w:hAnsi="Calibri"/>
          <w:b/>
          <w:i w:val="0"/>
          <w:color w:val="1A2B4A"/>
          <w:sz w:val="22"/>
        </w:rPr>
        <w:t xml:space="preserve">Legal Disclosure — </w:t>
      </w:r>
      <w:r>
        <w:rPr>
          <w:rFonts w:ascii="Calibri" w:hAnsi="Calibri"/>
          <w:b w:val="0"/>
          <w:i w:val="0"/>
          <w:sz w:val="22"/>
        </w:rPr>
        <w:t>Written disclosure of any pending or threatened litigation, regulatory action, or governmental investigation involving the Company or its principals within the past three (3) years. If none, a signed written confirmation to that effect.</w:t>
      </w:r>
    </w:p>
    <w:p>
      <w:pPr>
        <w:spacing w:after="40"/>
        <w:ind w:left="0"/>
      </w:pPr>
      <w:r>
        <w:rPr>
          <w:rFonts w:ascii="Calibri" w:hAnsi="Calibri"/>
          <w:b/>
          <w:i w:val="0"/>
          <w:sz w:val="22"/>
        </w:rPr>
        <w:t xml:space="preserve">5.  </w:t>
      </w:r>
      <w:r>
        <w:rPr>
          <w:rFonts w:ascii="Calibri" w:hAnsi="Calibri"/>
          <w:b/>
          <w:i w:val="0"/>
          <w:color w:val="1A2B4A"/>
          <w:sz w:val="22"/>
        </w:rPr>
        <w:t xml:space="preserve">Reference — </w:t>
      </w:r>
      <w:r>
        <w:rPr>
          <w:rFonts w:ascii="Calibri" w:hAnsi="Calibri"/>
          <w:b w:val="0"/>
          <w:i w:val="0"/>
          <w:sz w:val="22"/>
        </w:rPr>
        <w:t>Contact information for one (1) existing commercial lender or institutional counterparty who can speak to the Company’s financial reliability and payment history.</w:t>
      </w:r>
    </w:p>
    <w:p/>
    <w:p>
      <w:r>
        <w:rPr>
          <w:rFonts w:ascii="Calibri" w:hAnsi="Calibri"/>
          <w:b w:val="0"/>
          <w:i w:val="0"/>
          <w:sz w:val="22"/>
        </w:rPr>
        <w:t>Please direct any questions to Caleb Caraway at (281) 770-0716. We appreciate your prompt attention to this request.</w:t>
      </w:r>
    </w:p>
    <w:p/>
    <w:p>
      <w:r>
        <w:rPr>
          <w:rFonts w:ascii="Calibri" w:hAnsi="Calibri"/>
          <w:b w:val="0"/>
          <w:i w:val="0"/>
          <w:sz w:val="22"/>
        </w:rPr>
        <w:t>Sincerely,</w:t>
      </w:r>
    </w:p>
    <w:p/>
    <w:p/>
    <w:p/>
    <w:p/>
    <w:p>
      <w:pPr>
        <w:spacing w:after="20"/>
      </w:pPr>
      <w:r>
        <w:rPr>
          <w:rFonts w:ascii="Calibri" w:hAnsi="Calibri"/>
          <w:b w:val="0"/>
          <w:i w:val="0"/>
          <w:sz w:val="22"/>
        </w:rPr>
        <w:t>____________________________________</w:t>
      </w:r>
    </w:p>
    <w:p>
      <w:pPr>
        <w:spacing w:after="20"/>
      </w:pPr>
      <w:r>
        <w:rPr>
          <w:rFonts w:ascii="Calibri" w:hAnsi="Calibri"/>
          <w:b/>
          <w:i w:val="0"/>
          <w:sz w:val="22"/>
        </w:rPr>
        <w:t>Caleb Caraway</w:t>
      </w:r>
    </w:p>
    <w:p>
      <w:pPr>
        <w:spacing w:after="20"/>
      </w:pPr>
      <w:r>
        <w:rPr>
          <w:rFonts w:ascii="Calibri" w:hAnsi="Calibri"/>
          <w:b w:val="0"/>
          <w:i w:val="0"/>
          <w:sz w:val="22"/>
        </w:rPr>
        <w:t>Managing Partner &amp; Chief Executive Officer</w:t>
      </w:r>
    </w:p>
    <w:p>
      <w:pPr>
        <w:spacing w:after="20"/>
      </w:pPr>
      <w:r>
        <w:rPr>
          <w:rFonts w:ascii="Calibri" w:hAnsi="Calibri"/>
          <w:b w:val="0"/>
          <w:i w:val="0"/>
          <w:sz w:val="22"/>
        </w:rPr>
        <w:t>Dark Horse Wealth Management LLC</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