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Wein Bridge Oscillator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f0 = 6220; </w:t>
      </w:r>
      <w:r>
        <w:rPr>
          <w:rFonts w:ascii="Courier New" w:hAnsi="Courier New" w:cs="Courier New"/>
          <w:color w:val="228B22"/>
          <w:sz w:val="26"/>
          <w:szCs w:val="26"/>
        </w:rPr>
        <w:t>%Hz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1e-9; </w:t>
      </w:r>
      <w:r>
        <w:rPr>
          <w:rFonts w:ascii="Courier New" w:hAnsi="Courier New" w:cs="Courier New"/>
          <w:color w:val="228B22"/>
          <w:sz w:val="26"/>
          <w:szCs w:val="26"/>
        </w:rPr>
        <w:t>%F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 = 1/(2*pi*C*f0); </w:t>
      </w:r>
      <w:r>
        <w:rPr>
          <w:rFonts w:ascii="Courier New" w:hAnsi="Courier New" w:cs="Courier New"/>
          <w:color w:val="228B22"/>
          <w:sz w:val="26"/>
          <w:szCs w:val="26"/>
        </w:rPr>
        <w:t>% Ohms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R3 = 20000; R4 = 10000;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1 + (R3/R4);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100000; 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)/4096;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start:step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:f_stop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K.*(j.*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pi.*freq.*R.*C)./((j.*2.*pi.*freq.*R.*C).^2 + K.*(j.*2.*pi.*freq.*R.*C) + 1);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20*log10(abs(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Ps = (180/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pi)*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BE29A0" w:rsidRDefault="00BE29A0" w:rsidP="00BE2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semilogx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freq,Ps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),grid</w:t>
      </w:r>
    </w:p>
    <w:p w:rsidR="00495C31" w:rsidRDefault="00BE29A0">
      <w:r>
        <w:rPr>
          <w:noProof/>
        </w:rPr>
        <w:lastRenderedPageBreak/>
        <w:drawing>
          <wp:inline distT="0" distB="0" distL="0" distR="0">
            <wp:extent cx="5288280" cy="39662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n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n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A02F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A0"/>
    <w:rsid w:val="00495C31"/>
    <w:rsid w:val="00B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ABBA-89E1-4BC2-99B5-4634DE9D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1</cp:revision>
  <dcterms:created xsi:type="dcterms:W3CDTF">2018-07-02T19:26:00Z</dcterms:created>
  <dcterms:modified xsi:type="dcterms:W3CDTF">2018-07-02T19:27:00Z</dcterms:modified>
</cp:coreProperties>
</file>