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 1302 BEAM Worksheet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66.56002044677734" w:lineRule="auto"/>
        <w:ind w:left="0" w:right="667.5964355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this chart to help you map what information each of your peer reviewed journal articles provides you with in support of your  position . Make sure to include proper citations with specific information that you quote or paraphrase from your sources in each category row.</w:t>
      </w:r>
    </w:p>
    <w:tbl>
      <w:tblPr>
        <w:tblStyle w:val="Table1"/>
        <w:tblW w:w="14399.999771118164" w:type="dxa"/>
        <w:jc w:val="left"/>
        <w:tblInd w:w="1.2000274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0762939453"/>
        <w:gridCol w:w="2879.9996948242188"/>
        <w:gridCol w:w="2880"/>
        <w:gridCol w:w="2880"/>
        <w:gridCol w:w="2880"/>
        <w:tblGridChange w:id="0">
          <w:tblGrid>
            <w:gridCol w:w="2880.0000762939453"/>
            <w:gridCol w:w="2879.9996948242188"/>
            <w:gridCol w:w="2880"/>
            <w:gridCol w:w="2880"/>
            <w:gridCol w:w="2880"/>
          </w:tblGrid>
        </w:tblGridChange>
      </w:tblGrid>
      <w:tr>
        <w:trPr>
          <w:cantSplit w:val="0"/>
          <w:trHeight w:val="4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Article Citation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9197998046875" w:line="240" w:lineRule="auto"/>
              <w:ind w:left="124.0799713134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Patterns: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19921875" w:line="240" w:lineRule="auto"/>
              <w:ind w:left="124.800033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19921875" w:line="248.23439598083496" w:lineRule="auto"/>
              <w:ind w:left="124.80003356933594" w:right="202.8002929687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and Last Name Last Name, et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399780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Background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9197998046875" w:line="248.2339096069336" w:lineRule="auto"/>
              <w:ind w:left="119.51995849609375" w:right="334.7998046875" w:firstLine="3.6001586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materials / sources  provide relevant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6279296875" w:line="248.23408126831055" w:lineRule="auto"/>
              <w:ind w:left="119.7601318359375" w:right="116.15966796875" w:hanging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background information /  facts for your paper? List  those materials and provide quoted evidence as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56689453125" w:line="248.2339096069336" w:lineRule="auto"/>
              <w:ind w:left="121.91986083984375" w:right="508.3203125" w:firstLine="6.96014404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examples next to those  materials: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Exhibits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9197998046875" w:line="248.23402404785156" w:lineRule="auto"/>
              <w:ind w:left="119.7601318359375" w:right="156.480712890625" w:firstLine="3.3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materials provide  specific examples / data to  be interpreted for use in  your paper? List those  materials and provide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56689453125" w:line="240" w:lineRule="auto"/>
              <w:ind w:left="127.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quoted evidence as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19921875" w:line="248.2339096069336" w:lineRule="auto"/>
              <w:ind w:left="121.920166015625" w:right="508.3203125" w:firstLine="6.959838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examples next to those  materials: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166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Arguments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9197998046875" w:line="240" w:lineRule="auto"/>
              <w:ind w:left="123.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sources / which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19921875" w:line="240" w:lineRule="auto"/>
              <w:ind w:left="131.76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scholars provide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19921875" w:line="248.23413848876953" w:lineRule="auto"/>
              <w:ind w:left="121.4398193359375" w:right="222.47924804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researched conclusions /  reasons / evidence for use  in your paper? Which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56689453125" w:line="240" w:lineRule="auto"/>
              <w:ind w:left="131.76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sources help set up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19921875" w:line="248.23402404785156" w:lineRule="auto"/>
              <w:ind w:left="119.520263671875" w:right="102.7197265625" w:firstLine="7.4395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 debates / counter points that you need to  address in your paper? List  those sources and provide  quoted evidence as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56689453125" w:line="248.2339096069336" w:lineRule="auto"/>
              <w:ind w:left="121.4398193359375" w:right="508.3203125" w:firstLine="7.4401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examples next to those  references: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 / Theory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9197998046875" w:line="248.2339096069336" w:lineRule="auto"/>
              <w:ind w:left="119.520263671875" w:right="334.7998046875" w:firstLine="3.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materials / sources  provide methods of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6279296875" w:line="248.23399543762207" w:lineRule="auto"/>
              <w:ind w:left="119.520263671875" w:right="121.199951171875" w:firstLine="1.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to ground your  argument or provide a  theoretical lens for your  analysis / reasoning in your paper? List those materials  and provide quoted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6279296875" w:line="248.2339096069336" w:lineRule="auto"/>
              <w:ind w:left="122.39990234375" w:right="148.3203125" w:firstLine="6.4794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evidence as examples next  to those materials:</w:t>
            </w:r>
          </w:p>
        </w:tc>
      </w:tr>
      <w:tr>
        <w:trPr>
          <w:cantSplit w:val="0"/>
          <w:trHeight w:val="4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a3a3a"/>
                <w:sz w:val="23"/>
                <w:szCs w:val="23"/>
                <w:highlight w:val="white"/>
                <w:rtl w:val="0"/>
              </w:rPr>
              <w:t xml:space="preserve">Evans, Michael A et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Evans uses 61 articles to explore how video games affect the youth with learning and engagement. (98)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“Positive effects on engagement, which can increase probability of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mathematics proficiency, have been reported in the literature.”(98)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conclusion they,”have strengthened our view that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technology in and of itself is not the solution to drawing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maintaining student interest.”(104)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used, “rigorous studies to determine the effects of video game play on learning, achievement, and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engagement. We include a description of our work developing educational games for middle school youth struggling to become algebra-ready.”(98)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199.91943359375" w:line="264.89338874816895" w:lineRule="auto"/>
              <w:ind w:left="0" w:right="164.0002441406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Konijn, Elly A, Marije Nije Bijvank, and Brad J Bushman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Konijn uses 61 articles to explore the use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games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 adolescent boys. (1038)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“Adolescents are especially likely to look for role models to identify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because they are in the process of developing their own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identities.”(1038)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results, “show that identifying with violent video game characters makes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players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aggressive. Players were especially likely to identify with violent characters in realistic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games and with games they felt immersed in.”(1038)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studied, “The hypothesis that violent video games are especially likely to increase aggression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players identify with violent game characters.”(1038)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199.91943359375" w:line="264.89338874816895" w:lineRule="auto"/>
              <w:ind w:left="729.1200256347656" w:right="164.000244140625" w:hanging="713.520050048828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Anderson, C 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Anderson uses 75 articles to see the thoughts, feelings and behavior of people.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“Violent video game effects on aggression-related variables. Study 1 found that real-life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violent video game play was positively related to aggressive behavior and delinquency.” (772)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conclusion, “The effect of violent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games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be cognitive in nature.” (788)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researched, “laboratory exposure to 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graphically violent video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increased aggressive thoughts and behavior.” (772)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199.91943359375" w:line="264.89338874816895" w:lineRule="auto"/>
              <w:ind w:left="729.1200256347656" w:right="164.000244140625" w:hanging="713.520050048828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Anderson, Craig A. 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Anderson uses 90 articles to see how violent video games effects aggression, empathy, and prosocial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behavior in eastern and western Countries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“Meta-analytic procedures were used to test the effects of violent video games on aggressive behavior,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aggressive cognition, aggressive affect, physiological arousal, empathy/desensitization, and prosocial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behav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Ior.” (152)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conclusion, “Exposure to violent video games was significantly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related to higher levels of aggressive cognition, regardless of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design or conservativeness of analysis.” (164)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Anderson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searched, “(a) more restrictive methodological quality inclusion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criteria than in past meta-analyses; (b) cross-cultural comparisons; (c) longitudinal studies for all outcomes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 physiological arousal; (d) conservative statistical controls; (e) multiple moderator analyses; and (f)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sensitivity analyses.”(152)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Gentile, Douglas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Gentile uses 78 resources to see what type of effects video games have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“Video games are at the center of a debate over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helpful or harmful to children and adolescents,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there is research to substantiate both sides.” (75)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conclusion, “video games are ultimately harmful or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Beneficia.” (79)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research,”that there are at least 5 dimensions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which video games can affect players: the amount of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play, the content of play, the game context, the structure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 the game, and the mechanics of game play.”(75)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199.91943359375" w:line="264.89338874816895" w:lineRule="auto"/>
              <w:ind w:left="729.1200256347656" w:right="164.000244140625" w:hanging="713.520050048828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Tarakci, Devrim et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Tarakci uses 38 articles to see if a game called “Nintendo Wii-Fit” helps children with mild cerebral palsy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“Impaired postural control is one of the important reasons for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difficulty in walking or reaching to hold something in children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diagnosed with cerebral palsy (CP).” (1044)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conclusion, they saw how, “Four patients dropped out from the CG and four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patients dropped-out from the WiiG; a total of 30 patients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completed the study. The patients consisted of 12 diplegic type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CP, 14 patients with hemiplegic type CP, and four patients with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dyskinetic type.”(1044)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studied with people, “involved 30 ambulatory pediatric patients (aged 5–18 years) with CP.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Participants were randomized to either conventional balance training (control group) or to Wii-Fit balance-based video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games training (Wii group).” (1044)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Weis, Robert, and Brittany C Cerankosky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Weis uses 30 articles to see how video games affect young boys and their school education.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“Boys who received the system immediately spent more time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playing video games and less time engaged in after-school academic activities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comparison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children.” (463)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 in the conclusion, “video-game ownership was not associated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increased behavior problems among boys. It is likely that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boys in the experimental condition were exposed to at least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 levels of video-game violence.” (469)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used, “experimental evidence that video games may displace after-school activities that have educational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and may interfere with the development of reading and writing skills in some children.” (463)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Suleiman‐Martos, Nora et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Suleiman uses 73 articles, “to analyse the effects of active video games on physical function in independent community-dwelling older adults.”(1228)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“Older adults usually perform little physical activity. In consequence, research -ers have increasingly considered alternatives to traditional forms of exercise.”(1228)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conclusion, “Physical exercise from participation in active video games has beneficial effects on two clinical parameters (Gait speed and Timed up-and- go) in independent community-dwelling older adults.” (1228)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They studied using, “22 randomized controlled trials with a total of 1208 participants (all ≥55 years old). In our meta-analyses, the effects produced by playing the active video games (mean differences).”(1228)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199.91943359375" w:line="264.89338874816895" w:lineRule="auto"/>
              <w:ind w:left="729.1200256347656" w:right="164.000244140625" w:hanging="713.520050048828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Greitemeyer, Tobias, and Christopher Cox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Greitemeyer uses 26 articles to see if playing cooperative games helps with cooperative behavior.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“Playing a team-player video game in which players work together as teammates and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 each other in achieving a common goal increases cooperative behavior toward a new partner.”(224)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“The present findings provide encouraging evidence for the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idea that cooperatively playing a neutral video game increases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subsequent cooperative behavior in a mixed-motive decision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dilemma.”(225)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studied using, “experimental conditions, the effect on cooperative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behavior can only be accounted for by the different way the game was played.”(224)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199.91943359375" w:line="264.89338874816895" w:lineRule="auto"/>
              <w:ind w:left="729.1200256347656" w:right="164.000244140625" w:hanging="713.520050048828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FERGUSON, Christopher John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Furguson uses 23 articles to see the positive and negative effects of violent video games.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“Video game violence has become a highly politicized issue for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scientists and the general public.”(309)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 show, “the current analysis did not support the conclusion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 violent video game playing leads to aggressive behavior.”(309)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used, “A detailed literature search was used to identify peer-reviewed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articles addressing violent video game effects. Effect sizes r (a common measure of effect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based on the correlation coefficient) were calculated for all included studies.”(309)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Cited </w:t>
      </w:r>
    </w:p>
    <w:p w:rsidR="00000000" w:rsidDel="00000000" w:rsidP="00000000" w:rsidRDefault="00000000" w:rsidRPr="00000000" w14:paraId="0000007F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Evans, Michael A et al. “Youth and Video Games: Exploring Effects on Learning and Engagement.”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Zeitschrift für Psychologie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221.2 (2013): 98–106. Web.</w:t>
      </w:r>
    </w:p>
    <w:p w:rsidR="00000000" w:rsidDel="00000000" w:rsidP="00000000" w:rsidRDefault="00000000" w:rsidRPr="00000000" w14:paraId="00000080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Konijn, Elly A, Marije Nije Bijvank, and Brad J Bushman. “I Wish I Were a Warrior: The Role of Wishful Identification in the Effects of Violent Video Games on Aggression in Adolescent Boys.”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Developmental psychology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43.4 (2007): 1038–1044. Web.</w:t>
      </w:r>
    </w:p>
    <w:p w:rsidR="00000000" w:rsidDel="00000000" w:rsidP="00000000" w:rsidRDefault="00000000" w:rsidRPr="00000000" w14:paraId="00000081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Anderson, C A A. “Video Games and Aggressive Thoughts, Feelings, and Behavior in the Laboratory and in Life.”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personality and social psychology.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78.4 (2000): 772–90. Web.</w:t>
      </w:r>
    </w:p>
    <w:p w:rsidR="00000000" w:rsidDel="00000000" w:rsidP="00000000" w:rsidRDefault="00000000" w:rsidRPr="00000000" w14:paraId="00000082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Anderson, Craig A. (). “Violent Video Game Effects on Aggression, Empathy, and Prosocial Behavior in Eastern and Western Countries: A Meta-Analytic Review.”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Psychological bulletin.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136.2 (2010): 151–173. Web.</w:t>
      </w:r>
    </w:p>
    <w:p w:rsidR="00000000" w:rsidDel="00000000" w:rsidP="00000000" w:rsidRDefault="00000000" w:rsidRPr="00000000" w14:paraId="00000083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Gentile, Douglas A. “The Multiple Dimensions of Video Game Effects.”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Child development perspectives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5.2 (2011): 75–81. Web.</w:t>
      </w:r>
    </w:p>
    <w:p w:rsidR="00000000" w:rsidDel="00000000" w:rsidP="00000000" w:rsidRDefault="00000000" w:rsidRPr="00000000" w14:paraId="00000084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Tarakci, Devrim et al. “Effects of Nintendo Wii-Fit® Video Games on Balance in Children with Mild Cerebral Palsy.”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Pediatrics international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58.10 (2016): 1042–1050. Web.</w:t>
      </w:r>
    </w:p>
    <w:p w:rsidR="00000000" w:rsidDel="00000000" w:rsidP="00000000" w:rsidRDefault="00000000" w:rsidRPr="00000000" w14:paraId="00000085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Weis, Robert, and Brittany C Cerankosky. “Effects of Video-Game Ownership on Young Boys’ Academic and Behavioral Functioning: A Randomized, Controlled Study.”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Psychological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21.4 (2010): 463–470. Web.</w:t>
      </w:r>
    </w:p>
    <w:p w:rsidR="00000000" w:rsidDel="00000000" w:rsidP="00000000" w:rsidRDefault="00000000" w:rsidRPr="00000000" w14:paraId="00000086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Suleiman‐Martos, Nora et al. “Effects of Active Video Games on Physical Function in Independent Community‐dwelling Older Adults: A Systematic Review and Meta‐analysis.”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advanced nursing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78.5 (2022): 1228–1244. Web.</w:t>
      </w:r>
    </w:p>
    <w:p w:rsidR="00000000" w:rsidDel="00000000" w:rsidP="00000000" w:rsidRDefault="00000000" w:rsidRPr="00000000" w14:paraId="00000087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Greitemeyer, Tobias, and Christopher Cox. “There’s No ‘I’ in Team: Effects of Cooperative Video Games on Cooperative Behavior.”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European journal of social psychology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43.3 (2013): 224–228. Web.</w:t>
      </w:r>
    </w:p>
    <w:p w:rsidR="00000000" w:rsidDel="00000000" w:rsidP="00000000" w:rsidRDefault="00000000" w:rsidRPr="00000000" w14:paraId="00000088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FERGUSON, Christopher John. “The Good, the Bad and the Ugly : A Meta-Analytic Review of Positive and Negative Effects of Violent Video Games.”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Psychiatric quarterly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78.4 (2007): 309–316. Web.</w:t>
      </w:r>
    </w:p>
    <w:p w:rsidR="00000000" w:rsidDel="00000000" w:rsidP="00000000" w:rsidRDefault="00000000" w:rsidRPr="00000000" w14:paraId="00000089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199.91943359375" w:line="264.89338874816895" w:lineRule="auto"/>
        <w:ind w:left="729.1200256347656" w:right="164.000244140625" w:hanging="713.52005004882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64.89338874816895" w:lineRule="auto"/>
        <w:ind w:left="729.1200256347656" w:right="164.000244140625" w:hanging="713.520050048828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64.89338874816895" w:lineRule="auto"/>
        <w:ind w:left="729.1200256347656" w:right="164.000244140625" w:hanging="713.520050048828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2765" w:top="704.000244140625" w:left="714.7999572753906" w:right="72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