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D0" w:rsidRPr="00C6220B" w:rsidRDefault="00AC436D" w:rsidP="007442F7">
      <w:pPr>
        <w:spacing w:after="0" w:line="0" w:lineRule="atLeast"/>
        <w:rPr>
          <w:b/>
          <w:sz w:val="24"/>
          <w:szCs w:val="24"/>
          <w:u w:val="single"/>
        </w:rPr>
      </w:pPr>
      <w:r w:rsidRPr="00C6220B">
        <w:rPr>
          <w:b/>
          <w:sz w:val="24"/>
          <w:szCs w:val="24"/>
          <w:u w:val="single"/>
        </w:rPr>
        <w:t>UBICACIÓN EN EL PROYECTO PARA DESARROLLO</w:t>
      </w:r>
    </w:p>
    <w:p w:rsidR="007821D0" w:rsidRPr="007821D0" w:rsidRDefault="007821D0" w:rsidP="00782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D0">
        <w:rPr>
          <w:rFonts w:ascii="Courier New" w:hAnsi="Courier New" w:cs="Courier New"/>
          <w:color w:val="0000FF"/>
          <w:sz w:val="20"/>
          <w:szCs w:val="20"/>
          <w:lang w:val="en-US"/>
        </w:rPr>
        <w:t>CD</w:t>
      </w:r>
      <w:r w:rsidRPr="007821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\sistem01\</w:t>
      </w:r>
      <w:proofErr w:type="spellStart"/>
      <w:r w:rsidRPr="007821D0">
        <w:rPr>
          <w:rFonts w:ascii="Courier New" w:hAnsi="Courier New" w:cs="Courier New"/>
          <w:color w:val="000000"/>
          <w:sz w:val="20"/>
          <w:szCs w:val="20"/>
          <w:lang w:val="en-US"/>
        </w:rPr>
        <w:t>prgs</w:t>
      </w:r>
      <w:proofErr w:type="spellEnd"/>
    </w:p>
    <w:p w:rsidR="007821D0" w:rsidRPr="007821D0" w:rsidRDefault="007821D0" w:rsidP="00782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D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</w:t>
      </w:r>
      <w:r w:rsidRPr="007821D0">
        <w:rPr>
          <w:rFonts w:ascii="Courier New" w:hAnsi="Courier New" w:cs="Courier New"/>
          <w:color w:val="000000"/>
          <w:sz w:val="20"/>
          <w:szCs w:val="20"/>
          <w:lang w:val="en-US"/>
        </w:rPr>
        <w:t>crgvar02</w:t>
      </w:r>
    </w:p>
    <w:p w:rsidR="007821D0" w:rsidRDefault="007821D0" w:rsidP="007821D0">
      <w:pPr>
        <w:spacing w:after="0" w:line="0" w:lineRule="atLeas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821D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</w:t>
      </w:r>
      <w:proofErr w:type="spellStart"/>
      <w:r w:rsidRPr="007821D0">
        <w:rPr>
          <w:rFonts w:ascii="Courier New" w:hAnsi="Courier New" w:cs="Courier New"/>
          <w:color w:val="000000"/>
          <w:sz w:val="20"/>
          <w:szCs w:val="20"/>
          <w:lang w:val="en-US"/>
        </w:rPr>
        <w:t>inicio</w:t>
      </w:r>
      <w:proofErr w:type="spellEnd"/>
      <w:r w:rsidRPr="007821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1D0">
        <w:rPr>
          <w:rFonts w:ascii="Courier New" w:hAnsi="Courier New" w:cs="Courier New"/>
          <w:color w:val="0000FF"/>
          <w:sz w:val="20"/>
          <w:szCs w:val="20"/>
          <w:lang w:val="en-US"/>
        </w:rPr>
        <w:t>IN library</w:t>
      </w:r>
    </w:p>
    <w:p w:rsidR="008C5931" w:rsidRPr="001E6B16" w:rsidRDefault="008C5931" w:rsidP="007821D0">
      <w:pPr>
        <w:spacing w:after="0" w:line="0" w:lineRule="atLeast"/>
        <w:rPr>
          <w:b/>
          <w:lang w:val="en-US"/>
        </w:rPr>
      </w:pPr>
    </w:p>
    <w:p w:rsidR="00F543ED" w:rsidRPr="00C6220B" w:rsidRDefault="00F543ED" w:rsidP="007821D0">
      <w:pPr>
        <w:spacing w:after="0" w:line="0" w:lineRule="atLeast"/>
        <w:rPr>
          <w:b/>
          <w:sz w:val="24"/>
          <w:szCs w:val="24"/>
          <w:u w:val="single"/>
        </w:rPr>
      </w:pPr>
      <w:r w:rsidRPr="00C6220B">
        <w:rPr>
          <w:b/>
          <w:sz w:val="24"/>
          <w:szCs w:val="24"/>
          <w:u w:val="single"/>
        </w:rPr>
        <w:t>DOCUMENTO PRINCIPAL</w:t>
      </w:r>
    </w:p>
    <w:p w:rsidR="00F543ED" w:rsidRDefault="00F543ED" w:rsidP="007821D0">
      <w:pPr>
        <w:spacing w:after="0" w:line="0" w:lineRule="atLeast"/>
      </w:pPr>
      <w:r>
        <w:rPr>
          <w:b/>
        </w:rPr>
        <w:t xml:space="preserve">Orden de Pedido: </w:t>
      </w:r>
      <w:r>
        <w:t xml:space="preserve">También llamado Orden de Producción. Este documento registra los Productos Terminados </w:t>
      </w:r>
      <w:r w:rsidR="00C62BF8">
        <w:t>solicitados por</w:t>
      </w:r>
      <w:r>
        <w:t xml:space="preserve"> el Cliente. </w:t>
      </w:r>
      <w:r w:rsidR="00C62BF8">
        <w:t>Para hacer seguimiento a su atención, todos los demás documentos hacen referencia al número de esta</w:t>
      </w:r>
      <w:r>
        <w:t>.</w:t>
      </w:r>
    </w:p>
    <w:p w:rsidR="00F543ED" w:rsidRPr="00F543ED" w:rsidRDefault="00F543ED" w:rsidP="007821D0">
      <w:pPr>
        <w:spacing w:after="0" w:line="0" w:lineRule="atLeast"/>
      </w:pPr>
    </w:p>
    <w:p w:rsidR="008C5931" w:rsidRPr="00C6220B" w:rsidRDefault="008C5931" w:rsidP="007821D0">
      <w:pPr>
        <w:spacing w:after="0" w:line="0" w:lineRule="atLeast"/>
        <w:rPr>
          <w:b/>
          <w:sz w:val="24"/>
          <w:szCs w:val="24"/>
          <w:u w:val="single"/>
        </w:rPr>
      </w:pPr>
      <w:r w:rsidRPr="00C6220B">
        <w:rPr>
          <w:b/>
          <w:sz w:val="24"/>
          <w:szCs w:val="24"/>
          <w:u w:val="single"/>
        </w:rPr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ED470E" w:rsidTr="00E03F76">
        <w:tc>
          <w:tcPr>
            <w:tcW w:w="3227" w:type="dxa"/>
          </w:tcPr>
          <w:p w:rsidR="00ED470E" w:rsidRPr="00677C39" w:rsidRDefault="00ED470E" w:rsidP="00ED470E">
            <w:pPr>
              <w:spacing w:line="0" w:lineRule="atLeast"/>
              <w:jc w:val="center"/>
              <w:rPr>
                <w:b/>
                <w:color w:val="00B050"/>
                <w:sz w:val="24"/>
                <w:szCs w:val="24"/>
                <w:u w:val="single"/>
              </w:rPr>
            </w:pPr>
            <w:r w:rsidRPr="00677C39">
              <w:rPr>
                <w:b/>
                <w:color w:val="00B050"/>
                <w:sz w:val="24"/>
                <w:szCs w:val="24"/>
                <w:u w:val="single"/>
              </w:rPr>
              <w:t>INSUMOS</w:t>
            </w:r>
          </w:p>
        </w:tc>
        <w:tc>
          <w:tcPr>
            <w:tcW w:w="5751" w:type="dxa"/>
          </w:tcPr>
          <w:p w:rsidR="00ED470E" w:rsidRPr="00677C39" w:rsidRDefault="00ED470E" w:rsidP="00677C39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</w:tr>
      <w:tr w:rsidR="00ED470E" w:rsidTr="00E03F76">
        <w:tc>
          <w:tcPr>
            <w:tcW w:w="3227" w:type="dxa"/>
          </w:tcPr>
          <w:p w:rsidR="00ED470E" w:rsidRPr="00ED470E" w:rsidRDefault="00ED470E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00B050"/>
              </w:rPr>
              <w:t>Orden de Compra</w:t>
            </w:r>
          </w:p>
        </w:tc>
        <w:tc>
          <w:tcPr>
            <w:tcW w:w="5751" w:type="dxa"/>
          </w:tcPr>
          <w:p w:rsidR="00ED470E" w:rsidRPr="00677C39" w:rsidRDefault="00677C39" w:rsidP="00677C39">
            <w:pPr>
              <w:spacing w:line="0" w:lineRule="atLeast"/>
            </w:pPr>
            <w:r>
              <w:t>Insumos a comprar para la fabricación de Productos Terminados.</w:t>
            </w:r>
          </w:p>
        </w:tc>
      </w:tr>
      <w:tr w:rsidR="00ED470E" w:rsidTr="00E03F76">
        <w:tc>
          <w:tcPr>
            <w:tcW w:w="3227" w:type="dxa"/>
          </w:tcPr>
          <w:p w:rsidR="00ED470E" w:rsidRPr="00ED470E" w:rsidRDefault="00ED470E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00B050"/>
              </w:rPr>
              <w:t>Parte de Ingreso (*)</w:t>
            </w:r>
          </w:p>
        </w:tc>
        <w:tc>
          <w:tcPr>
            <w:tcW w:w="5751" w:type="dxa"/>
          </w:tcPr>
          <w:p w:rsidR="00ED470E" w:rsidRPr="00677C39" w:rsidRDefault="00677C39" w:rsidP="001E6B16">
            <w:pPr>
              <w:spacing w:line="0" w:lineRule="atLeast"/>
            </w:pPr>
            <w:r>
              <w:t>Registro de ingreso de Insumos a almacén. Puede ser por: compra, devolución, traslado, etc.</w:t>
            </w:r>
            <w:r w:rsidR="001E6B16">
              <w:t xml:space="preserve"> En el caso de compra se debe hacer mediante Orden de Compra, se ingresa con el precio de la Orden de Compra.</w:t>
            </w:r>
          </w:p>
        </w:tc>
      </w:tr>
      <w:tr w:rsidR="00ED470E" w:rsidTr="00E03F76">
        <w:tc>
          <w:tcPr>
            <w:tcW w:w="3227" w:type="dxa"/>
          </w:tcPr>
          <w:p w:rsidR="00ED470E" w:rsidRPr="00ED470E" w:rsidRDefault="00ED470E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00B050"/>
              </w:rPr>
              <w:t>Orden de Servicio</w:t>
            </w:r>
          </w:p>
        </w:tc>
        <w:tc>
          <w:tcPr>
            <w:tcW w:w="5751" w:type="dxa"/>
          </w:tcPr>
          <w:p w:rsidR="00ED470E" w:rsidRPr="00677C39" w:rsidRDefault="00145EDC" w:rsidP="00145EDC">
            <w:pPr>
              <w:spacing w:line="0" w:lineRule="atLeast"/>
            </w:pPr>
            <w:r>
              <w:t>Insumos solicitados al proveedor para su fabricación.</w:t>
            </w:r>
          </w:p>
        </w:tc>
      </w:tr>
      <w:tr w:rsidR="00ED470E" w:rsidTr="00E03F76">
        <w:tc>
          <w:tcPr>
            <w:tcW w:w="3227" w:type="dxa"/>
          </w:tcPr>
          <w:p w:rsidR="00ED470E" w:rsidRPr="00ED470E" w:rsidRDefault="00ED470E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00B050"/>
              </w:rPr>
              <w:t>Orden de Requerimiento</w:t>
            </w:r>
          </w:p>
        </w:tc>
        <w:tc>
          <w:tcPr>
            <w:tcW w:w="5751" w:type="dxa"/>
          </w:tcPr>
          <w:p w:rsidR="00ED470E" w:rsidRPr="00677C39" w:rsidRDefault="00354534" w:rsidP="00145EDC">
            <w:pPr>
              <w:spacing w:line="0" w:lineRule="atLeast"/>
            </w:pPr>
            <w:r>
              <w:t>Insumos solicitados a almacén para la atención de una Orden de Servicio</w:t>
            </w:r>
            <w:r w:rsidR="00145EDC">
              <w:t xml:space="preserve"> de PT</w:t>
            </w:r>
            <w:r>
              <w:t>.</w:t>
            </w:r>
            <w:r w:rsidR="00291565">
              <w:t xml:space="preserve"> </w:t>
            </w:r>
            <w:r w:rsidR="00145EDC">
              <w:t xml:space="preserve">En algunas ocasiones también se hace en base a una Orden de Servicio de Insumos, esto sucede </w:t>
            </w:r>
            <w:r w:rsidR="00BF265B">
              <w:t>cuando se manda a fabricar Insumos a un Proveedor</w:t>
            </w:r>
            <w:r w:rsidR="00145EDC">
              <w:t>.</w:t>
            </w:r>
            <w:r w:rsidR="00BF265B">
              <w:t xml:space="preserve"> Usualmente los insumos se compran</w:t>
            </w:r>
            <w:r w:rsidR="003465C0">
              <w:t xml:space="preserve"> y no se mandan a fabricar</w:t>
            </w:r>
            <w:r w:rsidR="00BF265B">
              <w:t>.</w:t>
            </w:r>
          </w:p>
        </w:tc>
      </w:tr>
      <w:tr w:rsidR="00ED470E" w:rsidTr="00E03F76">
        <w:tc>
          <w:tcPr>
            <w:tcW w:w="3227" w:type="dxa"/>
          </w:tcPr>
          <w:p w:rsidR="00ED470E" w:rsidRPr="00ED470E" w:rsidRDefault="00ED470E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00B050"/>
              </w:rPr>
              <w:t>Parte de Salida (*)</w:t>
            </w:r>
          </w:p>
        </w:tc>
        <w:tc>
          <w:tcPr>
            <w:tcW w:w="5751" w:type="dxa"/>
          </w:tcPr>
          <w:p w:rsidR="00ED470E" w:rsidRPr="00677C39" w:rsidRDefault="007905A2" w:rsidP="007905A2">
            <w:pPr>
              <w:spacing w:line="0" w:lineRule="atLeast"/>
            </w:pPr>
            <w:r>
              <w:t>Registro de s</w:t>
            </w:r>
            <w:r w:rsidR="00354534">
              <w:t>alida de Insumos de almacén.</w:t>
            </w:r>
          </w:p>
        </w:tc>
      </w:tr>
      <w:tr w:rsidR="00ED470E" w:rsidTr="00E03F76">
        <w:tc>
          <w:tcPr>
            <w:tcW w:w="3227" w:type="dxa"/>
          </w:tcPr>
          <w:p w:rsidR="00ED470E" w:rsidRPr="00ED470E" w:rsidRDefault="00ED470E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00B050"/>
              </w:rPr>
              <w:t>Guía de Remisión (*)</w:t>
            </w:r>
          </w:p>
        </w:tc>
        <w:tc>
          <w:tcPr>
            <w:tcW w:w="5751" w:type="dxa"/>
          </w:tcPr>
          <w:p w:rsidR="00ED470E" w:rsidRPr="00677C39" w:rsidRDefault="007905A2" w:rsidP="007905A2">
            <w:pPr>
              <w:spacing w:line="0" w:lineRule="atLeast"/>
            </w:pPr>
            <w:r>
              <w:t>Registro de s</w:t>
            </w:r>
            <w:r w:rsidR="00354534">
              <w:t>alida de Insumos de almacén.</w:t>
            </w:r>
          </w:p>
        </w:tc>
      </w:tr>
      <w:tr w:rsidR="00677C39" w:rsidTr="00E03F76">
        <w:tc>
          <w:tcPr>
            <w:tcW w:w="3227" w:type="dxa"/>
          </w:tcPr>
          <w:p w:rsidR="00677C39" w:rsidRPr="00677C39" w:rsidRDefault="00677C39" w:rsidP="00ED470E">
            <w:pPr>
              <w:spacing w:line="0" w:lineRule="atLeast"/>
              <w:jc w:val="center"/>
              <w:rPr>
                <w:color w:val="00B050"/>
                <w:u w:val="single"/>
              </w:rPr>
            </w:pPr>
            <w:r w:rsidRPr="00677C39">
              <w:rPr>
                <w:b/>
                <w:color w:val="1F497D" w:themeColor="text2"/>
                <w:sz w:val="24"/>
                <w:szCs w:val="24"/>
                <w:u w:val="single"/>
              </w:rPr>
              <w:t>PRODUCTOS TERMINADOS</w:t>
            </w:r>
          </w:p>
        </w:tc>
        <w:tc>
          <w:tcPr>
            <w:tcW w:w="5751" w:type="dxa"/>
          </w:tcPr>
          <w:p w:rsidR="00677C39" w:rsidRPr="00677C39" w:rsidRDefault="00677C39" w:rsidP="00677C39">
            <w:pPr>
              <w:spacing w:line="0" w:lineRule="atLeast"/>
            </w:pPr>
          </w:p>
        </w:tc>
      </w:tr>
      <w:tr w:rsidR="00677C39" w:rsidTr="00E03F76">
        <w:tc>
          <w:tcPr>
            <w:tcW w:w="3227" w:type="dxa"/>
          </w:tcPr>
          <w:p w:rsidR="00677C39" w:rsidRPr="00ED470E" w:rsidRDefault="00677C39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1F497D" w:themeColor="text2"/>
              </w:rPr>
              <w:t>Orden de Compra</w:t>
            </w:r>
          </w:p>
        </w:tc>
        <w:tc>
          <w:tcPr>
            <w:tcW w:w="5751" w:type="dxa"/>
          </w:tcPr>
          <w:p w:rsidR="00677C39" w:rsidRPr="00677C39" w:rsidRDefault="007905A2" w:rsidP="00D31161">
            <w:pPr>
              <w:spacing w:line="0" w:lineRule="atLeast"/>
            </w:pPr>
            <w:r>
              <w:t>Productos Terminados a comprar para su posterior venta.</w:t>
            </w:r>
            <w:r w:rsidR="00DD1AED">
              <w:t xml:space="preserve"> </w:t>
            </w:r>
            <w:r w:rsidR="00D31161">
              <w:t>A</w:t>
            </w:r>
            <w:r w:rsidR="00DD1AED">
              <w:t xml:space="preserve">l parecer </w:t>
            </w:r>
            <w:r w:rsidR="00D31161">
              <w:t xml:space="preserve">también </w:t>
            </w:r>
            <w:r w:rsidR="00DD1AED">
              <w:t xml:space="preserve">compran Productos Terminados </w:t>
            </w:r>
            <w:r w:rsidR="00D31161">
              <w:t>que sirven para la fabricación de</w:t>
            </w:r>
            <w:r w:rsidR="00DD1AED">
              <w:t xml:space="preserve"> otros Productos Terminados.</w:t>
            </w:r>
          </w:p>
        </w:tc>
      </w:tr>
      <w:tr w:rsidR="00677C39" w:rsidTr="00E03F76">
        <w:tc>
          <w:tcPr>
            <w:tcW w:w="3227" w:type="dxa"/>
          </w:tcPr>
          <w:p w:rsidR="00677C39" w:rsidRPr="00ED470E" w:rsidRDefault="00677C39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1F497D" w:themeColor="text2"/>
              </w:rPr>
              <w:t>Parte de Ingreso (*)</w:t>
            </w:r>
          </w:p>
        </w:tc>
        <w:tc>
          <w:tcPr>
            <w:tcW w:w="5751" w:type="dxa"/>
          </w:tcPr>
          <w:p w:rsidR="00677C39" w:rsidRPr="00677C39" w:rsidRDefault="00F13492" w:rsidP="00677C39">
            <w:pPr>
              <w:spacing w:line="0" w:lineRule="atLeast"/>
            </w:pPr>
            <w:r>
              <w:t>Registro de ingreso de Productos Terminados a almacén. Puede ser por: Fabricación, compra, devolución, etc.</w:t>
            </w:r>
          </w:p>
        </w:tc>
      </w:tr>
      <w:tr w:rsidR="00677C39" w:rsidTr="00E03F76">
        <w:tc>
          <w:tcPr>
            <w:tcW w:w="3227" w:type="dxa"/>
          </w:tcPr>
          <w:p w:rsidR="00677C39" w:rsidRPr="00ED470E" w:rsidRDefault="00677C39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1F497D" w:themeColor="text2"/>
              </w:rPr>
              <w:t>Orden de Servicio</w:t>
            </w:r>
          </w:p>
        </w:tc>
        <w:tc>
          <w:tcPr>
            <w:tcW w:w="5751" w:type="dxa"/>
          </w:tcPr>
          <w:p w:rsidR="00677C39" w:rsidRPr="00677C39" w:rsidRDefault="005A3D09" w:rsidP="00677C39">
            <w:pPr>
              <w:spacing w:line="0" w:lineRule="atLeast"/>
            </w:pPr>
            <w:r>
              <w:t>Productos Terminados solicitados al proveedor para su fabricación.</w:t>
            </w:r>
          </w:p>
        </w:tc>
      </w:tr>
      <w:tr w:rsidR="00677C39" w:rsidTr="00E03F76">
        <w:tc>
          <w:tcPr>
            <w:tcW w:w="3227" w:type="dxa"/>
          </w:tcPr>
          <w:p w:rsidR="00677C39" w:rsidRPr="00ED470E" w:rsidRDefault="00677C39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1F497D" w:themeColor="text2"/>
              </w:rPr>
              <w:t>Orden de Requerimiento</w:t>
            </w:r>
          </w:p>
        </w:tc>
        <w:tc>
          <w:tcPr>
            <w:tcW w:w="5751" w:type="dxa"/>
          </w:tcPr>
          <w:p w:rsidR="00677C39" w:rsidRPr="00677C39" w:rsidRDefault="001E6B31" w:rsidP="00C91A67">
            <w:pPr>
              <w:spacing w:line="0" w:lineRule="atLeast"/>
            </w:pPr>
            <w:r>
              <w:t xml:space="preserve">Productos Terminados solicitados a almacén para la atención de una Orden de Servicio. </w:t>
            </w:r>
            <w:r w:rsidR="00E03F76">
              <w:t>Mayormente se manda Insumos al proveedor para que este fabrique Productos Termi</w:t>
            </w:r>
            <w:r w:rsidR="00C91A67">
              <w:t xml:space="preserve">nados pero al </w:t>
            </w:r>
            <w:r w:rsidR="00D31161">
              <w:t xml:space="preserve">parecer </w:t>
            </w:r>
            <w:r w:rsidR="00C91A67">
              <w:t xml:space="preserve">también </w:t>
            </w:r>
            <w:r w:rsidR="00D31161">
              <w:t xml:space="preserve">solicitan Productos Terminados </w:t>
            </w:r>
            <w:r w:rsidR="00C91A67">
              <w:t>al</w:t>
            </w:r>
            <w:r w:rsidR="00D31161">
              <w:t xml:space="preserve"> almacén que sirven para la fabri</w:t>
            </w:r>
            <w:r w:rsidR="009854AB">
              <w:t>cación de otros Productos Termi</w:t>
            </w:r>
            <w:r w:rsidR="00D31161">
              <w:t>n</w:t>
            </w:r>
            <w:r w:rsidR="009854AB">
              <w:t>a</w:t>
            </w:r>
            <w:r w:rsidR="00D31161">
              <w:t>dos.</w:t>
            </w:r>
          </w:p>
        </w:tc>
      </w:tr>
      <w:tr w:rsidR="00677C39" w:rsidTr="00E03F76">
        <w:tc>
          <w:tcPr>
            <w:tcW w:w="3227" w:type="dxa"/>
          </w:tcPr>
          <w:p w:rsidR="00677C39" w:rsidRPr="00ED470E" w:rsidRDefault="00677C39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1F497D" w:themeColor="text2"/>
              </w:rPr>
              <w:t>Parte de Salida (*)</w:t>
            </w:r>
          </w:p>
        </w:tc>
        <w:tc>
          <w:tcPr>
            <w:tcW w:w="5751" w:type="dxa"/>
          </w:tcPr>
          <w:p w:rsidR="00677C39" w:rsidRPr="00677C39" w:rsidRDefault="00CB3E40" w:rsidP="009854AB">
            <w:pPr>
              <w:spacing w:line="0" w:lineRule="atLeast"/>
            </w:pPr>
            <w:r>
              <w:t>Registro de salida de Productos Terminados de almacén.</w:t>
            </w:r>
            <w:r w:rsidR="00023D57">
              <w:t xml:space="preserve"> Son usados para controlar las salidas para exhibición en tiendas.</w:t>
            </w:r>
          </w:p>
        </w:tc>
      </w:tr>
      <w:tr w:rsidR="00677C39" w:rsidTr="00E03F76">
        <w:tc>
          <w:tcPr>
            <w:tcW w:w="3227" w:type="dxa"/>
          </w:tcPr>
          <w:p w:rsidR="00677C39" w:rsidRPr="00ED470E" w:rsidRDefault="00677C39" w:rsidP="00ED470E">
            <w:pPr>
              <w:spacing w:line="0" w:lineRule="atLeast"/>
              <w:jc w:val="center"/>
              <w:rPr>
                <w:color w:val="00B050"/>
              </w:rPr>
            </w:pPr>
            <w:r w:rsidRPr="00ED470E">
              <w:rPr>
                <w:color w:val="1F497D" w:themeColor="text2"/>
              </w:rPr>
              <w:t>Guía de Remisión (*)</w:t>
            </w:r>
          </w:p>
        </w:tc>
        <w:tc>
          <w:tcPr>
            <w:tcW w:w="5751" w:type="dxa"/>
          </w:tcPr>
          <w:p w:rsidR="00677C39" w:rsidRPr="00677C39" w:rsidRDefault="00CB3E40" w:rsidP="00677C39">
            <w:pPr>
              <w:spacing w:line="0" w:lineRule="atLeast"/>
            </w:pPr>
            <w:r>
              <w:t>Registro de salida de Productos Terminados de almacén.</w:t>
            </w:r>
            <w:r w:rsidR="009854AB">
              <w:t xml:space="preserve"> Son usados también para controlar las salidas para exhibición en tiendas.</w:t>
            </w:r>
          </w:p>
        </w:tc>
      </w:tr>
      <w:tr w:rsidR="00ED470E" w:rsidTr="006130B2">
        <w:tc>
          <w:tcPr>
            <w:tcW w:w="8978" w:type="dxa"/>
            <w:gridSpan w:val="2"/>
          </w:tcPr>
          <w:p w:rsidR="00ED470E" w:rsidRDefault="00ED470E" w:rsidP="007821D0">
            <w:pPr>
              <w:spacing w:line="0" w:lineRule="atLeast"/>
              <w:rPr>
                <w:b/>
              </w:rPr>
            </w:pPr>
            <w:r>
              <w:rPr>
                <w:b/>
              </w:rPr>
              <w:t xml:space="preserve">(*) Actualiza </w:t>
            </w:r>
            <w:proofErr w:type="spellStart"/>
            <w:r>
              <w:rPr>
                <w:b/>
              </w:rPr>
              <w:t>Kardex</w:t>
            </w:r>
            <w:proofErr w:type="spellEnd"/>
          </w:p>
        </w:tc>
      </w:tr>
    </w:tbl>
    <w:p w:rsidR="00ED470E" w:rsidRDefault="00ED470E" w:rsidP="007821D0">
      <w:pPr>
        <w:spacing w:after="0" w:line="0" w:lineRule="atLeast"/>
        <w:rPr>
          <w:b/>
        </w:rPr>
      </w:pPr>
    </w:p>
    <w:p w:rsidR="008C5931" w:rsidRDefault="008C5931" w:rsidP="007821D0">
      <w:pPr>
        <w:spacing w:after="0" w:line="0" w:lineRule="atLeast"/>
        <w:rPr>
          <w:b/>
        </w:rPr>
      </w:pPr>
    </w:p>
    <w:p w:rsidR="00F214A0" w:rsidRDefault="00F214A0" w:rsidP="007821D0">
      <w:pPr>
        <w:spacing w:after="0" w:line="0" w:lineRule="atLeast"/>
        <w:rPr>
          <w:b/>
        </w:rPr>
      </w:pPr>
    </w:p>
    <w:p w:rsidR="00F214A0" w:rsidRDefault="00F214A0" w:rsidP="007821D0">
      <w:pPr>
        <w:spacing w:after="0" w:line="0" w:lineRule="atLeast"/>
        <w:rPr>
          <w:b/>
        </w:rPr>
      </w:pPr>
    </w:p>
    <w:p w:rsidR="008C5931" w:rsidRPr="00C6220B" w:rsidRDefault="008C5931" w:rsidP="007821D0">
      <w:pPr>
        <w:spacing w:after="0" w:line="0" w:lineRule="atLeast"/>
        <w:rPr>
          <w:b/>
          <w:sz w:val="24"/>
          <w:szCs w:val="24"/>
          <w:u w:val="single"/>
        </w:rPr>
      </w:pPr>
      <w:r w:rsidRPr="00C6220B">
        <w:rPr>
          <w:b/>
          <w:sz w:val="24"/>
          <w:szCs w:val="24"/>
          <w:u w:val="single"/>
        </w:rPr>
        <w:t>CIRCUITO</w:t>
      </w:r>
    </w:p>
    <w:p w:rsidR="007821D0" w:rsidRDefault="00382372" w:rsidP="00504CC6">
      <w:pPr>
        <w:pStyle w:val="Prrafodelista"/>
        <w:numPr>
          <w:ilvl w:val="0"/>
          <w:numId w:val="1"/>
        </w:numPr>
        <w:spacing w:after="0" w:line="0" w:lineRule="atLeast"/>
      </w:pPr>
      <w:r>
        <w:t>R</w:t>
      </w:r>
      <w:r w:rsidR="00504CC6" w:rsidRPr="00504CC6">
        <w:t>egistra</w:t>
      </w:r>
      <w:r w:rsidR="00760A16">
        <w:t>r</w:t>
      </w:r>
      <w:r w:rsidR="00504CC6">
        <w:rPr>
          <w:b/>
        </w:rPr>
        <w:t xml:space="preserve"> </w:t>
      </w:r>
      <w:r w:rsidR="00504CC6" w:rsidRPr="00504CC6">
        <w:t xml:space="preserve">la </w:t>
      </w:r>
      <w:r w:rsidR="00745C8F" w:rsidRPr="007125B6">
        <w:rPr>
          <w:b/>
        </w:rPr>
        <w:t>Orden de Pedido</w:t>
      </w:r>
      <w:r w:rsidR="00504CC6">
        <w:t xml:space="preserve"> </w:t>
      </w:r>
      <w:r>
        <w:t xml:space="preserve">con los Productos Terminados solicitados por </w:t>
      </w:r>
      <w:r w:rsidR="00504CC6">
        <w:t>el Cliente</w:t>
      </w:r>
      <w:r w:rsidR="00745C8F">
        <w:t>.</w:t>
      </w:r>
    </w:p>
    <w:p w:rsidR="00504CC6" w:rsidRDefault="00382372" w:rsidP="00504CC6">
      <w:pPr>
        <w:pStyle w:val="Prrafodelista"/>
        <w:numPr>
          <w:ilvl w:val="0"/>
          <w:numId w:val="1"/>
        </w:numPr>
        <w:spacing w:after="0" w:line="0" w:lineRule="atLeast"/>
      </w:pPr>
      <w:r>
        <w:t xml:space="preserve">Generar la </w:t>
      </w:r>
      <w:r w:rsidRPr="00236626">
        <w:rPr>
          <w:b/>
          <w:color w:val="00B050"/>
        </w:rPr>
        <w:t>Orden de Compra</w:t>
      </w:r>
      <w:r>
        <w:t xml:space="preserve"> </w:t>
      </w:r>
      <w:r w:rsidR="00760A16">
        <w:t>con los</w:t>
      </w:r>
      <w:r>
        <w:t xml:space="preserve"> Insumos </w:t>
      </w:r>
      <w:r w:rsidR="00014EED">
        <w:t>que se utilizaran en</w:t>
      </w:r>
      <w:r>
        <w:t xml:space="preserve"> la fabricación de los Productos Terminados solicitados por el cliente.</w:t>
      </w:r>
    </w:p>
    <w:p w:rsidR="00014EED" w:rsidRDefault="00760A16" w:rsidP="00A046FC">
      <w:pPr>
        <w:pStyle w:val="Prrafodelista"/>
        <w:numPr>
          <w:ilvl w:val="0"/>
          <w:numId w:val="1"/>
        </w:numPr>
        <w:spacing w:after="0" w:line="0" w:lineRule="atLeast"/>
      </w:pPr>
      <w:r>
        <w:t>Registrar el ingreso de los Insumos al almacén m</w:t>
      </w:r>
      <w:r w:rsidR="00A046FC">
        <w:t xml:space="preserve">ediante el </w:t>
      </w:r>
      <w:r w:rsidR="00A046FC" w:rsidRPr="00014EED">
        <w:rPr>
          <w:b/>
          <w:color w:val="00B050"/>
        </w:rPr>
        <w:t>Parte de Ingreso</w:t>
      </w:r>
      <w:r w:rsidR="00A046FC">
        <w:t>.</w:t>
      </w:r>
    </w:p>
    <w:p w:rsidR="00A046FC" w:rsidRDefault="00760A16" w:rsidP="00A046FC">
      <w:pPr>
        <w:pStyle w:val="Prrafodelista"/>
        <w:numPr>
          <w:ilvl w:val="0"/>
          <w:numId w:val="1"/>
        </w:numPr>
        <w:spacing w:after="0" w:line="0" w:lineRule="atLeast"/>
      </w:pPr>
      <w:r>
        <w:t>Emitir</w:t>
      </w:r>
      <w:r w:rsidR="00A046FC">
        <w:t xml:space="preserve"> </w:t>
      </w:r>
      <w:r w:rsidR="00A046FC" w:rsidRPr="00715CAE">
        <w:rPr>
          <w:b/>
          <w:color w:val="1F497D" w:themeColor="text2"/>
        </w:rPr>
        <w:t>Orden de Servicio</w:t>
      </w:r>
      <w:r w:rsidR="00A046FC">
        <w:t xml:space="preserve"> al </w:t>
      </w:r>
      <w:r w:rsidR="00882174">
        <w:t>P</w:t>
      </w:r>
      <w:r w:rsidR="00A046FC">
        <w:t xml:space="preserve">roveedor </w:t>
      </w:r>
      <w:r w:rsidR="00715CAE">
        <w:t>especifi</w:t>
      </w:r>
      <w:r>
        <w:t>cando</w:t>
      </w:r>
      <w:r w:rsidR="00715CAE">
        <w:t xml:space="preserve"> </w:t>
      </w:r>
      <w:r>
        <w:t>los</w:t>
      </w:r>
      <w:r w:rsidR="00715CAE">
        <w:t xml:space="preserve"> Producto</w:t>
      </w:r>
      <w:r>
        <w:t>s</w:t>
      </w:r>
      <w:r w:rsidR="00715CAE">
        <w:t xml:space="preserve"> Terminado</w:t>
      </w:r>
      <w:r>
        <w:t>s</w:t>
      </w:r>
      <w:r w:rsidR="00715CAE">
        <w:t xml:space="preserve"> que se desea fabri</w:t>
      </w:r>
      <w:r w:rsidR="00AE5689">
        <w:t>car</w:t>
      </w:r>
      <w:r w:rsidR="00715CAE">
        <w:t xml:space="preserve"> para la atención de la Orden del Pedido.</w:t>
      </w:r>
    </w:p>
    <w:p w:rsidR="00715CAE" w:rsidRDefault="00760A16" w:rsidP="00A046FC">
      <w:pPr>
        <w:pStyle w:val="Prrafodelista"/>
        <w:numPr>
          <w:ilvl w:val="0"/>
          <w:numId w:val="1"/>
        </w:numPr>
        <w:spacing w:after="0" w:line="0" w:lineRule="atLeast"/>
      </w:pPr>
      <w:r>
        <w:t xml:space="preserve">Solicitar al almacén, mediante </w:t>
      </w:r>
      <w:r w:rsidRPr="00760A16">
        <w:rPr>
          <w:b/>
          <w:color w:val="00B050"/>
        </w:rPr>
        <w:t>Orden de Requerimiento</w:t>
      </w:r>
      <w:r>
        <w:t>, los insumos que emplear</w:t>
      </w:r>
      <w:r w:rsidR="00353B60">
        <w:t>á</w:t>
      </w:r>
      <w:r>
        <w:t xml:space="preserve"> el </w:t>
      </w:r>
      <w:r w:rsidR="00882174">
        <w:t>P</w:t>
      </w:r>
      <w:r>
        <w:t>roveedor para la aten</w:t>
      </w:r>
      <w:r w:rsidR="00353B60">
        <w:t>ción de</w:t>
      </w:r>
      <w:r>
        <w:t xml:space="preserve"> la </w:t>
      </w:r>
      <w:r w:rsidRPr="00760A16">
        <w:rPr>
          <w:b/>
          <w:color w:val="1F497D" w:themeColor="text2"/>
        </w:rPr>
        <w:t>Orden de Servicio</w:t>
      </w:r>
      <w:r>
        <w:t>.</w:t>
      </w:r>
    </w:p>
    <w:p w:rsidR="00760A16" w:rsidRDefault="00353B60" w:rsidP="00A046FC">
      <w:pPr>
        <w:pStyle w:val="Prrafodelista"/>
        <w:numPr>
          <w:ilvl w:val="0"/>
          <w:numId w:val="1"/>
        </w:numPr>
        <w:spacing w:after="0" w:line="0" w:lineRule="atLeast"/>
      </w:pPr>
      <w:r>
        <w:t>El almacén registra la salida de Insumos (aten</w:t>
      </w:r>
      <w:r w:rsidR="00882174">
        <w:t>diendo</w:t>
      </w:r>
      <w:r>
        <w:t xml:space="preserve"> la </w:t>
      </w:r>
      <w:r w:rsidRPr="00353B60">
        <w:rPr>
          <w:b/>
          <w:color w:val="00B050"/>
        </w:rPr>
        <w:t>Orden de Requerimiento</w:t>
      </w:r>
      <w:r w:rsidRPr="00353B60">
        <w:t>)</w:t>
      </w:r>
      <w:r w:rsidRPr="00353B60">
        <w:rPr>
          <w:color w:val="00B050"/>
        </w:rPr>
        <w:t xml:space="preserve"> </w:t>
      </w:r>
      <w:r w:rsidRPr="00353B60">
        <w:t>con un</w:t>
      </w:r>
      <w:r>
        <w:t xml:space="preserve"> </w:t>
      </w:r>
      <w:r w:rsidRPr="00353B60">
        <w:rPr>
          <w:b/>
          <w:color w:val="00B050"/>
        </w:rPr>
        <w:t>Parte de Salida</w:t>
      </w:r>
      <w:r>
        <w:t xml:space="preserve"> o </w:t>
      </w:r>
      <w:r w:rsidRPr="00353B60">
        <w:rPr>
          <w:b/>
          <w:color w:val="00B050"/>
        </w:rPr>
        <w:t>Guía de Remisión</w:t>
      </w:r>
      <w:r>
        <w:t>.</w:t>
      </w:r>
    </w:p>
    <w:p w:rsidR="00353B60" w:rsidRDefault="00882174" w:rsidP="00A046FC">
      <w:pPr>
        <w:pStyle w:val="Prrafodelista"/>
        <w:numPr>
          <w:ilvl w:val="0"/>
          <w:numId w:val="1"/>
        </w:numPr>
        <w:spacing w:after="0" w:line="0" w:lineRule="atLeast"/>
      </w:pPr>
      <w:r>
        <w:t xml:space="preserve">Cuando el Proveedor entrega los Productos Terminados, estos son ingresados al almacén mediante el </w:t>
      </w:r>
      <w:r w:rsidRPr="00882174">
        <w:rPr>
          <w:b/>
          <w:color w:val="1F497D" w:themeColor="text2"/>
        </w:rPr>
        <w:t>Parte de Ingreso</w:t>
      </w:r>
      <w:r>
        <w:t>.</w:t>
      </w:r>
    </w:p>
    <w:p w:rsidR="00882174" w:rsidRDefault="008C036D" w:rsidP="00A046FC">
      <w:pPr>
        <w:pStyle w:val="Prrafodelista"/>
        <w:numPr>
          <w:ilvl w:val="0"/>
          <w:numId w:val="1"/>
        </w:numPr>
        <w:spacing w:after="0" w:line="0" w:lineRule="atLeast"/>
      </w:pPr>
      <w:r>
        <w:t xml:space="preserve">Finalmente, los Productos Terminados son retirados del almacén para exhibición o venta mediante </w:t>
      </w:r>
      <w:r w:rsidRPr="008C036D">
        <w:rPr>
          <w:b/>
          <w:color w:val="1F497D" w:themeColor="text2"/>
        </w:rPr>
        <w:t>Parte de Salida</w:t>
      </w:r>
      <w:r>
        <w:t xml:space="preserve"> o </w:t>
      </w:r>
      <w:r w:rsidRPr="008C036D">
        <w:rPr>
          <w:b/>
          <w:color w:val="1F497D" w:themeColor="text2"/>
        </w:rPr>
        <w:t>Guía de Remisión</w:t>
      </w:r>
      <w:r>
        <w:t>.</w:t>
      </w:r>
    </w:p>
    <w:p w:rsidR="008C036D" w:rsidRDefault="008C036D" w:rsidP="00F214A0">
      <w:pPr>
        <w:pStyle w:val="Prrafodelista"/>
        <w:spacing w:after="0" w:line="0" w:lineRule="atLeast"/>
        <w:ind w:left="360"/>
      </w:pPr>
    </w:p>
    <w:p w:rsidR="00353B60" w:rsidRPr="008C6361" w:rsidRDefault="008C6361" w:rsidP="008C6361">
      <w:pPr>
        <w:pStyle w:val="Prrafodelista"/>
        <w:spacing w:after="0" w:line="0" w:lineRule="atLeast"/>
        <w:ind w:left="0"/>
        <w:rPr>
          <w:b/>
        </w:rPr>
      </w:pPr>
      <w:r w:rsidRPr="008C6361">
        <w:rPr>
          <w:b/>
        </w:rPr>
        <w:t>ACERCA DE LOS DOCUMENTOS DE INSUMOS</w:t>
      </w:r>
    </w:p>
    <w:p w:rsidR="008C6361" w:rsidRDefault="008C6361" w:rsidP="008C6361">
      <w:pPr>
        <w:pStyle w:val="Prrafodelista"/>
        <w:numPr>
          <w:ilvl w:val="0"/>
          <w:numId w:val="3"/>
        </w:numPr>
        <w:spacing w:after="0" w:line="0" w:lineRule="atLeast"/>
      </w:pPr>
      <w:r>
        <w:t>Los PI deben hacer referencia a cualquier OC que pertenezca a la OP.</w:t>
      </w:r>
    </w:p>
    <w:p w:rsidR="008C6361" w:rsidRDefault="008C6361" w:rsidP="008C6361">
      <w:pPr>
        <w:pStyle w:val="Prrafodelista"/>
        <w:numPr>
          <w:ilvl w:val="0"/>
          <w:numId w:val="3"/>
        </w:numPr>
        <w:spacing w:after="0" w:line="0" w:lineRule="atLeast"/>
      </w:pPr>
      <w:r>
        <w:t>Las OR deben hacer referencia a cualquier OC que pertenezca a la OP.</w:t>
      </w:r>
    </w:p>
    <w:p w:rsidR="00A64EEE" w:rsidRDefault="008C6361" w:rsidP="008C6361">
      <w:pPr>
        <w:pStyle w:val="Prrafodelista"/>
        <w:numPr>
          <w:ilvl w:val="0"/>
          <w:numId w:val="3"/>
        </w:numPr>
        <w:spacing w:after="0" w:line="0" w:lineRule="atLeast"/>
      </w:pPr>
      <w:r>
        <w:t xml:space="preserve">Las GR deben hacer referencia </w:t>
      </w:r>
      <w:r w:rsidR="003A6678">
        <w:t>a cualquier</w:t>
      </w:r>
      <w:r>
        <w:t xml:space="preserve"> OR</w:t>
      </w:r>
      <w:r w:rsidR="003A6678">
        <w:t xml:space="preserve"> que pertenezca a la OP</w:t>
      </w:r>
      <w:r>
        <w:t>.</w:t>
      </w:r>
    </w:p>
    <w:p w:rsidR="008C6361" w:rsidRDefault="008C6361" w:rsidP="008C6361">
      <w:pPr>
        <w:pStyle w:val="Prrafodelista"/>
        <w:spacing w:after="0" w:line="0" w:lineRule="atLeast"/>
        <w:ind w:left="360"/>
      </w:pPr>
    </w:p>
    <w:p w:rsidR="007543DB" w:rsidRPr="008C6361" w:rsidRDefault="007543DB" w:rsidP="007543DB">
      <w:pPr>
        <w:pStyle w:val="Prrafodelista"/>
        <w:spacing w:after="0" w:line="0" w:lineRule="atLeast"/>
        <w:ind w:left="0"/>
        <w:rPr>
          <w:b/>
        </w:rPr>
      </w:pPr>
      <w:r w:rsidRPr="008C6361">
        <w:rPr>
          <w:b/>
        </w:rPr>
        <w:t>ACE</w:t>
      </w:r>
      <w:r>
        <w:rPr>
          <w:b/>
        </w:rPr>
        <w:t>RCA DE LOS DOCUMENTOS DE PRODUCTOS TERMINADOS</w:t>
      </w:r>
    </w:p>
    <w:p w:rsidR="00A64EEE" w:rsidRDefault="003C5A27" w:rsidP="007543DB">
      <w:pPr>
        <w:pStyle w:val="Prrafodelista"/>
        <w:numPr>
          <w:ilvl w:val="0"/>
          <w:numId w:val="3"/>
        </w:numPr>
        <w:spacing w:after="0" w:line="0" w:lineRule="atLeast"/>
      </w:pPr>
      <w:r>
        <w:t>La OS debe hacer referencia a la OP.</w:t>
      </w:r>
    </w:p>
    <w:p w:rsidR="00D22C14" w:rsidRDefault="00D22C14" w:rsidP="00D22C14">
      <w:pPr>
        <w:pStyle w:val="Prrafodelista"/>
        <w:spacing w:after="0" w:line="0" w:lineRule="atLeast"/>
        <w:ind w:left="0"/>
      </w:pPr>
    </w:p>
    <w:p w:rsidR="00D22C14" w:rsidRDefault="00D22C14" w:rsidP="00D22C14">
      <w:pPr>
        <w:pStyle w:val="Prrafodelista"/>
        <w:spacing w:after="0" w:line="0" w:lineRule="atLeast"/>
        <w:ind w:left="0"/>
      </w:pPr>
      <w:r>
        <w:t>PI = Parte de Ingreso</w:t>
      </w:r>
    </w:p>
    <w:p w:rsidR="00D22C14" w:rsidRDefault="00D22C14" w:rsidP="00D22C14">
      <w:pPr>
        <w:pStyle w:val="Prrafodelista"/>
        <w:spacing w:after="0" w:line="0" w:lineRule="atLeast"/>
        <w:ind w:left="0"/>
      </w:pPr>
      <w:r>
        <w:t>OC = Orden de Compra</w:t>
      </w:r>
    </w:p>
    <w:p w:rsidR="00D22C14" w:rsidRDefault="00D22C14" w:rsidP="00D22C14">
      <w:pPr>
        <w:pStyle w:val="Prrafodelista"/>
        <w:spacing w:after="0" w:line="0" w:lineRule="atLeast"/>
        <w:ind w:left="0"/>
      </w:pPr>
      <w:r>
        <w:t>OP = Orden de Producción</w:t>
      </w:r>
    </w:p>
    <w:p w:rsidR="00D22C14" w:rsidRDefault="00D22C14" w:rsidP="00D22C14">
      <w:pPr>
        <w:pStyle w:val="Prrafodelista"/>
        <w:spacing w:after="0" w:line="0" w:lineRule="atLeast"/>
        <w:ind w:left="0"/>
      </w:pPr>
      <w:r>
        <w:t>OR = Orden de Requerimiento</w:t>
      </w:r>
    </w:p>
    <w:p w:rsidR="007543DB" w:rsidRDefault="007543DB" w:rsidP="007821D0">
      <w:pPr>
        <w:spacing w:after="0" w:line="0" w:lineRule="atLeast"/>
      </w:pPr>
      <w:bookmarkStart w:id="0" w:name="_GoBack"/>
      <w:bookmarkEnd w:id="0"/>
    </w:p>
    <w:sectPr w:rsidR="007543DB" w:rsidSect="008C5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4F9"/>
    <w:multiLevelType w:val="hybridMultilevel"/>
    <w:tmpl w:val="C5A6F460"/>
    <w:lvl w:ilvl="0" w:tplc="7AF80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0D5D"/>
    <w:multiLevelType w:val="hybridMultilevel"/>
    <w:tmpl w:val="8690C82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828"/>
    <w:multiLevelType w:val="hybridMultilevel"/>
    <w:tmpl w:val="E82C7B4C"/>
    <w:lvl w:ilvl="0" w:tplc="37401D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2E"/>
    <w:rsid w:val="000038B3"/>
    <w:rsid w:val="00014EED"/>
    <w:rsid w:val="00023D57"/>
    <w:rsid w:val="00024987"/>
    <w:rsid w:val="00091B18"/>
    <w:rsid w:val="00145EDC"/>
    <w:rsid w:val="00163D6C"/>
    <w:rsid w:val="001E6B16"/>
    <w:rsid w:val="001E6B31"/>
    <w:rsid w:val="00236244"/>
    <w:rsid w:val="00236626"/>
    <w:rsid w:val="00242CAE"/>
    <w:rsid w:val="002673D3"/>
    <w:rsid w:val="00281CA2"/>
    <w:rsid w:val="00291565"/>
    <w:rsid w:val="002D0100"/>
    <w:rsid w:val="00300581"/>
    <w:rsid w:val="0033602E"/>
    <w:rsid w:val="003465C0"/>
    <w:rsid w:val="00353B60"/>
    <w:rsid w:val="00354534"/>
    <w:rsid w:val="00382372"/>
    <w:rsid w:val="003A6678"/>
    <w:rsid w:val="003C5A27"/>
    <w:rsid w:val="00504CC6"/>
    <w:rsid w:val="00512AD8"/>
    <w:rsid w:val="00577621"/>
    <w:rsid w:val="0059369C"/>
    <w:rsid w:val="005A3D09"/>
    <w:rsid w:val="00677C39"/>
    <w:rsid w:val="006B65B2"/>
    <w:rsid w:val="007125B6"/>
    <w:rsid w:val="00715CAE"/>
    <w:rsid w:val="007442F7"/>
    <w:rsid w:val="00745C8F"/>
    <w:rsid w:val="007543DB"/>
    <w:rsid w:val="00760A16"/>
    <w:rsid w:val="007821D0"/>
    <w:rsid w:val="007905A2"/>
    <w:rsid w:val="00882174"/>
    <w:rsid w:val="008C036D"/>
    <w:rsid w:val="008C5931"/>
    <w:rsid w:val="008C6361"/>
    <w:rsid w:val="008D480D"/>
    <w:rsid w:val="00932A3E"/>
    <w:rsid w:val="009854AB"/>
    <w:rsid w:val="00997CAE"/>
    <w:rsid w:val="009A68A4"/>
    <w:rsid w:val="009B281B"/>
    <w:rsid w:val="00A046FC"/>
    <w:rsid w:val="00A64EEE"/>
    <w:rsid w:val="00AC436D"/>
    <w:rsid w:val="00AE4CBF"/>
    <w:rsid w:val="00AE5689"/>
    <w:rsid w:val="00BD1543"/>
    <w:rsid w:val="00BF265B"/>
    <w:rsid w:val="00BF4500"/>
    <w:rsid w:val="00C10A9D"/>
    <w:rsid w:val="00C6220B"/>
    <w:rsid w:val="00C62BF8"/>
    <w:rsid w:val="00C91A67"/>
    <w:rsid w:val="00CB3E40"/>
    <w:rsid w:val="00CD0060"/>
    <w:rsid w:val="00D22C14"/>
    <w:rsid w:val="00D31161"/>
    <w:rsid w:val="00DD1AED"/>
    <w:rsid w:val="00E03F76"/>
    <w:rsid w:val="00E326AD"/>
    <w:rsid w:val="00E33E09"/>
    <w:rsid w:val="00ED470E"/>
    <w:rsid w:val="00EE3370"/>
    <w:rsid w:val="00F13492"/>
    <w:rsid w:val="00F214A0"/>
    <w:rsid w:val="00F2278C"/>
    <w:rsid w:val="00F543ED"/>
    <w:rsid w:val="00F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3259D-A74B-4B7E-9570-5A935B30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C59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50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Cuellar Puelles</dc:creator>
  <cp:keywords/>
  <dc:description/>
  <cp:lastModifiedBy>Toshiba</cp:lastModifiedBy>
  <cp:revision>77</cp:revision>
  <dcterms:created xsi:type="dcterms:W3CDTF">2015-06-09T20:58:00Z</dcterms:created>
  <dcterms:modified xsi:type="dcterms:W3CDTF">2016-01-09T21:02:00Z</dcterms:modified>
</cp:coreProperties>
</file>