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9DDEB" w14:textId="77777777" w:rsidR="00AB548D" w:rsidRDefault="00AB548D">
      <w:pPr>
        <w:spacing w:before="3600"/>
      </w:pPr>
    </w:p>
    <w:p w14:paraId="0809DDEC" w14:textId="77777777" w:rsidR="00AB548D" w:rsidRDefault="00000000">
      <w:pPr>
        <w:spacing w:after="200"/>
        <w:jc w:val="center"/>
      </w:pPr>
      <w:r>
        <w:rPr>
          <w:b/>
          <w:bCs/>
          <w:color w:val="415C43"/>
          <w:sz w:val="52"/>
          <w:szCs w:val="52"/>
        </w:rPr>
        <w:t>BNDS Pharmacy Management System</w:t>
      </w:r>
    </w:p>
    <w:p w14:paraId="0809DDED" w14:textId="77777777" w:rsidR="00AB548D" w:rsidRDefault="00000000">
      <w:pPr>
        <w:spacing w:after="100"/>
        <w:jc w:val="center"/>
      </w:pPr>
      <w:r>
        <w:rPr>
          <w:color w:val="0F260B"/>
          <w:sz w:val="36"/>
          <w:szCs w:val="36"/>
        </w:rPr>
        <w:t>Complete Workflow Guide</w:t>
      </w:r>
    </w:p>
    <w:p w14:paraId="0809DDEE" w14:textId="77777777" w:rsidR="00AB548D" w:rsidRDefault="00000000">
      <w:pPr>
        <w:spacing w:after="600"/>
        <w:jc w:val="center"/>
      </w:pPr>
      <w:r>
        <w:rPr>
          <w:color w:val="666666"/>
          <w:sz w:val="24"/>
          <w:szCs w:val="24"/>
        </w:rPr>
        <w:t>Internal Operations Manual</w:t>
      </w:r>
    </w:p>
    <w:p w14:paraId="0809DDEF" w14:textId="77777777" w:rsidR="00AB548D" w:rsidRDefault="00000000">
      <w:pPr>
        <w:spacing w:after="100"/>
        <w:jc w:val="center"/>
      </w:pPr>
      <w:r>
        <w:rPr>
          <w:b/>
          <w:bCs/>
          <w:color w:val="0F260B"/>
          <w:sz w:val="28"/>
          <w:szCs w:val="28"/>
        </w:rPr>
        <w:t>Boudreaux’s New Drug Store</w:t>
      </w:r>
    </w:p>
    <w:p w14:paraId="0809DDF0" w14:textId="77777777" w:rsidR="00AB548D" w:rsidRDefault="00000000">
      <w:pPr>
        <w:spacing w:after="80"/>
        <w:jc w:val="center"/>
      </w:pPr>
      <w:r>
        <w:rPr>
          <w:color w:val="666666"/>
        </w:rPr>
        <w:t>404 E Prien Lake Rd, Lake Charles, LA 70601</w:t>
      </w:r>
    </w:p>
    <w:p w14:paraId="0809DDF1" w14:textId="77777777" w:rsidR="00AB548D" w:rsidRDefault="00000000">
      <w:pPr>
        <w:spacing w:after="200"/>
        <w:jc w:val="center"/>
      </w:pPr>
      <w:r>
        <w:rPr>
          <w:color w:val="666666"/>
        </w:rPr>
        <w:t>Prepared: April 16, 2026</w:t>
      </w:r>
    </w:p>
    <w:p w14:paraId="0809DDF2" w14:textId="77777777" w:rsidR="00AB548D" w:rsidRDefault="00000000">
      <w:pPr>
        <w:spacing w:after="100"/>
        <w:jc w:val="center"/>
      </w:pPr>
      <w:r>
        <w:rPr>
          <w:b/>
          <w:bCs/>
          <w:color w:val="CC0000"/>
          <w:sz w:val="20"/>
          <w:szCs w:val="20"/>
        </w:rPr>
        <w:t>CONFIDENTIAL — For Internal Use Only</w:t>
      </w:r>
    </w:p>
    <w:p w14:paraId="0809DDF3" w14:textId="77777777" w:rsidR="00AB548D" w:rsidRDefault="00000000">
      <w:r>
        <w:br w:type="page"/>
      </w:r>
    </w:p>
    <w:p w14:paraId="0809DDF4" w14:textId="77777777" w:rsidR="00AB548D" w:rsidRDefault="00000000">
      <w:pPr>
        <w:spacing w:after="300"/>
      </w:pPr>
      <w:r>
        <w:rPr>
          <w:b/>
          <w:bCs/>
          <w:color w:val="415C43"/>
          <w:sz w:val="36"/>
          <w:szCs w:val="36"/>
        </w:rPr>
        <w:lastRenderedPageBreak/>
        <w:t>Table of Contents</w:t>
      </w:r>
    </w:p>
    <w:sdt>
      <w:sdtPr>
        <w:alias w:val="Table of Contents"/>
        <w:id w:val="-1387798503"/>
      </w:sdtPr>
      <w:sdtContent>
        <w:p w14:paraId="1C8CD341" w14:textId="2DBD9EF7" w:rsidR="003A1422" w:rsidRDefault="00000000">
          <w:pPr>
            <w:pStyle w:val="TOC1"/>
            <w:tabs>
              <w:tab w:val="right" w:leader="dot" w:pos="9350"/>
            </w:tabs>
            <w:rPr>
              <w:noProof/>
            </w:rPr>
          </w:pPr>
          <w:r>
            <w:fldChar w:fldCharType="begin"/>
          </w:r>
          <w:r>
            <w:instrText>TOC \h \o "1-3"</w:instrText>
          </w:r>
          <w:r>
            <w:fldChar w:fldCharType="separate"/>
          </w:r>
          <w:hyperlink w:anchor="_Toc227223690" w:history="1">
            <w:r w:rsidR="003A1422" w:rsidRPr="001C38DD">
              <w:rPr>
                <w:rStyle w:val="Hyperlink"/>
                <w:noProof/>
              </w:rPr>
              <w:t>1. Prescription Intake &amp; Fill Process</w:t>
            </w:r>
            <w:r w:rsidR="003A1422">
              <w:rPr>
                <w:noProof/>
              </w:rPr>
              <w:tab/>
            </w:r>
            <w:r w:rsidR="003A1422">
              <w:rPr>
                <w:noProof/>
              </w:rPr>
              <w:fldChar w:fldCharType="begin"/>
            </w:r>
            <w:r w:rsidR="003A1422">
              <w:rPr>
                <w:noProof/>
              </w:rPr>
              <w:instrText xml:space="preserve"> PAGEREF _Toc227223690 \h </w:instrText>
            </w:r>
            <w:r w:rsidR="003A1422">
              <w:rPr>
                <w:noProof/>
              </w:rPr>
            </w:r>
            <w:r w:rsidR="003A1422">
              <w:rPr>
                <w:noProof/>
              </w:rPr>
              <w:fldChar w:fldCharType="separate"/>
            </w:r>
            <w:r w:rsidR="00B44ED9">
              <w:rPr>
                <w:noProof/>
              </w:rPr>
              <w:t>4</w:t>
            </w:r>
            <w:r w:rsidR="003A1422">
              <w:rPr>
                <w:noProof/>
              </w:rPr>
              <w:fldChar w:fldCharType="end"/>
            </w:r>
          </w:hyperlink>
        </w:p>
        <w:p w14:paraId="6191256D" w14:textId="7901C3FD" w:rsidR="003A1422" w:rsidRDefault="003A1422">
          <w:pPr>
            <w:pStyle w:val="TOC2"/>
            <w:tabs>
              <w:tab w:val="right" w:leader="dot" w:pos="9350"/>
            </w:tabs>
            <w:rPr>
              <w:noProof/>
            </w:rPr>
          </w:pPr>
          <w:hyperlink w:anchor="_Toc227223691" w:history="1">
            <w:r w:rsidRPr="001C38DD">
              <w:rPr>
                <w:rStyle w:val="Hyperlink"/>
                <w:noProof/>
              </w:rPr>
              <w:t>1.1 Prescription Entry Channels</w:t>
            </w:r>
            <w:r>
              <w:rPr>
                <w:noProof/>
              </w:rPr>
              <w:tab/>
            </w:r>
            <w:r>
              <w:rPr>
                <w:noProof/>
              </w:rPr>
              <w:fldChar w:fldCharType="begin"/>
            </w:r>
            <w:r>
              <w:rPr>
                <w:noProof/>
              </w:rPr>
              <w:instrText xml:space="preserve"> PAGEREF _Toc227223691 \h </w:instrText>
            </w:r>
            <w:r>
              <w:rPr>
                <w:noProof/>
              </w:rPr>
            </w:r>
            <w:r>
              <w:rPr>
                <w:noProof/>
              </w:rPr>
              <w:fldChar w:fldCharType="separate"/>
            </w:r>
            <w:r w:rsidR="00B44ED9">
              <w:rPr>
                <w:noProof/>
              </w:rPr>
              <w:t>4</w:t>
            </w:r>
            <w:r>
              <w:rPr>
                <w:noProof/>
              </w:rPr>
              <w:fldChar w:fldCharType="end"/>
            </w:r>
          </w:hyperlink>
        </w:p>
        <w:p w14:paraId="1855A503" w14:textId="54133068" w:rsidR="003A1422" w:rsidRDefault="003A1422">
          <w:pPr>
            <w:pStyle w:val="TOC2"/>
            <w:tabs>
              <w:tab w:val="right" w:leader="dot" w:pos="9350"/>
            </w:tabs>
            <w:rPr>
              <w:noProof/>
            </w:rPr>
          </w:pPr>
          <w:hyperlink w:anchor="_Toc227223692" w:history="1">
            <w:r w:rsidRPr="001C38DD">
              <w:rPr>
                <w:rStyle w:val="Hyperlink"/>
                <w:noProof/>
              </w:rPr>
              <w:t>1.2 Intake Queue Processing</w:t>
            </w:r>
            <w:r>
              <w:rPr>
                <w:noProof/>
              </w:rPr>
              <w:tab/>
            </w:r>
            <w:r>
              <w:rPr>
                <w:noProof/>
              </w:rPr>
              <w:fldChar w:fldCharType="begin"/>
            </w:r>
            <w:r>
              <w:rPr>
                <w:noProof/>
              </w:rPr>
              <w:instrText xml:space="preserve"> PAGEREF _Toc227223692 \h </w:instrText>
            </w:r>
            <w:r>
              <w:rPr>
                <w:noProof/>
              </w:rPr>
            </w:r>
            <w:r>
              <w:rPr>
                <w:noProof/>
              </w:rPr>
              <w:fldChar w:fldCharType="separate"/>
            </w:r>
            <w:r w:rsidR="00B44ED9">
              <w:rPr>
                <w:noProof/>
              </w:rPr>
              <w:t>4</w:t>
            </w:r>
            <w:r>
              <w:rPr>
                <w:noProof/>
              </w:rPr>
              <w:fldChar w:fldCharType="end"/>
            </w:r>
          </w:hyperlink>
        </w:p>
        <w:p w14:paraId="28A81279" w14:textId="2C597294" w:rsidR="003A1422" w:rsidRDefault="003A1422">
          <w:pPr>
            <w:pStyle w:val="TOC2"/>
            <w:tabs>
              <w:tab w:val="right" w:leader="dot" w:pos="9350"/>
            </w:tabs>
            <w:rPr>
              <w:noProof/>
            </w:rPr>
          </w:pPr>
          <w:hyperlink w:anchor="_Toc227223693" w:history="1">
            <w:r w:rsidRPr="001C38DD">
              <w:rPr>
                <w:rStyle w:val="Hyperlink"/>
                <w:noProof/>
              </w:rPr>
              <w:t>1.3 Adjudication &amp; Claims Processing</w:t>
            </w:r>
            <w:r>
              <w:rPr>
                <w:noProof/>
              </w:rPr>
              <w:tab/>
            </w:r>
            <w:r>
              <w:rPr>
                <w:noProof/>
              </w:rPr>
              <w:fldChar w:fldCharType="begin"/>
            </w:r>
            <w:r>
              <w:rPr>
                <w:noProof/>
              </w:rPr>
              <w:instrText xml:space="preserve"> PAGEREF _Toc227223693 \h </w:instrText>
            </w:r>
            <w:r>
              <w:rPr>
                <w:noProof/>
              </w:rPr>
            </w:r>
            <w:r>
              <w:rPr>
                <w:noProof/>
              </w:rPr>
              <w:fldChar w:fldCharType="separate"/>
            </w:r>
            <w:r w:rsidR="00B44ED9">
              <w:rPr>
                <w:noProof/>
              </w:rPr>
              <w:t>5</w:t>
            </w:r>
            <w:r>
              <w:rPr>
                <w:noProof/>
              </w:rPr>
              <w:fldChar w:fldCharType="end"/>
            </w:r>
          </w:hyperlink>
        </w:p>
        <w:p w14:paraId="52D97024" w14:textId="125AA3D9" w:rsidR="003A1422" w:rsidRDefault="003A1422">
          <w:pPr>
            <w:pStyle w:val="TOC2"/>
            <w:tabs>
              <w:tab w:val="right" w:leader="dot" w:pos="9350"/>
            </w:tabs>
            <w:rPr>
              <w:noProof/>
            </w:rPr>
          </w:pPr>
          <w:hyperlink w:anchor="_Toc227223694" w:history="1">
            <w:r w:rsidRPr="001C38DD">
              <w:rPr>
                <w:rStyle w:val="Hyperlink"/>
                <w:noProof/>
              </w:rPr>
              <w:t>1.4 Label Printing &amp; Fill</w:t>
            </w:r>
            <w:r>
              <w:rPr>
                <w:noProof/>
              </w:rPr>
              <w:tab/>
            </w:r>
            <w:r>
              <w:rPr>
                <w:noProof/>
              </w:rPr>
              <w:fldChar w:fldCharType="begin"/>
            </w:r>
            <w:r>
              <w:rPr>
                <w:noProof/>
              </w:rPr>
              <w:instrText xml:space="preserve"> PAGEREF _Toc227223694 \h </w:instrText>
            </w:r>
            <w:r>
              <w:rPr>
                <w:noProof/>
              </w:rPr>
            </w:r>
            <w:r>
              <w:rPr>
                <w:noProof/>
              </w:rPr>
              <w:fldChar w:fldCharType="separate"/>
            </w:r>
            <w:r w:rsidR="00B44ED9">
              <w:rPr>
                <w:noProof/>
              </w:rPr>
              <w:t>5</w:t>
            </w:r>
            <w:r>
              <w:rPr>
                <w:noProof/>
              </w:rPr>
              <w:fldChar w:fldCharType="end"/>
            </w:r>
          </w:hyperlink>
        </w:p>
        <w:p w14:paraId="7AAFFA27" w14:textId="216DFA57" w:rsidR="003A1422" w:rsidRDefault="003A1422">
          <w:pPr>
            <w:pStyle w:val="TOC2"/>
            <w:tabs>
              <w:tab w:val="right" w:leader="dot" w:pos="9350"/>
            </w:tabs>
            <w:rPr>
              <w:noProof/>
            </w:rPr>
          </w:pPr>
          <w:hyperlink w:anchor="_Toc227223695" w:history="1">
            <w:r w:rsidRPr="001C38DD">
              <w:rPr>
                <w:rStyle w:val="Hyperlink"/>
                <w:noProof/>
              </w:rPr>
              <w:t>1.5 Scan &amp; Pharmacist Verification</w:t>
            </w:r>
            <w:r>
              <w:rPr>
                <w:noProof/>
              </w:rPr>
              <w:tab/>
            </w:r>
            <w:r>
              <w:rPr>
                <w:noProof/>
              </w:rPr>
              <w:fldChar w:fldCharType="begin"/>
            </w:r>
            <w:r>
              <w:rPr>
                <w:noProof/>
              </w:rPr>
              <w:instrText xml:space="preserve"> PAGEREF _Toc227223695 \h </w:instrText>
            </w:r>
            <w:r>
              <w:rPr>
                <w:noProof/>
              </w:rPr>
            </w:r>
            <w:r>
              <w:rPr>
                <w:noProof/>
              </w:rPr>
              <w:fldChar w:fldCharType="separate"/>
            </w:r>
            <w:r w:rsidR="00B44ED9">
              <w:rPr>
                <w:noProof/>
              </w:rPr>
              <w:t>5</w:t>
            </w:r>
            <w:r>
              <w:rPr>
                <w:noProof/>
              </w:rPr>
              <w:fldChar w:fldCharType="end"/>
            </w:r>
          </w:hyperlink>
        </w:p>
        <w:p w14:paraId="4C1CABA5" w14:textId="3D20A1C4" w:rsidR="003A1422" w:rsidRDefault="003A1422">
          <w:pPr>
            <w:pStyle w:val="TOC2"/>
            <w:tabs>
              <w:tab w:val="right" w:leader="dot" w:pos="9350"/>
            </w:tabs>
            <w:rPr>
              <w:noProof/>
            </w:rPr>
          </w:pPr>
          <w:hyperlink w:anchor="_Toc227223696" w:history="1">
            <w:r w:rsidRPr="001C38DD">
              <w:rPr>
                <w:rStyle w:val="Hyperlink"/>
                <w:noProof/>
              </w:rPr>
              <w:t>1.6 Waiting Bin &amp; Patient Pickup</w:t>
            </w:r>
            <w:r>
              <w:rPr>
                <w:noProof/>
              </w:rPr>
              <w:tab/>
            </w:r>
            <w:r>
              <w:rPr>
                <w:noProof/>
              </w:rPr>
              <w:fldChar w:fldCharType="begin"/>
            </w:r>
            <w:r>
              <w:rPr>
                <w:noProof/>
              </w:rPr>
              <w:instrText xml:space="preserve"> PAGEREF _Toc227223696 \h </w:instrText>
            </w:r>
            <w:r>
              <w:rPr>
                <w:noProof/>
              </w:rPr>
            </w:r>
            <w:r>
              <w:rPr>
                <w:noProof/>
              </w:rPr>
              <w:fldChar w:fldCharType="separate"/>
            </w:r>
            <w:r w:rsidR="00B44ED9">
              <w:rPr>
                <w:noProof/>
              </w:rPr>
              <w:t>6</w:t>
            </w:r>
            <w:r>
              <w:rPr>
                <w:noProof/>
              </w:rPr>
              <w:fldChar w:fldCharType="end"/>
            </w:r>
          </w:hyperlink>
        </w:p>
        <w:p w14:paraId="02F1ADFD" w14:textId="71C11C64" w:rsidR="003A1422" w:rsidRDefault="003A1422">
          <w:pPr>
            <w:pStyle w:val="TOC1"/>
            <w:tabs>
              <w:tab w:val="right" w:leader="dot" w:pos="9350"/>
            </w:tabs>
            <w:rPr>
              <w:noProof/>
            </w:rPr>
          </w:pPr>
          <w:hyperlink w:anchor="_Toc227223697" w:history="1">
            <w:r w:rsidRPr="001C38DD">
              <w:rPr>
                <w:rStyle w:val="Hyperlink"/>
                <w:noProof/>
              </w:rPr>
              <w:t>2. Compounding &amp; Drug Manufacturing</w:t>
            </w:r>
            <w:r>
              <w:rPr>
                <w:noProof/>
              </w:rPr>
              <w:tab/>
            </w:r>
            <w:r>
              <w:rPr>
                <w:noProof/>
              </w:rPr>
              <w:fldChar w:fldCharType="begin"/>
            </w:r>
            <w:r>
              <w:rPr>
                <w:noProof/>
              </w:rPr>
              <w:instrText xml:space="preserve"> PAGEREF _Toc227223697 \h </w:instrText>
            </w:r>
            <w:r>
              <w:rPr>
                <w:noProof/>
              </w:rPr>
            </w:r>
            <w:r>
              <w:rPr>
                <w:noProof/>
              </w:rPr>
              <w:fldChar w:fldCharType="separate"/>
            </w:r>
            <w:r w:rsidR="00B44ED9">
              <w:rPr>
                <w:noProof/>
              </w:rPr>
              <w:t>7</w:t>
            </w:r>
            <w:r>
              <w:rPr>
                <w:noProof/>
              </w:rPr>
              <w:fldChar w:fldCharType="end"/>
            </w:r>
          </w:hyperlink>
        </w:p>
        <w:p w14:paraId="0CAC7C9C" w14:textId="5F8C1758" w:rsidR="003A1422" w:rsidRDefault="003A1422">
          <w:pPr>
            <w:pStyle w:val="TOC2"/>
            <w:tabs>
              <w:tab w:val="right" w:leader="dot" w:pos="9350"/>
            </w:tabs>
            <w:rPr>
              <w:noProof/>
            </w:rPr>
          </w:pPr>
          <w:hyperlink w:anchor="_Toc227223698" w:history="1">
            <w:r w:rsidRPr="001C38DD">
              <w:rPr>
                <w:rStyle w:val="Hyperlink"/>
                <w:noProof/>
              </w:rPr>
              <w:t>2.1 Formula Creation &amp; Management</w:t>
            </w:r>
            <w:r>
              <w:rPr>
                <w:noProof/>
              </w:rPr>
              <w:tab/>
            </w:r>
            <w:r>
              <w:rPr>
                <w:noProof/>
              </w:rPr>
              <w:fldChar w:fldCharType="begin"/>
            </w:r>
            <w:r>
              <w:rPr>
                <w:noProof/>
              </w:rPr>
              <w:instrText xml:space="preserve"> PAGEREF _Toc227223698 \h </w:instrText>
            </w:r>
            <w:r>
              <w:rPr>
                <w:noProof/>
              </w:rPr>
            </w:r>
            <w:r>
              <w:rPr>
                <w:noProof/>
              </w:rPr>
              <w:fldChar w:fldCharType="separate"/>
            </w:r>
            <w:r w:rsidR="00B44ED9">
              <w:rPr>
                <w:noProof/>
              </w:rPr>
              <w:t>7</w:t>
            </w:r>
            <w:r>
              <w:rPr>
                <w:noProof/>
              </w:rPr>
              <w:fldChar w:fldCharType="end"/>
            </w:r>
          </w:hyperlink>
        </w:p>
        <w:p w14:paraId="50351AE8" w14:textId="6F5163F1" w:rsidR="003A1422" w:rsidRDefault="003A1422">
          <w:pPr>
            <w:pStyle w:val="TOC2"/>
            <w:tabs>
              <w:tab w:val="right" w:leader="dot" w:pos="9350"/>
            </w:tabs>
            <w:rPr>
              <w:noProof/>
            </w:rPr>
          </w:pPr>
          <w:hyperlink w:anchor="_Toc227223699" w:history="1">
            <w:r w:rsidRPr="001C38DD">
              <w:rPr>
                <w:rStyle w:val="Hyperlink"/>
                <w:noProof/>
              </w:rPr>
              <w:t>2.2 Batch Production</w:t>
            </w:r>
            <w:r>
              <w:rPr>
                <w:noProof/>
              </w:rPr>
              <w:tab/>
            </w:r>
            <w:r>
              <w:rPr>
                <w:noProof/>
              </w:rPr>
              <w:fldChar w:fldCharType="begin"/>
            </w:r>
            <w:r>
              <w:rPr>
                <w:noProof/>
              </w:rPr>
              <w:instrText xml:space="preserve"> PAGEREF _Toc227223699 \h </w:instrText>
            </w:r>
            <w:r>
              <w:rPr>
                <w:noProof/>
              </w:rPr>
            </w:r>
            <w:r>
              <w:rPr>
                <w:noProof/>
              </w:rPr>
              <w:fldChar w:fldCharType="separate"/>
            </w:r>
            <w:r w:rsidR="00B44ED9">
              <w:rPr>
                <w:noProof/>
              </w:rPr>
              <w:t>7</w:t>
            </w:r>
            <w:r>
              <w:rPr>
                <w:noProof/>
              </w:rPr>
              <w:fldChar w:fldCharType="end"/>
            </w:r>
          </w:hyperlink>
        </w:p>
        <w:p w14:paraId="20560386" w14:textId="1E5038D4" w:rsidR="003A1422" w:rsidRDefault="003A1422">
          <w:pPr>
            <w:pStyle w:val="TOC2"/>
            <w:tabs>
              <w:tab w:val="right" w:leader="dot" w:pos="9350"/>
            </w:tabs>
            <w:rPr>
              <w:noProof/>
            </w:rPr>
          </w:pPr>
          <w:hyperlink w:anchor="_Toc227223700" w:history="1">
            <w:r w:rsidRPr="001C38DD">
              <w:rPr>
                <w:rStyle w:val="Hyperlink"/>
                <w:noProof/>
              </w:rPr>
              <w:t>2.3 Quality Assurance &amp; Release</w:t>
            </w:r>
            <w:r>
              <w:rPr>
                <w:noProof/>
              </w:rPr>
              <w:tab/>
            </w:r>
            <w:r>
              <w:rPr>
                <w:noProof/>
              </w:rPr>
              <w:fldChar w:fldCharType="begin"/>
            </w:r>
            <w:r>
              <w:rPr>
                <w:noProof/>
              </w:rPr>
              <w:instrText xml:space="preserve"> PAGEREF _Toc227223700 \h </w:instrText>
            </w:r>
            <w:r>
              <w:rPr>
                <w:noProof/>
              </w:rPr>
            </w:r>
            <w:r>
              <w:rPr>
                <w:noProof/>
              </w:rPr>
              <w:fldChar w:fldCharType="separate"/>
            </w:r>
            <w:r w:rsidR="00B44ED9">
              <w:rPr>
                <w:noProof/>
              </w:rPr>
              <w:t>8</w:t>
            </w:r>
            <w:r>
              <w:rPr>
                <w:noProof/>
              </w:rPr>
              <w:fldChar w:fldCharType="end"/>
            </w:r>
          </w:hyperlink>
        </w:p>
        <w:p w14:paraId="1ED200A7" w14:textId="6484CB42" w:rsidR="003A1422" w:rsidRDefault="003A1422">
          <w:pPr>
            <w:pStyle w:val="TOC1"/>
            <w:tabs>
              <w:tab w:val="right" w:leader="dot" w:pos="9350"/>
            </w:tabs>
            <w:rPr>
              <w:noProof/>
            </w:rPr>
          </w:pPr>
          <w:hyperlink w:anchor="_Toc227223701" w:history="1">
            <w:r w:rsidRPr="001C38DD">
              <w:rPr>
                <w:rStyle w:val="Hyperlink"/>
                <w:noProof/>
              </w:rPr>
              <w:t>3. Hardware Integration</w:t>
            </w:r>
            <w:r>
              <w:rPr>
                <w:noProof/>
              </w:rPr>
              <w:tab/>
            </w:r>
            <w:r>
              <w:rPr>
                <w:noProof/>
              </w:rPr>
              <w:fldChar w:fldCharType="begin"/>
            </w:r>
            <w:r>
              <w:rPr>
                <w:noProof/>
              </w:rPr>
              <w:instrText xml:space="preserve"> PAGEREF _Toc227223701 \h </w:instrText>
            </w:r>
            <w:r>
              <w:rPr>
                <w:noProof/>
              </w:rPr>
            </w:r>
            <w:r>
              <w:rPr>
                <w:noProof/>
              </w:rPr>
              <w:fldChar w:fldCharType="separate"/>
            </w:r>
            <w:r w:rsidR="00B44ED9">
              <w:rPr>
                <w:noProof/>
              </w:rPr>
              <w:t>9</w:t>
            </w:r>
            <w:r>
              <w:rPr>
                <w:noProof/>
              </w:rPr>
              <w:fldChar w:fldCharType="end"/>
            </w:r>
          </w:hyperlink>
        </w:p>
        <w:p w14:paraId="796FB964" w14:textId="42CC53FB" w:rsidR="003A1422" w:rsidRDefault="003A1422">
          <w:pPr>
            <w:pStyle w:val="TOC2"/>
            <w:tabs>
              <w:tab w:val="right" w:leader="dot" w:pos="9350"/>
            </w:tabs>
            <w:rPr>
              <w:noProof/>
            </w:rPr>
          </w:pPr>
          <w:hyperlink w:anchor="_Toc227223702" w:history="1">
            <w:r w:rsidRPr="001C38DD">
              <w:rPr>
                <w:rStyle w:val="Hyperlink"/>
                <w:noProof/>
              </w:rPr>
              <w:t>3.1 Pharmacy Scales</w:t>
            </w:r>
            <w:r>
              <w:rPr>
                <w:noProof/>
              </w:rPr>
              <w:tab/>
            </w:r>
            <w:r>
              <w:rPr>
                <w:noProof/>
              </w:rPr>
              <w:fldChar w:fldCharType="begin"/>
            </w:r>
            <w:r>
              <w:rPr>
                <w:noProof/>
              </w:rPr>
              <w:instrText xml:space="preserve"> PAGEREF _Toc227223702 \h </w:instrText>
            </w:r>
            <w:r>
              <w:rPr>
                <w:noProof/>
              </w:rPr>
            </w:r>
            <w:r>
              <w:rPr>
                <w:noProof/>
              </w:rPr>
              <w:fldChar w:fldCharType="separate"/>
            </w:r>
            <w:r w:rsidR="00B44ED9">
              <w:rPr>
                <w:noProof/>
              </w:rPr>
              <w:t>9</w:t>
            </w:r>
            <w:r>
              <w:rPr>
                <w:noProof/>
              </w:rPr>
              <w:fldChar w:fldCharType="end"/>
            </w:r>
          </w:hyperlink>
        </w:p>
        <w:p w14:paraId="4E283068" w14:textId="2FB06129" w:rsidR="003A1422" w:rsidRDefault="003A1422">
          <w:pPr>
            <w:pStyle w:val="TOC2"/>
            <w:tabs>
              <w:tab w:val="right" w:leader="dot" w:pos="9350"/>
            </w:tabs>
            <w:rPr>
              <w:noProof/>
            </w:rPr>
          </w:pPr>
          <w:hyperlink w:anchor="_Toc227223703" w:history="1">
            <w:r w:rsidRPr="001C38DD">
              <w:rPr>
                <w:rStyle w:val="Hyperlink"/>
                <w:noProof/>
              </w:rPr>
              <w:t>3.2 Label Printers</w:t>
            </w:r>
            <w:r>
              <w:rPr>
                <w:noProof/>
              </w:rPr>
              <w:tab/>
            </w:r>
            <w:r>
              <w:rPr>
                <w:noProof/>
              </w:rPr>
              <w:fldChar w:fldCharType="begin"/>
            </w:r>
            <w:r>
              <w:rPr>
                <w:noProof/>
              </w:rPr>
              <w:instrText xml:space="preserve"> PAGEREF _Toc227223703 \h </w:instrText>
            </w:r>
            <w:r>
              <w:rPr>
                <w:noProof/>
              </w:rPr>
            </w:r>
            <w:r>
              <w:rPr>
                <w:noProof/>
              </w:rPr>
              <w:fldChar w:fldCharType="separate"/>
            </w:r>
            <w:r w:rsidR="00B44ED9">
              <w:rPr>
                <w:noProof/>
              </w:rPr>
              <w:t>9</w:t>
            </w:r>
            <w:r>
              <w:rPr>
                <w:noProof/>
              </w:rPr>
              <w:fldChar w:fldCharType="end"/>
            </w:r>
          </w:hyperlink>
        </w:p>
        <w:p w14:paraId="76D5E204" w14:textId="46EB7A5D" w:rsidR="003A1422" w:rsidRDefault="003A1422">
          <w:pPr>
            <w:pStyle w:val="TOC2"/>
            <w:tabs>
              <w:tab w:val="right" w:leader="dot" w:pos="9350"/>
            </w:tabs>
            <w:rPr>
              <w:noProof/>
            </w:rPr>
          </w:pPr>
          <w:hyperlink w:anchor="_Toc227223704" w:history="1">
            <w:r w:rsidRPr="001C38DD">
              <w:rPr>
                <w:rStyle w:val="Hyperlink"/>
                <w:noProof/>
              </w:rPr>
              <w:t>3.3 Barcode Scanners</w:t>
            </w:r>
            <w:r>
              <w:rPr>
                <w:noProof/>
              </w:rPr>
              <w:tab/>
            </w:r>
            <w:r>
              <w:rPr>
                <w:noProof/>
              </w:rPr>
              <w:fldChar w:fldCharType="begin"/>
            </w:r>
            <w:r>
              <w:rPr>
                <w:noProof/>
              </w:rPr>
              <w:instrText xml:space="preserve"> PAGEREF _Toc227223704 \h </w:instrText>
            </w:r>
            <w:r>
              <w:rPr>
                <w:noProof/>
              </w:rPr>
            </w:r>
            <w:r>
              <w:rPr>
                <w:noProof/>
              </w:rPr>
              <w:fldChar w:fldCharType="separate"/>
            </w:r>
            <w:r w:rsidR="00B44ED9">
              <w:rPr>
                <w:noProof/>
              </w:rPr>
              <w:t>9</w:t>
            </w:r>
            <w:r>
              <w:rPr>
                <w:noProof/>
              </w:rPr>
              <w:fldChar w:fldCharType="end"/>
            </w:r>
          </w:hyperlink>
        </w:p>
        <w:p w14:paraId="064CA44D" w14:textId="79E74F19" w:rsidR="003A1422" w:rsidRDefault="003A1422">
          <w:pPr>
            <w:pStyle w:val="TOC2"/>
            <w:tabs>
              <w:tab w:val="right" w:leader="dot" w:pos="9350"/>
            </w:tabs>
            <w:rPr>
              <w:noProof/>
            </w:rPr>
          </w:pPr>
          <w:hyperlink w:anchor="_Toc227223705" w:history="1">
            <w:r w:rsidRPr="001C38DD">
              <w:rPr>
                <w:rStyle w:val="Hyperlink"/>
                <w:noProof/>
              </w:rPr>
              <w:t>3.4 Receipt Printers &amp; Signature Pads</w:t>
            </w:r>
            <w:r>
              <w:rPr>
                <w:noProof/>
              </w:rPr>
              <w:tab/>
            </w:r>
            <w:r>
              <w:rPr>
                <w:noProof/>
              </w:rPr>
              <w:fldChar w:fldCharType="begin"/>
            </w:r>
            <w:r>
              <w:rPr>
                <w:noProof/>
              </w:rPr>
              <w:instrText xml:space="preserve"> PAGEREF _Toc227223705 \h </w:instrText>
            </w:r>
            <w:r>
              <w:rPr>
                <w:noProof/>
              </w:rPr>
            </w:r>
            <w:r>
              <w:rPr>
                <w:noProof/>
              </w:rPr>
              <w:fldChar w:fldCharType="separate"/>
            </w:r>
            <w:r w:rsidR="00B44ED9">
              <w:rPr>
                <w:noProof/>
              </w:rPr>
              <w:t>9</w:t>
            </w:r>
            <w:r>
              <w:rPr>
                <w:noProof/>
              </w:rPr>
              <w:fldChar w:fldCharType="end"/>
            </w:r>
          </w:hyperlink>
        </w:p>
        <w:p w14:paraId="4547C05D" w14:textId="589F95E4" w:rsidR="003A1422" w:rsidRDefault="003A1422">
          <w:pPr>
            <w:pStyle w:val="TOC1"/>
            <w:tabs>
              <w:tab w:val="right" w:leader="dot" w:pos="9350"/>
            </w:tabs>
            <w:rPr>
              <w:noProof/>
            </w:rPr>
          </w:pPr>
          <w:hyperlink w:anchor="_Toc227223706" w:history="1">
            <w:r w:rsidRPr="001C38DD">
              <w:rPr>
                <w:rStyle w:val="Hyperlink"/>
                <w:noProof/>
              </w:rPr>
              <w:t>4. Reports &amp; Analytics</w:t>
            </w:r>
            <w:r>
              <w:rPr>
                <w:noProof/>
              </w:rPr>
              <w:tab/>
            </w:r>
            <w:r>
              <w:rPr>
                <w:noProof/>
              </w:rPr>
              <w:fldChar w:fldCharType="begin"/>
            </w:r>
            <w:r>
              <w:rPr>
                <w:noProof/>
              </w:rPr>
              <w:instrText xml:space="preserve"> PAGEREF _Toc227223706 \h </w:instrText>
            </w:r>
            <w:r>
              <w:rPr>
                <w:noProof/>
              </w:rPr>
            </w:r>
            <w:r>
              <w:rPr>
                <w:noProof/>
              </w:rPr>
              <w:fldChar w:fldCharType="separate"/>
            </w:r>
            <w:r w:rsidR="00B44ED9">
              <w:rPr>
                <w:noProof/>
              </w:rPr>
              <w:t>11</w:t>
            </w:r>
            <w:r>
              <w:rPr>
                <w:noProof/>
              </w:rPr>
              <w:fldChar w:fldCharType="end"/>
            </w:r>
          </w:hyperlink>
        </w:p>
        <w:p w14:paraId="6CAB97EF" w14:textId="0761FFD2" w:rsidR="003A1422" w:rsidRDefault="003A1422">
          <w:pPr>
            <w:pStyle w:val="TOC2"/>
            <w:tabs>
              <w:tab w:val="right" w:leader="dot" w:pos="9350"/>
            </w:tabs>
            <w:rPr>
              <w:noProof/>
            </w:rPr>
          </w:pPr>
          <w:hyperlink w:anchor="_Toc227223707" w:history="1">
            <w:r w:rsidRPr="001C38DD">
              <w:rPr>
                <w:rStyle w:val="Hyperlink"/>
                <w:noProof/>
              </w:rPr>
              <w:t>4.1 Available Reports</w:t>
            </w:r>
            <w:r>
              <w:rPr>
                <w:noProof/>
              </w:rPr>
              <w:tab/>
            </w:r>
            <w:r>
              <w:rPr>
                <w:noProof/>
              </w:rPr>
              <w:fldChar w:fldCharType="begin"/>
            </w:r>
            <w:r>
              <w:rPr>
                <w:noProof/>
              </w:rPr>
              <w:instrText xml:space="preserve"> PAGEREF _Toc227223707 \h </w:instrText>
            </w:r>
            <w:r>
              <w:rPr>
                <w:noProof/>
              </w:rPr>
            </w:r>
            <w:r>
              <w:rPr>
                <w:noProof/>
              </w:rPr>
              <w:fldChar w:fldCharType="separate"/>
            </w:r>
            <w:r w:rsidR="00B44ED9">
              <w:rPr>
                <w:noProof/>
              </w:rPr>
              <w:t>11</w:t>
            </w:r>
            <w:r>
              <w:rPr>
                <w:noProof/>
              </w:rPr>
              <w:fldChar w:fldCharType="end"/>
            </w:r>
          </w:hyperlink>
        </w:p>
        <w:p w14:paraId="0DF09819" w14:textId="71C8A479" w:rsidR="003A1422" w:rsidRDefault="003A1422">
          <w:pPr>
            <w:pStyle w:val="TOC2"/>
            <w:tabs>
              <w:tab w:val="right" w:leader="dot" w:pos="9350"/>
            </w:tabs>
            <w:rPr>
              <w:noProof/>
            </w:rPr>
          </w:pPr>
          <w:hyperlink w:anchor="_Toc227223708" w:history="1">
            <w:r w:rsidRPr="001C38DD">
              <w:rPr>
                <w:rStyle w:val="Hyperlink"/>
                <w:noProof/>
              </w:rPr>
              <w:t>4.2 Analytics Dashboard</w:t>
            </w:r>
            <w:r>
              <w:rPr>
                <w:noProof/>
              </w:rPr>
              <w:tab/>
            </w:r>
            <w:r>
              <w:rPr>
                <w:noProof/>
              </w:rPr>
              <w:fldChar w:fldCharType="begin"/>
            </w:r>
            <w:r>
              <w:rPr>
                <w:noProof/>
              </w:rPr>
              <w:instrText xml:space="preserve"> PAGEREF _Toc227223708 \h </w:instrText>
            </w:r>
            <w:r>
              <w:rPr>
                <w:noProof/>
              </w:rPr>
            </w:r>
            <w:r>
              <w:rPr>
                <w:noProof/>
              </w:rPr>
              <w:fldChar w:fldCharType="separate"/>
            </w:r>
            <w:r w:rsidR="00B44ED9">
              <w:rPr>
                <w:noProof/>
              </w:rPr>
              <w:t>11</w:t>
            </w:r>
            <w:r>
              <w:rPr>
                <w:noProof/>
              </w:rPr>
              <w:fldChar w:fldCharType="end"/>
            </w:r>
          </w:hyperlink>
        </w:p>
        <w:p w14:paraId="6207BCB0" w14:textId="64ACBB70" w:rsidR="003A1422" w:rsidRDefault="003A1422">
          <w:pPr>
            <w:pStyle w:val="TOC1"/>
            <w:tabs>
              <w:tab w:val="right" w:leader="dot" w:pos="9350"/>
            </w:tabs>
            <w:rPr>
              <w:noProof/>
            </w:rPr>
          </w:pPr>
          <w:hyperlink w:anchor="_Toc227223709" w:history="1">
            <w:r w:rsidRPr="001C38DD">
              <w:rPr>
                <w:rStyle w:val="Hyperlink"/>
                <w:noProof/>
              </w:rPr>
              <w:t>5. Customer Service, Billing &amp; Account Management</w:t>
            </w:r>
            <w:r>
              <w:rPr>
                <w:noProof/>
              </w:rPr>
              <w:tab/>
            </w:r>
            <w:r>
              <w:rPr>
                <w:noProof/>
              </w:rPr>
              <w:fldChar w:fldCharType="begin"/>
            </w:r>
            <w:r>
              <w:rPr>
                <w:noProof/>
              </w:rPr>
              <w:instrText xml:space="preserve"> PAGEREF _Toc227223709 \h </w:instrText>
            </w:r>
            <w:r>
              <w:rPr>
                <w:noProof/>
              </w:rPr>
            </w:r>
            <w:r>
              <w:rPr>
                <w:noProof/>
              </w:rPr>
              <w:fldChar w:fldCharType="separate"/>
            </w:r>
            <w:r w:rsidR="00B44ED9">
              <w:rPr>
                <w:noProof/>
              </w:rPr>
              <w:t>12</w:t>
            </w:r>
            <w:r>
              <w:rPr>
                <w:noProof/>
              </w:rPr>
              <w:fldChar w:fldCharType="end"/>
            </w:r>
          </w:hyperlink>
        </w:p>
        <w:p w14:paraId="5DDEA253" w14:textId="73E63F75" w:rsidR="003A1422" w:rsidRDefault="003A1422">
          <w:pPr>
            <w:pStyle w:val="TOC2"/>
            <w:tabs>
              <w:tab w:val="right" w:leader="dot" w:pos="9350"/>
            </w:tabs>
            <w:rPr>
              <w:noProof/>
            </w:rPr>
          </w:pPr>
          <w:hyperlink w:anchor="_Toc227223710" w:history="1">
            <w:r w:rsidRPr="001C38DD">
              <w:rPr>
                <w:rStyle w:val="Hyperlink"/>
                <w:noProof/>
              </w:rPr>
              <w:t>5.1 Insurance Plan Setup</w:t>
            </w:r>
            <w:r>
              <w:rPr>
                <w:noProof/>
              </w:rPr>
              <w:tab/>
            </w:r>
            <w:r>
              <w:rPr>
                <w:noProof/>
              </w:rPr>
              <w:fldChar w:fldCharType="begin"/>
            </w:r>
            <w:r>
              <w:rPr>
                <w:noProof/>
              </w:rPr>
              <w:instrText xml:space="preserve"> PAGEREF _Toc227223710 \h </w:instrText>
            </w:r>
            <w:r>
              <w:rPr>
                <w:noProof/>
              </w:rPr>
            </w:r>
            <w:r>
              <w:rPr>
                <w:noProof/>
              </w:rPr>
              <w:fldChar w:fldCharType="separate"/>
            </w:r>
            <w:r w:rsidR="00B44ED9">
              <w:rPr>
                <w:noProof/>
              </w:rPr>
              <w:t>12</w:t>
            </w:r>
            <w:r>
              <w:rPr>
                <w:noProof/>
              </w:rPr>
              <w:fldChar w:fldCharType="end"/>
            </w:r>
          </w:hyperlink>
        </w:p>
        <w:p w14:paraId="410623B1" w14:textId="7BC52465" w:rsidR="003A1422" w:rsidRDefault="003A1422">
          <w:pPr>
            <w:pStyle w:val="TOC2"/>
            <w:tabs>
              <w:tab w:val="right" w:leader="dot" w:pos="9350"/>
            </w:tabs>
            <w:rPr>
              <w:noProof/>
            </w:rPr>
          </w:pPr>
          <w:hyperlink w:anchor="_Toc227223711" w:history="1">
            <w:r w:rsidRPr="001C38DD">
              <w:rPr>
                <w:rStyle w:val="Hyperlink"/>
                <w:noProof/>
              </w:rPr>
              <w:t>5.2 Claims Lifecycle</w:t>
            </w:r>
            <w:r>
              <w:rPr>
                <w:noProof/>
              </w:rPr>
              <w:tab/>
            </w:r>
            <w:r>
              <w:rPr>
                <w:noProof/>
              </w:rPr>
              <w:fldChar w:fldCharType="begin"/>
            </w:r>
            <w:r>
              <w:rPr>
                <w:noProof/>
              </w:rPr>
              <w:instrText xml:space="preserve"> PAGEREF _Toc227223711 \h </w:instrText>
            </w:r>
            <w:r>
              <w:rPr>
                <w:noProof/>
              </w:rPr>
            </w:r>
            <w:r>
              <w:rPr>
                <w:noProof/>
              </w:rPr>
              <w:fldChar w:fldCharType="separate"/>
            </w:r>
            <w:r w:rsidR="00B44ED9">
              <w:rPr>
                <w:noProof/>
              </w:rPr>
              <w:t>12</w:t>
            </w:r>
            <w:r>
              <w:rPr>
                <w:noProof/>
              </w:rPr>
              <w:fldChar w:fldCharType="end"/>
            </w:r>
          </w:hyperlink>
        </w:p>
        <w:p w14:paraId="23941977" w14:textId="36CDE125" w:rsidR="003A1422" w:rsidRDefault="003A1422">
          <w:pPr>
            <w:pStyle w:val="TOC2"/>
            <w:tabs>
              <w:tab w:val="right" w:leader="dot" w:pos="9350"/>
            </w:tabs>
            <w:rPr>
              <w:noProof/>
            </w:rPr>
          </w:pPr>
          <w:hyperlink w:anchor="_Toc227223712" w:history="1">
            <w:r w:rsidRPr="001C38DD">
              <w:rPr>
                <w:rStyle w:val="Hyperlink"/>
                <w:noProof/>
              </w:rPr>
              <w:t>5.3 Point of Sale (POS) &amp; Copay Collection</w:t>
            </w:r>
            <w:r>
              <w:rPr>
                <w:noProof/>
              </w:rPr>
              <w:tab/>
            </w:r>
            <w:r>
              <w:rPr>
                <w:noProof/>
              </w:rPr>
              <w:fldChar w:fldCharType="begin"/>
            </w:r>
            <w:r>
              <w:rPr>
                <w:noProof/>
              </w:rPr>
              <w:instrText xml:space="preserve"> PAGEREF _Toc227223712 \h </w:instrText>
            </w:r>
            <w:r>
              <w:rPr>
                <w:noProof/>
              </w:rPr>
            </w:r>
            <w:r>
              <w:rPr>
                <w:noProof/>
              </w:rPr>
              <w:fldChar w:fldCharType="separate"/>
            </w:r>
            <w:r w:rsidR="00B44ED9">
              <w:rPr>
                <w:noProof/>
              </w:rPr>
              <w:t>12</w:t>
            </w:r>
            <w:r>
              <w:rPr>
                <w:noProof/>
              </w:rPr>
              <w:fldChar w:fldCharType="end"/>
            </w:r>
          </w:hyperlink>
        </w:p>
        <w:p w14:paraId="03A1ADBF" w14:textId="0E6AB9A8" w:rsidR="003A1422" w:rsidRDefault="003A1422">
          <w:pPr>
            <w:pStyle w:val="TOC2"/>
            <w:tabs>
              <w:tab w:val="right" w:leader="dot" w:pos="9350"/>
            </w:tabs>
            <w:rPr>
              <w:noProof/>
            </w:rPr>
          </w:pPr>
          <w:hyperlink w:anchor="_Toc227223713" w:history="1">
            <w:r w:rsidRPr="001C38DD">
              <w:rPr>
                <w:rStyle w:val="Hyperlink"/>
                <w:noProof/>
              </w:rPr>
              <w:t>5.4 AR Aging &amp; Account Management</w:t>
            </w:r>
            <w:r>
              <w:rPr>
                <w:noProof/>
              </w:rPr>
              <w:tab/>
            </w:r>
            <w:r>
              <w:rPr>
                <w:noProof/>
              </w:rPr>
              <w:fldChar w:fldCharType="begin"/>
            </w:r>
            <w:r>
              <w:rPr>
                <w:noProof/>
              </w:rPr>
              <w:instrText xml:space="preserve"> PAGEREF _Toc227223713 \h </w:instrText>
            </w:r>
            <w:r>
              <w:rPr>
                <w:noProof/>
              </w:rPr>
            </w:r>
            <w:r>
              <w:rPr>
                <w:noProof/>
              </w:rPr>
              <w:fldChar w:fldCharType="separate"/>
            </w:r>
            <w:r w:rsidR="00B44ED9">
              <w:rPr>
                <w:noProof/>
              </w:rPr>
              <w:t>12</w:t>
            </w:r>
            <w:r>
              <w:rPr>
                <w:noProof/>
              </w:rPr>
              <w:fldChar w:fldCharType="end"/>
            </w:r>
          </w:hyperlink>
        </w:p>
        <w:p w14:paraId="6C931EBF" w14:textId="390A5ED7" w:rsidR="003A1422" w:rsidRDefault="003A1422">
          <w:pPr>
            <w:pStyle w:val="TOC1"/>
            <w:tabs>
              <w:tab w:val="right" w:leader="dot" w:pos="9350"/>
            </w:tabs>
            <w:rPr>
              <w:noProof/>
            </w:rPr>
          </w:pPr>
          <w:hyperlink w:anchor="_Toc227223714" w:history="1">
            <w:r w:rsidRPr="001C38DD">
              <w:rPr>
                <w:rStyle w:val="Hyperlink"/>
                <w:noProof/>
              </w:rPr>
              <w:t>6. The Workflow Queue System</w:t>
            </w:r>
            <w:r>
              <w:rPr>
                <w:noProof/>
              </w:rPr>
              <w:tab/>
            </w:r>
            <w:r>
              <w:rPr>
                <w:noProof/>
              </w:rPr>
              <w:fldChar w:fldCharType="begin"/>
            </w:r>
            <w:r>
              <w:rPr>
                <w:noProof/>
              </w:rPr>
              <w:instrText xml:space="preserve"> PAGEREF _Toc227223714 \h </w:instrText>
            </w:r>
            <w:r>
              <w:rPr>
                <w:noProof/>
              </w:rPr>
            </w:r>
            <w:r>
              <w:rPr>
                <w:noProof/>
              </w:rPr>
              <w:fldChar w:fldCharType="separate"/>
            </w:r>
            <w:r w:rsidR="00B44ED9">
              <w:rPr>
                <w:noProof/>
              </w:rPr>
              <w:t>14</w:t>
            </w:r>
            <w:r>
              <w:rPr>
                <w:noProof/>
              </w:rPr>
              <w:fldChar w:fldCharType="end"/>
            </w:r>
          </w:hyperlink>
        </w:p>
        <w:p w14:paraId="630F8596" w14:textId="3DF92C94" w:rsidR="003A1422" w:rsidRDefault="003A1422">
          <w:pPr>
            <w:pStyle w:val="TOC2"/>
            <w:tabs>
              <w:tab w:val="right" w:leader="dot" w:pos="9350"/>
            </w:tabs>
            <w:rPr>
              <w:noProof/>
            </w:rPr>
          </w:pPr>
          <w:hyperlink w:anchor="_Toc227223715" w:history="1">
            <w:r w:rsidRPr="001C38DD">
              <w:rPr>
                <w:rStyle w:val="Hyperlink"/>
                <w:noProof/>
              </w:rPr>
              <w:t>6.1 Queue Stages</w:t>
            </w:r>
            <w:r>
              <w:rPr>
                <w:noProof/>
              </w:rPr>
              <w:tab/>
            </w:r>
            <w:r>
              <w:rPr>
                <w:noProof/>
              </w:rPr>
              <w:fldChar w:fldCharType="begin"/>
            </w:r>
            <w:r>
              <w:rPr>
                <w:noProof/>
              </w:rPr>
              <w:instrText xml:space="preserve"> PAGEREF _Toc227223715 \h </w:instrText>
            </w:r>
            <w:r>
              <w:rPr>
                <w:noProof/>
              </w:rPr>
            </w:r>
            <w:r>
              <w:rPr>
                <w:noProof/>
              </w:rPr>
              <w:fldChar w:fldCharType="separate"/>
            </w:r>
            <w:r w:rsidR="00B44ED9">
              <w:rPr>
                <w:noProof/>
              </w:rPr>
              <w:t>14</w:t>
            </w:r>
            <w:r>
              <w:rPr>
                <w:noProof/>
              </w:rPr>
              <w:fldChar w:fldCharType="end"/>
            </w:r>
          </w:hyperlink>
        </w:p>
        <w:p w14:paraId="6584C39A" w14:textId="1A10199D" w:rsidR="003A1422" w:rsidRDefault="003A1422">
          <w:pPr>
            <w:pStyle w:val="TOC2"/>
            <w:tabs>
              <w:tab w:val="right" w:leader="dot" w:pos="9350"/>
            </w:tabs>
            <w:rPr>
              <w:noProof/>
            </w:rPr>
          </w:pPr>
          <w:hyperlink w:anchor="_Toc227223716" w:history="1">
            <w:r w:rsidRPr="001C38DD">
              <w:rPr>
                <w:rStyle w:val="Hyperlink"/>
                <w:noProof/>
              </w:rPr>
              <w:t>6.2 Queue Navigation &amp; Actions</w:t>
            </w:r>
            <w:r>
              <w:rPr>
                <w:noProof/>
              </w:rPr>
              <w:tab/>
            </w:r>
            <w:r>
              <w:rPr>
                <w:noProof/>
              </w:rPr>
              <w:fldChar w:fldCharType="begin"/>
            </w:r>
            <w:r>
              <w:rPr>
                <w:noProof/>
              </w:rPr>
              <w:instrText xml:space="preserve"> PAGEREF _Toc227223716 \h </w:instrText>
            </w:r>
            <w:r>
              <w:rPr>
                <w:noProof/>
              </w:rPr>
            </w:r>
            <w:r>
              <w:rPr>
                <w:noProof/>
              </w:rPr>
              <w:fldChar w:fldCharType="separate"/>
            </w:r>
            <w:r w:rsidR="00B44ED9">
              <w:rPr>
                <w:noProof/>
              </w:rPr>
              <w:t>14</w:t>
            </w:r>
            <w:r>
              <w:rPr>
                <w:noProof/>
              </w:rPr>
              <w:fldChar w:fldCharType="end"/>
            </w:r>
          </w:hyperlink>
        </w:p>
        <w:p w14:paraId="3150CB4E" w14:textId="5C849224" w:rsidR="003A1422" w:rsidRDefault="003A1422">
          <w:pPr>
            <w:pStyle w:val="TOC1"/>
            <w:tabs>
              <w:tab w:val="right" w:leader="dot" w:pos="9350"/>
            </w:tabs>
            <w:rPr>
              <w:noProof/>
            </w:rPr>
          </w:pPr>
          <w:hyperlink w:anchor="_Toc227223717" w:history="1">
            <w:r w:rsidRPr="001C38DD">
              <w:rPr>
                <w:rStyle w:val="Hyperlink"/>
                <w:noProof/>
              </w:rPr>
              <w:t>7. Compounding Processes (Detailed)</w:t>
            </w:r>
            <w:r>
              <w:rPr>
                <w:noProof/>
              </w:rPr>
              <w:tab/>
            </w:r>
            <w:r>
              <w:rPr>
                <w:noProof/>
              </w:rPr>
              <w:fldChar w:fldCharType="begin"/>
            </w:r>
            <w:r>
              <w:rPr>
                <w:noProof/>
              </w:rPr>
              <w:instrText xml:space="preserve"> PAGEREF _Toc227223717 \h </w:instrText>
            </w:r>
            <w:r>
              <w:rPr>
                <w:noProof/>
              </w:rPr>
            </w:r>
            <w:r>
              <w:rPr>
                <w:noProof/>
              </w:rPr>
              <w:fldChar w:fldCharType="separate"/>
            </w:r>
            <w:r w:rsidR="00B44ED9">
              <w:rPr>
                <w:noProof/>
              </w:rPr>
              <w:t>16</w:t>
            </w:r>
            <w:r>
              <w:rPr>
                <w:noProof/>
              </w:rPr>
              <w:fldChar w:fldCharType="end"/>
            </w:r>
          </w:hyperlink>
        </w:p>
        <w:p w14:paraId="03943972" w14:textId="1BEA42BF" w:rsidR="003A1422" w:rsidRDefault="003A1422">
          <w:pPr>
            <w:pStyle w:val="TOC2"/>
            <w:tabs>
              <w:tab w:val="right" w:leader="dot" w:pos="9350"/>
            </w:tabs>
            <w:rPr>
              <w:noProof/>
            </w:rPr>
          </w:pPr>
          <w:hyperlink w:anchor="_Toc227223718" w:history="1">
            <w:r w:rsidRPr="001C38DD">
              <w:rPr>
                <w:rStyle w:val="Hyperlink"/>
                <w:noProof/>
              </w:rPr>
              <w:t>7.1 Formula Versioning</w:t>
            </w:r>
            <w:r>
              <w:rPr>
                <w:noProof/>
              </w:rPr>
              <w:tab/>
            </w:r>
            <w:r>
              <w:rPr>
                <w:noProof/>
              </w:rPr>
              <w:fldChar w:fldCharType="begin"/>
            </w:r>
            <w:r>
              <w:rPr>
                <w:noProof/>
              </w:rPr>
              <w:instrText xml:space="preserve"> PAGEREF _Toc227223718 \h </w:instrText>
            </w:r>
            <w:r>
              <w:rPr>
                <w:noProof/>
              </w:rPr>
            </w:r>
            <w:r>
              <w:rPr>
                <w:noProof/>
              </w:rPr>
              <w:fldChar w:fldCharType="separate"/>
            </w:r>
            <w:r w:rsidR="00B44ED9">
              <w:rPr>
                <w:noProof/>
              </w:rPr>
              <w:t>16</w:t>
            </w:r>
            <w:r>
              <w:rPr>
                <w:noProof/>
              </w:rPr>
              <w:fldChar w:fldCharType="end"/>
            </w:r>
          </w:hyperlink>
        </w:p>
        <w:p w14:paraId="686C702D" w14:textId="3A1268C8" w:rsidR="003A1422" w:rsidRDefault="003A1422">
          <w:pPr>
            <w:pStyle w:val="TOC2"/>
            <w:tabs>
              <w:tab w:val="right" w:leader="dot" w:pos="9350"/>
            </w:tabs>
            <w:rPr>
              <w:noProof/>
            </w:rPr>
          </w:pPr>
          <w:hyperlink w:anchor="_Toc227223719" w:history="1">
            <w:r w:rsidRPr="001C38DD">
              <w:rPr>
                <w:rStyle w:val="Hyperlink"/>
                <w:noProof/>
              </w:rPr>
              <w:t>7.2 Ingredient Lot Tracking</w:t>
            </w:r>
            <w:r>
              <w:rPr>
                <w:noProof/>
              </w:rPr>
              <w:tab/>
            </w:r>
            <w:r>
              <w:rPr>
                <w:noProof/>
              </w:rPr>
              <w:fldChar w:fldCharType="begin"/>
            </w:r>
            <w:r>
              <w:rPr>
                <w:noProof/>
              </w:rPr>
              <w:instrText xml:space="preserve"> PAGEREF _Toc227223719 \h </w:instrText>
            </w:r>
            <w:r>
              <w:rPr>
                <w:noProof/>
              </w:rPr>
            </w:r>
            <w:r>
              <w:rPr>
                <w:noProof/>
              </w:rPr>
              <w:fldChar w:fldCharType="separate"/>
            </w:r>
            <w:r w:rsidR="00B44ED9">
              <w:rPr>
                <w:noProof/>
              </w:rPr>
              <w:t>16</w:t>
            </w:r>
            <w:r>
              <w:rPr>
                <w:noProof/>
              </w:rPr>
              <w:fldChar w:fldCharType="end"/>
            </w:r>
          </w:hyperlink>
        </w:p>
        <w:p w14:paraId="23185D2B" w14:textId="1AC29B12" w:rsidR="003A1422" w:rsidRDefault="003A1422">
          <w:pPr>
            <w:pStyle w:val="TOC2"/>
            <w:tabs>
              <w:tab w:val="right" w:leader="dot" w:pos="9350"/>
            </w:tabs>
            <w:rPr>
              <w:noProof/>
            </w:rPr>
          </w:pPr>
          <w:hyperlink w:anchor="_Toc227223720" w:history="1">
            <w:r w:rsidRPr="001C38DD">
              <w:rPr>
                <w:rStyle w:val="Hyperlink"/>
                <w:noProof/>
              </w:rPr>
              <w:t>7.3 Batch Numbering</w:t>
            </w:r>
            <w:r>
              <w:rPr>
                <w:noProof/>
              </w:rPr>
              <w:tab/>
            </w:r>
            <w:r>
              <w:rPr>
                <w:noProof/>
              </w:rPr>
              <w:fldChar w:fldCharType="begin"/>
            </w:r>
            <w:r>
              <w:rPr>
                <w:noProof/>
              </w:rPr>
              <w:instrText xml:space="preserve"> PAGEREF _Toc227223720 \h </w:instrText>
            </w:r>
            <w:r>
              <w:rPr>
                <w:noProof/>
              </w:rPr>
            </w:r>
            <w:r>
              <w:rPr>
                <w:noProof/>
              </w:rPr>
              <w:fldChar w:fldCharType="separate"/>
            </w:r>
            <w:r w:rsidR="00B44ED9">
              <w:rPr>
                <w:noProof/>
              </w:rPr>
              <w:t>16</w:t>
            </w:r>
            <w:r>
              <w:rPr>
                <w:noProof/>
              </w:rPr>
              <w:fldChar w:fldCharType="end"/>
            </w:r>
          </w:hyperlink>
        </w:p>
        <w:p w14:paraId="78BB06E5" w14:textId="10D58028" w:rsidR="003A1422" w:rsidRDefault="003A1422">
          <w:pPr>
            <w:pStyle w:val="TOC2"/>
            <w:tabs>
              <w:tab w:val="right" w:leader="dot" w:pos="9350"/>
            </w:tabs>
            <w:rPr>
              <w:noProof/>
            </w:rPr>
          </w:pPr>
          <w:hyperlink w:anchor="_Toc227223721" w:history="1">
            <w:r w:rsidRPr="001C38DD">
              <w:rPr>
                <w:rStyle w:val="Hyperlink"/>
                <w:noProof/>
              </w:rPr>
              <w:t>7.4 Beyond-Use Dating (BUD)</w:t>
            </w:r>
            <w:r>
              <w:rPr>
                <w:noProof/>
              </w:rPr>
              <w:tab/>
            </w:r>
            <w:r>
              <w:rPr>
                <w:noProof/>
              </w:rPr>
              <w:fldChar w:fldCharType="begin"/>
            </w:r>
            <w:r>
              <w:rPr>
                <w:noProof/>
              </w:rPr>
              <w:instrText xml:space="preserve"> PAGEREF _Toc227223721 \h </w:instrText>
            </w:r>
            <w:r>
              <w:rPr>
                <w:noProof/>
              </w:rPr>
            </w:r>
            <w:r>
              <w:rPr>
                <w:noProof/>
              </w:rPr>
              <w:fldChar w:fldCharType="separate"/>
            </w:r>
            <w:r w:rsidR="00B44ED9">
              <w:rPr>
                <w:noProof/>
              </w:rPr>
              <w:t>16</w:t>
            </w:r>
            <w:r>
              <w:rPr>
                <w:noProof/>
              </w:rPr>
              <w:fldChar w:fldCharType="end"/>
            </w:r>
          </w:hyperlink>
        </w:p>
        <w:p w14:paraId="3A047BF3" w14:textId="1111699F" w:rsidR="003A1422" w:rsidRDefault="003A1422">
          <w:pPr>
            <w:pStyle w:val="TOC2"/>
            <w:tabs>
              <w:tab w:val="right" w:leader="dot" w:pos="9350"/>
            </w:tabs>
            <w:rPr>
              <w:noProof/>
            </w:rPr>
          </w:pPr>
          <w:hyperlink w:anchor="_Toc227223722" w:history="1">
            <w:r w:rsidRPr="001C38DD">
              <w:rPr>
                <w:rStyle w:val="Hyperlink"/>
                <w:noProof/>
              </w:rPr>
              <w:t>7.5 Compliance Documentation</w:t>
            </w:r>
            <w:r>
              <w:rPr>
                <w:noProof/>
              </w:rPr>
              <w:tab/>
            </w:r>
            <w:r>
              <w:rPr>
                <w:noProof/>
              </w:rPr>
              <w:fldChar w:fldCharType="begin"/>
            </w:r>
            <w:r>
              <w:rPr>
                <w:noProof/>
              </w:rPr>
              <w:instrText xml:space="preserve"> PAGEREF _Toc227223722 \h </w:instrText>
            </w:r>
            <w:r>
              <w:rPr>
                <w:noProof/>
              </w:rPr>
            </w:r>
            <w:r>
              <w:rPr>
                <w:noProof/>
              </w:rPr>
              <w:fldChar w:fldCharType="separate"/>
            </w:r>
            <w:r w:rsidR="00B44ED9">
              <w:rPr>
                <w:noProof/>
              </w:rPr>
              <w:t>17</w:t>
            </w:r>
            <w:r>
              <w:rPr>
                <w:noProof/>
              </w:rPr>
              <w:fldChar w:fldCharType="end"/>
            </w:r>
          </w:hyperlink>
        </w:p>
        <w:p w14:paraId="5913DD63" w14:textId="7E0255E5" w:rsidR="003A1422" w:rsidRDefault="003A1422">
          <w:pPr>
            <w:pStyle w:val="TOC1"/>
            <w:tabs>
              <w:tab w:val="right" w:leader="dot" w:pos="9350"/>
            </w:tabs>
            <w:rPr>
              <w:noProof/>
            </w:rPr>
          </w:pPr>
          <w:hyperlink w:anchor="_Toc227223723" w:history="1">
            <w:r w:rsidRPr="001C38DD">
              <w:rPr>
                <w:rStyle w:val="Hyperlink"/>
                <w:noProof/>
              </w:rPr>
              <w:t>8. Shipping Processes</w:t>
            </w:r>
            <w:r>
              <w:rPr>
                <w:noProof/>
              </w:rPr>
              <w:tab/>
            </w:r>
            <w:r>
              <w:rPr>
                <w:noProof/>
              </w:rPr>
              <w:fldChar w:fldCharType="begin"/>
            </w:r>
            <w:r>
              <w:rPr>
                <w:noProof/>
              </w:rPr>
              <w:instrText xml:space="preserve"> PAGEREF _Toc227223723 \h </w:instrText>
            </w:r>
            <w:r>
              <w:rPr>
                <w:noProof/>
              </w:rPr>
            </w:r>
            <w:r>
              <w:rPr>
                <w:noProof/>
              </w:rPr>
              <w:fldChar w:fldCharType="separate"/>
            </w:r>
            <w:r w:rsidR="00B44ED9">
              <w:rPr>
                <w:noProof/>
              </w:rPr>
              <w:t>18</w:t>
            </w:r>
            <w:r>
              <w:rPr>
                <w:noProof/>
              </w:rPr>
              <w:fldChar w:fldCharType="end"/>
            </w:r>
          </w:hyperlink>
        </w:p>
        <w:p w14:paraId="6A20FD13" w14:textId="13ABECAB" w:rsidR="003A1422" w:rsidRDefault="003A1422">
          <w:pPr>
            <w:pStyle w:val="TOC2"/>
            <w:tabs>
              <w:tab w:val="right" w:leader="dot" w:pos="9350"/>
            </w:tabs>
            <w:rPr>
              <w:noProof/>
            </w:rPr>
          </w:pPr>
          <w:hyperlink w:anchor="_Toc227223724" w:history="1">
            <w:r w:rsidRPr="001C38DD">
              <w:rPr>
                <w:rStyle w:val="Hyperlink"/>
                <w:noProof/>
              </w:rPr>
              <w:t>8.1 Creating a Shipment</w:t>
            </w:r>
            <w:r>
              <w:rPr>
                <w:noProof/>
              </w:rPr>
              <w:tab/>
            </w:r>
            <w:r>
              <w:rPr>
                <w:noProof/>
              </w:rPr>
              <w:fldChar w:fldCharType="begin"/>
            </w:r>
            <w:r>
              <w:rPr>
                <w:noProof/>
              </w:rPr>
              <w:instrText xml:space="preserve"> PAGEREF _Toc227223724 \h </w:instrText>
            </w:r>
            <w:r>
              <w:rPr>
                <w:noProof/>
              </w:rPr>
            </w:r>
            <w:r>
              <w:rPr>
                <w:noProof/>
              </w:rPr>
              <w:fldChar w:fldCharType="separate"/>
            </w:r>
            <w:r w:rsidR="00B44ED9">
              <w:rPr>
                <w:noProof/>
              </w:rPr>
              <w:t>18</w:t>
            </w:r>
            <w:r>
              <w:rPr>
                <w:noProof/>
              </w:rPr>
              <w:fldChar w:fldCharType="end"/>
            </w:r>
          </w:hyperlink>
        </w:p>
        <w:p w14:paraId="0E99A124" w14:textId="1B861329" w:rsidR="003A1422" w:rsidRDefault="003A1422">
          <w:pPr>
            <w:pStyle w:val="TOC2"/>
            <w:tabs>
              <w:tab w:val="right" w:leader="dot" w:pos="9350"/>
            </w:tabs>
            <w:rPr>
              <w:noProof/>
            </w:rPr>
          </w:pPr>
          <w:hyperlink w:anchor="_Toc227223725" w:history="1">
            <w:r w:rsidRPr="001C38DD">
              <w:rPr>
                <w:rStyle w:val="Hyperlink"/>
                <w:noProof/>
              </w:rPr>
              <w:t>8.2 Shipment Status Lifecycle</w:t>
            </w:r>
            <w:r>
              <w:rPr>
                <w:noProof/>
              </w:rPr>
              <w:tab/>
            </w:r>
            <w:r>
              <w:rPr>
                <w:noProof/>
              </w:rPr>
              <w:fldChar w:fldCharType="begin"/>
            </w:r>
            <w:r>
              <w:rPr>
                <w:noProof/>
              </w:rPr>
              <w:instrText xml:space="preserve"> PAGEREF _Toc227223725 \h </w:instrText>
            </w:r>
            <w:r>
              <w:rPr>
                <w:noProof/>
              </w:rPr>
            </w:r>
            <w:r>
              <w:rPr>
                <w:noProof/>
              </w:rPr>
              <w:fldChar w:fldCharType="separate"/>
            </w:r>
            <w:r w:rsidR="00B44ED9">
              <w:rPr>
                <w:noProof/>
              </w:rPr>
              <w:t>18</w:t>
            </w:r>
            <w:r>
              <w:rPr>
                <w:noProof/>
              </w:rPr>
              <w:fldChar w:fldCharType="end"/>
            </w:r>
          </w:hyperlink>
        </w:p>
        <w:p w14:paraId="36C79062" w14:textId="0690E02C" w:rsidR="003A1422" w:rsidRDefault="003A1422">
          <w:pPr>
            <w:pStyle w:val="TOC2"/>
            <w:tabs>
              <w:tab w:val="right" w:leader="dot" w:pos="9350"/>
            </w:tabs>
            <w:rPr>
              <w:noProof/>
            </w:rPr>
          </w:pPr>
          <w:hyperlink w:anchor="_Toc227223726" w:history="1">
            <w:r w:rsidRPr="001C38DD">
              <w:rPr>
                <w:rStyle w:val="Hyperlink"/>
                <w:noProof/>
              </w:rPr>
              <w:t>8.3 Shipping Routes</w:t>
            </w:r>
            <w:r>
              <w:rPr>
                <w:noProof/>
              </w:rPr>
              <w:tab/>
            </w:r>
            <w:r>
              <w:rPr>
                <w:noProof/>
              </w:rPr>
              <w:fldChar w:fldCharType="begin"/>
            </w:r>
            <w:r>
              <w:rPr>
                <w:noProof/>
              </w:rPr>
              <w:instrText xml:space="preserve"> PAGEREF _Toc227223726 \h </w:instrText>
            </w:r>
            <w:r>
              <w:rPr>
                <w:noProof/>
              </w:rPr>
            </w:r>
            <w:r>
              <w:rPr>
                <w:noProof/>
              </w:rPr>
              <w:fldChar w:fldCharType="separate"/>
            </w:r>
            <w:r w:rsidR="00B44ED9">
              <w:rPr>
                <w:noProof/>
              </w:rPr>
              <w:t>18</w:t>
            </w:r>
            <w:r>
              <w:rPr>
                <w:noProof/>
              </w:rPr>
              <w:fldChar w:fldCharType="end"/>
            </w:r>
          </w:hyperlink>
        </w:p>
        <w:p w14:paraId="20FAE32F" w14:textId="0CF7F8CE" w:rsidR="003A1422" w:rsidRDefault="003A1422">
          <w:pPr>
            <w:pStyle w:val="TOC1"/>
            <w:tabs>
              <w:tab w:val="right" w:leader="dot" w:pos="9350"/>
            </w:tabs>
            <w:rPr>
              <w:noProof/>
            </w:rPr>
          </w:pPr>
          <w:hyperlink w:anchor="_Toc227223727" w:history="1">
            <w:r w:rsidRPr="001C38DD">
              <w:rPr>
                <w:rStyle w:val="Hyperlink"/>
                <w:noProof/>
              </w:rPr>
              <w:t>9. Patient Messaging &amp; Communications</w:t>
            </w:r>
            <w:r>
              <w:rPr>
                <w:noProof/>
              </w:rPr>
              <w:tab/>
            </w:r>
            <w:r>
              <w:rPr>
                <w:noProof/>
              </w:rPr>
              <w:fldChar w:fldCharType="begin"/>
            </w:r>
            <w:r>
              <w:rPr>
                <w:noProof/>
              </w:rPr>
              <w:instrText xml:space="preserve"> PAGEREF _Toc227223727 \h </w:instrText>
            </w:r>
            <w:r>
              <w:rPr>
                <w:noProof/>
              </w:rPr>
            </w:r>
            <w:r>
              <w:rPr>
                <w:noProof/>
              </w:rPr>
              <w:fldChar w:fldCharType="separate"/>
            </w:r>
            <w:r w:rsidR="00B44ED9">
              <w:rPr>
                <w:noProof/>
              </w:rPr>
              <w:t>19</w:t>
            </w:r>
            <w:r>
              <w:rPr>
                <w:noProof/>
              </w:rPr>
              <w:fldChar w:fldCharType="end"/>
            </w:r>
          </w:hyperlink>
        </w:p>
        <w:p w14:paraId="53EA44E9" w14:textId="3A8ACEED" w:rsidR="003A1422" w:rsidRDefault="003A1422">
          <w:pPr>
            <w:pStyle w:val="TOC2"/>
            <w:tabs>
              <w:tab w:val="right" w:leader="dot" w:pos="9350"/>
            </w:tabs>
            <w:rPr>
              <w:noProof/>
            </w:rPr>
          </w:pPr>
          <w:hyperlink w:anchor="_Toc227223728" w:history="1">
            <w:r w:rsidRPr="001C38DD">
              <w:rPr>
                <w:rStyle w:val="Hyperlink"/>
                <w:noProof/>
              </w:rPr>
              <w:t>9.1 Notification Templates</w:t>
            </w:r>
            <w:r>
              <w:rPr>
                <w:noProof/>
              </w:rPr>
              <w:tab/>
            </w:r>
            <w:r>
              <w:rPr>
                <w:noProof/>
              </w:rPr>
              <w:fldChar w:fldCharType="begin"/>
            </w:r>
            <w:r>
              <w:rPr>
                <w:noProof/>
              </w:rPr>
              <w:instrText xml:space="preserve"> PAGEREF _Toc227223728 \h </w:instrText>
            </w:r>
            <w:r>
              <w:rPr>
                <w:noProof/>
              </w:rPr>
            </w:r>
            <w:r>
              <w:rPr>
                <w:noProof/>
              </w:rPr>
              <w:fldChar w:fldCharType="separate"/>
            </w:r>
            <w:r w:rsidR="00B44ED9">
              <w:rPr>
                <w:noProof/>
              </w:rPr>
              <w:t>19</w:t>
            </w:r>
            <w:r>
              <w:rPr>
                <w:noProof/>
              </w:rPr>
              <w:fldChar w:fldCharType="end"/>
            </w:r>
          </w:hyperlink>
        </w:p>
        <w:p w14:paraId="5D627962" w14:textId="49AB7200" w:rsidR="003A1422" w:rsidRDefault="003A1422">
          <w:pPr>
            <w:pStyle w:val="TOC2"/>
            <w:tabs>
              <w:tab w:val="right" w:leader="dot" w:pos="9350"/>
            </w:tabs>
            <w:rPr>
              <w:noProof/>
            </w:rPr>
          </w:pPr>
          <w:hyperlink w:anchor="_Toc227223729" w:history="1">
            <w:r w:rsidRPr="001C38DD">
              <w:rPr>
                <w:rStyle w:val="Hyperlink"/>
                <w:noProof/>
              </w:rPr>
              <w:t>9.2 Sending Notifications</w:t>
            </w:r>
            <w:r>
              <w:rPr>
                <w:noProof/>
              </w:rPr>
              <w:tab/>
            </w:r>
            <w:r>
              <w:rPr>
                <w:noProof/>
              </w:rPr>
              <w:fldChar w:fldCharType="begin"/>
            </w:r>
            <w:r>
              <w:rPr>
                <w:noProof/>
              </w:rPr>
              <w:instrText xml:space="preserve"> PAGEREF _Toc227223729 \h </w:instrText>
            </w:r>
            <w:r>
              <w:rPr>
                <w:noProof/>
              </w:rPr>
            </w:r>
            <w:r>
              <w:rPr>
                <w:noProof/>
              </w:rPr>
              <w:fldChar w:fldCharType="separate"/>
            </w:r>
            <w:r w:rsidR="00B44ED9">
              <w:rPr>
                <w:noProof/>
              </w:rPr>
              <w:t>19</w:t>
            </w:r>
            <w:r>
              <w:rPr>
                <w:noProof/>
              </w:rPr>
              <w:fldChar w:fldCharType="end"/>
            </w:r>
          </w:hyperlink>
        </w:p>
        <w:p w14:paraId="25D77D2B" w14:textId="51D9C97F" w:rsidR="003A1422" w:rsidRDefault="003A1422">
          <w:pPr>
            <w:pStyle w:val="TOC2"/>
            <w:tabs>
              <w:tab w:val="right" w:leader="dot" w:pos="9350"/>
            </w:tabs>
            <w:rPr>
              <w:noProof/>
            </w:rPr>
          </w:pPr>
          <w:hyperlink w:anchor="_Toc227223730" w:history="1">
            <w:r w:rsidRPr="001C38DD">
              <w:rPr>
                <w:rStyle w:val="Hyperlink"/>
                <w:noProof/>
              </w:rPr>
              <w:t>9.3 Communication Log &amp; Compliance</w:t>
            </w:r>
            <w:r>
              <w:rPr>
                <w:noProof/>
              </w:rPr>
              <w:tab/>
            </w:r>
            <w:r>
              <w:rPr>
                <w:noProof/>
              </w:rPr>
              <w:fldChar w:fldCharType="begin"/>
            </w:r>
            <w:r>
              <w:rPr>
                <w:noProof/>
              </w:rPr>
              <w:instrText xml:space="preserve"> PAGEREF _Toc227223730 \h </w:instrText>
            </w:r>
            <w:r>
              <w:rPr>
                <w:noProof/>
              </w:rPr>
            </w:r>
            <w:r>
              <w:rPr>
                <w:noProof/>
              </w:rPr>
              <w:fldChar w:fldCharType="separate"/>
            </w:r>
            <w:r w:rsidR="00B44ED9">
              <w:rPr>
                <w:noProof/>
              </w:rPr>
              <w:t>19</w:t>
            </w:r>
            <w:r>
              <w:rPr>
                <w:noProof/>
              </w:rPr>
              <w:fldChar w:fldCharType="end"/>
            </w:r>
          </w:hyperlink>
        </w:p>
        <w:p w14:paraId="56E9A8EC" w14:textId="3950EB4C" w:rsidR="003A1422" w:rsidRDefault="003A1422">
          <w:pPr>
            <w:pStyle w:val="TOC2"/>
            <w:tabs>
              <w:tab w:val="right" w:leader="dot" w:pos="9350"/>
            </w:tabs>
            <w:rPr>
              <w:noProof/>
            </w:rPr>
          </w:pPr>
          <w:hyperlink w:anchor="_Toc227223731" w:history="1">
            <w:r w:rsidRPr="001C38DD">
              <w:rPr>
                <w:rStyle w:val="Hyperlink"/>
                <w:noProof/>
              </w:rPr>
              <w:t>9.4 IVR Phone System Integration</w:t>
            </w:r>
            <w:r>
              <w:rPr>
                <w:noProof/>
              </w:rPr>
              <w:tab/>
            </w:r>
            <w:r>
              <w:rPr>
                <w:noProof/>
              </w:rPr>
              <w:fldChar w:fldCharType="begin"/>
            </w:r>
            <w:r>
              <w:rPr>
                <w:noProof/>
              </w:rPr>
              <w:instrText xml:space="preserve"> PAGEREF _Toc227223731 \h </w:instrText>
            </w:r>
            <w:r>
              <w:rPr>
                <w:noProof/>
              </w:rPr>
            </w:r>
            <w:r>
              <w:rPr>
                <w:noProof/>
              </w:rPr>
              <w:fldChar w:fldCharType="separate"/>
            </w:r>
            <w:r w:rsidR="00B44ED9">
              <w:rPr>
                <w:noProof/>
              </w:rPr>
              <w:t>20</w:t>
            </w:r>
            <w:r>
              <w:rPr>
                <w:noProof/>
              </w:rPr>
              <w:fldChar w:fldCharType="end"/>
            </w:r>
          </w:hyperlink>
        </w:p>
        <w:p w14:paraId="5D023874" w14:textId="1FA2B236" w:rsidR="003A1422" w:rsidRDefault="003A1422">
          <w:pPr>
            <w:pStyle w:val="TOC2"/>
            <w:tabs>
              <w:tab w:val="right" w:leader="dot" w:pos="9350"/>
            </w:tabs>
            <w:rPr>
              <w:noProof/>
            </w:rPr>
          </w:pPr>
          <w:hyperlink w:anchor="_Toc227223732" w:history="1">
            <w:r w:rsidRPr="001C38DD">
              <w:rPr>
                <w:rStyle w:val="Hyperlink"/>
                <w:noProof/>
              </w:rPr>
              <w:t>9.5 Campaign Management</w:t>
            </w:r>
            <w:r>
              <w:rPr>
                <w:noProof/>
              </w:rPr>
              <w:tab/>
            </w:r>
            <w:r>
              <w:rPr>
                <w:noProof/>
              </w:rPr>
              <w:fldChar w:fldCharType="begin"/>
            </w:r>
            <w:r>
              <w:rPr>
                <w:noProof/>
              </w:rPr>
              <w:instrText xml:space="preserve"> PAGEREF _Toc227223732 \h </w:instrText>
            </w:r>
            <w:r>
              <w:rPr>
                <w:noProof/>
              </w:rPr>
            </w:r>
            <w:r>
              <w:rPr>
                <w:noProof/>
              </w:rPr>
              <w:fldChar w:fldCharType="separate"/>
            </w:r>
            <w:r w:rsidR="00B44ED9">
              <w:rPr>
                <w:noProof/>
              </w:rPr>
              <w:t>20</w:t>
            </w:r>
            <w:r>
              <w:rPr>
                <w:noProof/>
              </w:rPr>
              <w:fldChar w:fldCharType="end"/>
            </w:r>
          </w:hyperlink>
        </w:p>
        <w:p w14:paraId="0809DDF6" w14:textId="393CA85C" w:rsidR="00AB548D" w:rsidRDefault="00000000">
          <w:r>
            <w:fldChar w:fldCharType="end"/>
          </w:r>
        </w:p>
      </w:sdtContent>
    </w:sdt>
    <w:p w14:paraId="0809DDF7" w14:textId="77777777" w:rsidR="00AB548D" w:rsidRDefault="00000000">
      <w:r>
        <w:br w:type="page"/>
      </w:r>
    </w:p>
    <w:p w14:paraId="0809DDF8" w14:textId="77777777" w:rsidR="00AB548D" w:rsidRDefault="00000000">
      <w:pPr>
        <w:pStyle w:val="Heading1"/>
      </w:pPr>
      <w:bookmarkStart w:id="0" w:name="_Toc227223690"/>
      <w:r>
        <w:lastRenderedPageBreak/>
        <w:t>1. Prescription Intake &amp; Fill Process</w:t>
      </w:r>
      <w:bookmarkEnd w:id="0"/>
    </w:p>
    <w:p w14:paraId="0809DDF9" w14:textId="77777777" w:rsidR="00AB548D" w:rsidRDefault="00000000">
      <w:pPr>
        <w:spacing w:after="160"/>
      </w:pPr>
      <w:r>
        <w:rPr>
          <w:color w:val="0F260B"/>
        </w:rPr>
        <w:t>This section covers the complete lifecycle of a prescription from the moment it enters the BNDS PMS through final dispensing to the patient. The system supports multiple intake channels and guides each prescription through a structured workflow to ensure accuracy, safety, and regulatory compliance.</w:t>
      </w:r>
    </w:p>
    <w:p w14:paraId="0809DDFA" w14:textId="77777777" w:rsidR="00AB548D" w:rsidRDefault="00000000">
      <w:pPr>
        <w:pStyle w:val="Heading2"/>
      </w:pPr>
      <w:bookmarkStart w:id="1" w:name="_Toc227223691"/>
      <w:r>
        <w:t>1.1 Prescription Entry Channels</w:t>
      </w:r>
      <w:bookmarkEnd w:id="1"/>
    </w:p>
    <w:p w14:paraId="0809DDFB" w14:textId="77777777" w:rsidR="00AB548D" w:rsidRDefault="00000000">
      <w:pPr>
        <w:spacing w:after="160"/>
      </w:pPr>
      <w:r>
        <w:rPr>
          <w:color w:val="0F260B"/>
        </w:rPr>
        <w:t>Prescriptions enter the system through one of five channels. Each source is tracked for reporting and audit purposes.</w:t>
      </w:r>
    </w:p>
    <w:p w14:paraId="0809DDFC" w14:textId="77777777" w:rsidR="00AB548D" w:rsidRDefault="00000000">
      <w:pPr>
        <w:pStyle w:val="ListParagraph"/>
        <w:numPr>
          <w:ilvl w:val="0"/>
          <w:numId w:val="2"/>
        </w:numPr>
        <w:spacing w:after="80"/>
      </w:pPr>
      <w:proofErr w:type="spellStart"/>
      <w:r>
        <w:rPr>
          <w:color w:val="0F260B"/>
        </w:rPr>
        <w:t>eRx</w:t>
      </w:r>
      <w:proofErr w:type="spellEnd"/>
      <w:r>
        <w:rPr>
          <w:color w:val="0F260B"/>
        </w:rPr>
        <w:t xml:space="preserve"> via </w:t>
      </w:r>
      <w:proofErr w:type="spellStart"/>
      <w:r>
        <w:rPr>
          <w:color w:val="0F260B"/>
        </w:rPr>
        <w:t>SureScripts</w:t>
      </w:r>
      <w:proofErr w:type="spellEnd"/>
      <w:r>
        <w:rPr>
          <w:color w:val="0F260B"/>
        </w:rPr>
        <w:t xml:space="preserve"> — Electronic prescriptions received directly from prescriber EMR systems</w:t>
      </w:r>
    </w:p>
    <w:p w14:paraId="0809DDFD" w14:textId="77777777" w:rsidR="00AB548D" w:rsidRDefault="00000000">
      <w:pPr>
        <w:pStyle w:val="ListParagraph"/>
        <w:numPr>
          <w:ilvl w:val="0"/>
          <w:numId w:val="2"/>
        </w:numPr>
        <w:spacing w:after="80"/>
      </w:pPr>
      <w:r>
        <w:rPr>
          <w:color w:val="0F260B"/>
        </w:rPr>
        <w:t>Prescriber Portal — Prescriptions submitted by providers through the BNDS web portal</w:t>
      </w:r>
    </w:p>
    <w:p w14:paraId="0809DDFE" w14:textId="77777777" w:rsidR="00AB548D" w:rsidRDefault="00000000">
      <w:pPr>
        <w:pStyle w:val="ListParagraph"/>
        <w:numPr>
          <w:ilvl w:val="0"/>
          <w:numId w:val="2"/>
        </w:numPr>
        <w:spacing w:after="80"/>
      </w:pPr>
      <w:r>
        <w:rPr>
          <w:color w:val="0F260B"/>
        </w:rPr>
        <w:t>Walk-in — Paper prescriptions presented at the counter and manually entered by staff</w:t>
      </w:r>
    </w:p>
    <w:p w14:paraId="0809DDFF" w14:textId="77777777" w:rsidR="00AB548D" w:rsidRDefault="00000000">
      <w:pPr>
        <w:pStyle w:val="ListParagraph"/>
        <w:numPr>
          <w:ilvl w:val="0"/>
          <w:numId w:val="2"/>
        </w:numPr>
        <w:spacing w:after="80"/>
      </w:pPr>
      <w:r>
        <w:rPr>
          <w:color w:val="0F260B"/>
        </w:rPr>
        <w:t>Phone/Fax — Prescriptions called in or faxed by the prescriber’s office</w:t>
      </w:r>
    </w:p>
    <w:p w14:paraId="0809DE00" w14:textId="77777777" w:rsidR="00AB548D" w:rsidRDefault="00000000">
      <w:pPr>
        <w:pStyle w:val="ListParagraph"/>
        <w:numPr>
          <w:ilvl w:val="0"/>
          <w:numId w:val="2"/>
        </w:numPr>
        <w:spacing w:after="80"/>
      </w:pPr>
      <w:r>
        <w:rPr>
          <w:color w:val="0F260B"/>
        </w:rPr>
        <w:t>Patient Portal — Refill requests submitted by patients online</w:t>
      </w:r>
    </w:p>
    <w:p w14:paraId="0809DE01" w14:textId="77777777" w:rsidR="00AB548D" w:rsidRDefault="00AB54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548D" w14:paraId="0809DE04"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0809DE02" w14:textId="77777777" w:rsidR="00AB548D" w:rsidRDefault="00000000">
            <w:pPr>
              <w:spacing w:after="60"/>
            </w:pPr>
            <w:r>
              <w:rPr>
                <w:b/>
                <w:bCs/>
                <w:color w:val="415C43"/>
                <w:sz w:val="20"/>
                <w:szCs w:val="20"/>
              </w:rPr>
              <w:t>System Action (Automated)</w:t>
            </w:r>
          </w:p>
          <w:p w14:paraId="0809DE03" w14:textId="77777777" w:rsidR="00AB548D" w:rsidRDefault="00000000">
            <w:r>
              <w:rPr>
                <w:color w:val="0F260B"/>
                <w:sz w:val="20"/>
                <w:szCs w:val="20"/>
              </w:rPr>
              <w:t xml:space="preserve">When an </w:t>
            </w:r>
            <w:proofErr w:type="spellStart"/>
            <w:r>
              <w:rPr>
                <w:color w:val="0F260B"/>
                <w:sz w:val="20"/>
                <w:szCs w:val="20"/>
              </w:rPr>
              <w:t>eRx</w:t>
            </w:r>
            <w:proofErr w:type="spellEnd"/>
            <w:r>
              <w:rPr>
                <w:color w:val="0F260B"/>
                <w:sz w:val="20"/>
                <w:szCs w:val="20"/>
              </w:rPr>
              <w:t xml:space="preserve"> or portal prescription arrives, the system automatically creates an Intake Queue entry, attempts patient matching by name/DOB/phone, and assigns a priority level (Normal, Urgent, or STAT).</w:t>
            </w:r>
          </w:p>
        </w:tc>
      </w:tr>
    </w:tbl>
    <w:p w14:paraId="0809DE05" w14:textId="77777777" w:rsidR="00AB548D" w:rsidRDefault="00AB548D">
      <w:pPr>
        <w:spacing w:after="120"/>
      </w:pPr>
    </w:p>
    <w:p w14:paraId="0809DE06" w14:textId="77777777" w:rsidR="00AB548D" w:rsidRDefault="00000000">
      <w:pPr>
        <w:pStyle w:val="Heading2"/>
      </w:pPr>
      <w:bookmarkStart w:id="2" w:name="_Toc227223692"/>
      <w:r>
        <w:t>1.2 Intake Queue Processing</w:t>
      </w:r>
      <w:bookmarkEnd w:id="2"/>
    </w:p>
    <w:p w14:paraId="0809DE07" w14:textId="77777777" w:rsidR="00AB548D" w:rsidRDefault="00000000">
      <w:pPr>
        <w:spacing w:after="160"/>
      </w:pPr>
      <w:r>
        <w:rPr>
          <w:color w:val="0F260B"/>
        </w:rPr>
        <w:t>All incoming prescriptions land in the Intake Queue where they await review and processing by pharmacy staff.</w:t>
      </w:r>
    </w:p>
    <w:p w14:paraId="0809DE08" w14:textId="77777777" w:rsidR="00AB548D" w:rsidRDefault="00000000">
      <w:pPr>
        <w:pStyle w:val="ListParagraph"/>
        <w:numPr>
          <w:ilvl w:val="0"/>
          <w:numId w:val="3"/>
        </w:numPr>
        <w:spacing w:after="100"/>
      </w:pPr>
      <w:r>
        <w:rPr>
          <w:color w:val="0F260B"/>
        </w:rPr>
        <w:t xml:space="preserve">Staff </w:t>
      </w:r>
      <w:proofErr w:type="gramStart"/>
      <w:r>
        <w:rPr>
          <w:color w:val="0F260B"/>
        </w:rPr>
        <w:t>opens</w:t>
      </w:r>
      <w:proofErr w:type="gramEnd"/>
      <w:r>
        <w:rPr>
          <w:color w:val="0F260B"/>
        </w:rPr>
        <w:t xml:space="preserve"> the Intake Queue from the sidebar navigation.</w:t>
      </w:r>
    </w:p>
    <w:p w14:paraId="0809DE09" w14:textId="77777777" w:rsidR="00AB548D" w:rsidRDefault="00000000">
      <w:pPr>
        <w:pStyle w:val="ListParagraph"/>
        <w:numPr>
          <w:ilvl w:val="0"/>
          <w:numId w:val="3"/>
        </w:numPr>
        <w:spacing w:after="100"/>
      </w:pPr>
      <w:r>
        <w:rPr>
          <w:color w:val="0F260B"/>
        </w:rPr>
        <w:t xml:space="preserve">Each entry shows: patient name, prescriber, medication, source, priority badge, and </w:t>
      </w:r>
      <w:proofErr w:type="gramStart"/>
      <w:r>
        <w:rPr>
          <w:color w:val="0F260B"/>
        </w:rPr>
        <w:t>current status</w:t>
      </w:r>
      <w:proofErr w:type="gramEnd"/>
      <w:r>
        <w:rPr>
          <w:color w:val="0F260B"/>
        </w:rPr>
        <w:t>.</w:t>
      </w:r>
    </w:p>
    <w:p w14:paraId="0809DE0A" w14:textId="77777777" w:rsidR="00AB548D" w:rsidRDefault="00000000">
      <w:pPr>
        <w:pStyle w:val="ListParagraph"/>
        <w:numPr>
          <w:ilvl w:val="0"/>
          <w:numId w:val="3"/>
        </w:numPr>
        <w:spacing w:after="100"/>
      </w:pPr>
      <w:r>
        <w:rPr>
          <w:color w:val="0F260B"/>
        </w:rPr>
        <w:t>Staff reviews the prescription details for completeness and clinical appropriateness.</w:t>
      </w:r>
    </w:p>
    <w:p w14:paraId="0809DE0B" w14:textId="77777777" w:rsidR="00AB548D" w:rsidRDefault="00000000">
      <w:pPr>
        <w:pStyle w:val="ListParagraph"/>
        <w:numPr>
          <w:ilvl w:val="0"/>
          <w:numId w:val="3"/>
        </w:numPr>
        <w:spacing w:after="100"/>
      </w:pPr>
      <w:r>
        <w:rPr>
          <w:color w:val="0F260B"/>
        </w:rPr>
        <w:t>If the patient is not already in the system, staff creates a new patient record with demographics, allergies, insurance, and phone numbers.</w:t>
      </w:r>
    </w:p>
    <w:p w14:paraId="0809DE0C" w14:textId="77777777" w:rsidR="00AB548D" w:rsidRDefault="00000000">
      <w:pPr>
        <w:pStyle w:val="ListParagraph"/>
        <w:numPr>
          <w:ilvl w:val="0"/>
          <w:numId w:val="3"/>
        </w:numPr>
        <w:spacing w:after="100"/>
      </w:pPr>
      <w:r>
        <w:rPr>
          <w:color w:val="0F260B"/>
        </w:rPr>
        <w:t>Staff matches the prescription to an existing patient record using MRN, name, or phone lookup.</w:t>
      </w:r>
    </w:p>
    <w:p w14:paraId="0809DE0D" w14:textId="77777777" w:rsidR="00AB548D" w:rsidRDefault="00000000">
      <w:pPr>
        <w:pStyle w:val="ListParagraph"/>
        <w:numPr>
          <w:ilvl w:val="0"/>
          <w:numId w:val="3"/>
        </w:numPr>
        <w:spacing w:after="100"/>
      </w:pPr>
      <w:r>
        <w:rPr>
          <w:color w:val="0F260B"/>
        </w:rPr>
        <w:t>Staff verifies insurance eligibility and selects the appropriate plan for billing.</w:t>
      </w:r>
    </w:p>
    <w:p w14:paraId="0809DE0E" w14:textId="77777777" w:rsidR="00AB548D" w:rsidRDefault="00000000">
      <w:pPr>
        <w:pStyle w:val="ListParagraph"/>
        <w:numPr>
          <w:ilvl w:val="0"/>
          <w:numId w:val="3"/>
        </w:numPr>
        <w:spacing w:after="100"/>
      </w:pPr>
      <w:r>
        <w:rPr>
          <w:color w:val="0F260B"/>
        </w:rPr>
        <w:t>The prescription is moved from Intake to the appropriate workflow queue (typically Print).</w:t>
      </w:r>
    </w:p>
    <w:p w14:paraId="0809DE0F" w14:textId="77777777" w:rsidR="00AB548D" w:rsidRDefault="00AB54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548D" w14:paraId="0809DE12"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60" w:type="dxa"/>
              <w:bottom w:w="100" w:type="dxa"/>
              <w:right w:w="160" w:type="dxa"/>
            </w:tcMar>
          </w:tcPr>
          <w:p w14:paraId="0809DE10" w14:textId="77777777" w:rsidR="00AB548D" w:rsidRDefault="00000000">
            <w:pPr>
              <w:spacing w:after="60"/>
            </w:pPr>
            <w:r>
              <w:rPr>
                <w:b/>
                <w:bCs/>
                <w:color w:val="415C43"/>
                <w:sz w:val="20"/>
                <w:szCs w:val="20"/>
              </w:rPr>
              <w:t>Staff Role: Pharmacy Technician</w:t>
            </w:r>
          </w:p>
          <w:p w14:paraId="0809DE11" w14:textId="77777777" w:rsidR="00AB548D" w:rsidRDefault="00000000">
            <w:r>
              <w:rPr>
                <w:color w:val="0F260B"/>
                <w:sz w:val="20"/>
                <w:szCs w:val="20"/>
              </w:rPr>
              <w:t>Reviews intake entries, creates/matches patient records, verifies insurance, and advances prescriptions into the workflow queue.</w:t>
            </w:r>
          </w:p>
        </w:tc>
      </w:tr>
    </w:tbl>
    <w:p w14:paraId="0809DE13" w14:textId="77777777" w:rsidR="00AB548D" w:rsidRDefault="00AB548D">
      <w:pPr>
        <w:spacing w:after="120"/>
      </w:pPr>
    </w:p>
    <w:p w14:paraId="0809DE14" w14:textId="77777777" w:rsidR="00AB548D" w:rsidRDefault="00000000">
      <w:pPr>
        <w:pStyle w:val="Heading2"/>
      </w:pPr>
      <w:bookmarkStart w:id="3" w:name="_Toc227223693"/>
      <w:r>
        <w:lastRenderedPageBreak/>
        <w:t>1.3 Adjudication &amp; Claims Processing</w:t>
      </w:r>
      <w:bookmarkEnd w:id="3"/>
    </w:p>
    <w:p w14:paraId="0809DE15" w14:textId="77777777" w:rsidR="00AB548D" w:rsidRDefault="00000000">
      <w:pPr>
        <w:spacing w:after="160"/>
      </w:pPr>
      <w:r>
        <w:rPr>
          <w:color w:val="0F260B"/>
        </w:rPr>
        <w:t>Before a prescription can be filled, the system submits a claim to the patient’s insurance for adjudication.</w:t>
      </w:r>
    </w:p>
    <w:p w14:paraId="0809DE16" w14:textId="77777777" w:rsidR="00AB548D" w:rsidRDefault="00000000">
      <w:pPr>
        <w:pStyle w:val="ListParagraph"/>
        <w:numPr>
          <w:ilvl w:val="0"/>
          <w:numId w:val="4"/>
        </w:numPr>
        <w:spacing w:after="100"/>
      </w:pPr>
      <w:r>
        <w:rPr>
          <w:color w:val="0F260B"/>
        </w:rPr>
        <w:t xml:space="preserve">The system builds an NCPDP claim transaction with drug NDC, quantity, </w:t>
      </w:r>
      <w:proofErr w:type="spellStart"/>
      <w:r>
        <w:rPr>
          <w:color w:val="0F260B"/>
        </w:rPr>
        <w:t>days</w:t>
      </w:r>
      <w:proofErr w:type="spellEnd"/>
      <w:r>
        <w:rPr>
          <w:color w:val="0F260B"/>
        </w:rPr>
        <w:t xml:space="preserve"> supply, prescriber NPI, and patient insurance details.</w:t>
      </w:r>
    </w:p>
    <w:p w14:paraId="0809DE17" w14:textId="77777777" w:rsidR="00AB548D" w:rsidRDefault="00000000">
      <w:pPr>
        <w:pStyle w:val="ListParagraph"/>
        <w:numPr>
          <w:ilvl w:val="0"/>
          <w:numId w:val="4"/>
        </w:numPr>
        <w:spacing w:after="100"/>
      </w:pPr>
      <w:r>
        <w:rPr>
          <w:color w:val="0F260B"/>
        </w:rPr>
        <w:t>The claim is submitted electronically to the payer/PBM.</w:t>
      </w:r>
    </w:p>
    <w:p w14:paraId="0809DE18" w14:textId="77777777" w:rsidR="00AB548D" w:rsidRDefault="00000000">
      <w:pPr>
        <w:pStyle w:val="ListParagraph"/>
        <w:numPr>
          <w:ilvl w:val="0"/>
          <w:numId w:val="4"/>
        </w:numPr>
        <w:spacing w:after="100"/>
      </w:pPr>
      <w:r>
        <w:rPr>
          <w:color w:val="0F260B"/>
        </w:rPr>
        <w:t>The system receives a response: Paid, Rejected, or Pending.</w:t>
      </w:r>
    </w:p>
    <w:p w14:paraId="0809DE19" w14:textId="77777777" w:rsidR="00AB548D" w:rsidRDefault="00000000">
      <w:pPr>
        <w:pStyle w:val="ListParagraph"/>
        <w:numPr>
          <w:ilvl w:val="0"/>
          <w:numId w:val="4"/>
        </w:numPr>
        <w:spacing w:after="100"/>
      </w:pPr>
      <w:r>
        <w:rPr>
          <w:color w:val="0F260B"/>
        </w:rPr>
        <w:t>If Paid: the copay amount is stored on the fill record. The prescription advances to Print.</w:t>
      </w:r>
    </w:p>
    <w:p w14:paraId="0809DE1A" w14:textId="77777777" w:rsidR="00AB548D" w:rsidRDefault="00000000">
      <w:pPr>
        <w:pStyle w:val="ListParagraph"/>
        <w:numPr>
          <w:ilvl w:val="0"/>
          <w:numId w:val="4"/>
        </w:numPr>
        <w:spacing w:after="100"/>
      </w:pPr>
      <w:r>
        <w:rPr>
          <w:color w:val="0F260B"/>
        </w:rPr>
        <w:t>If Rejected: the prescription moves to the Reject queue with the rejection code and message. Staff reviews and resolves (e.g., prior auth, DAW change, plan override).</w:t>
      </w:r>
    </w:p>
    <w:p w14:paraId="0809DE1B" w14:textId="77777777" w:rsidR="00AB548D" w:rsidRDefault="00000000">
      <w:pPr>
        <w:pStyle w:val="ListParagraph"/>
        <w:numPr>
          <w:ilvl w:val="0"/>
          <w:numId w:val="4"/>
        </w:numPr>
        <w:spacing w:after="100"/>
      </w:pPr>
      <w:r>
        <w:rPr>
          <w:color w:val="0F260B"/>
        </w:rPr>
        <w:t>If Pending: the prescription remains in an adjudicating state until a response is received.</w:t>
      </w:r>
    </w:p>
    <w:p w14:paraId="0809DE1C" w14:textId="77777777" w:rsidR="00AB548D" w:rsidRDefault="00AB54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548D" w14:paraId="0809DE1F"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0809DE1D" w14:textId="77777777" w:rsidR="00AB548D" w:rsidRDefault="00000000">
            <w:pPr>
              <w:spacing w:after="60"/>
            </w:pPr>
            <w:r>
              <w:rPr>
                <w:b/>
                <w:bCs/>
                <w:color w:val="415C43"/>
                <w:sz w:val="20"/>
                <w:szCs w:val="20"/>
              </w:rPr>
              <w:t>System Action (Automated)</w:t>
            </w:r>
          </w:p>
          <w:p w14:paraId="0809DE1E" w14:textId="77777777" w:rsidR="00AB548D" w:rsidRDefault="00000000">
            <w:r>
              <w:rPr>
                <w:color w:val="0F260B"/>
                <w:sz w:val="20"/>
                <w:szCs w:val="20"/>
              </w:rPr>
              <w:t>Claims are submitted automatically when a prescription enters the adjudication stage. Rejection codes are parsed and displayed with human-readable descriptions. Claim history is logged for audit.</w:t>
            </w:r>
          </w:p>
        </w:tc>
      </w:tr>
    </w:tbl>
    <w:p w14:paraId="0809DE20" w14:textId="77777777" w:rsidR="00AB548D" w:rsidRDefault="00AB548D">
      <w:pPr>
        <w:spacing w:after="120"/>
      </w:pPr>
    </w:p>
    <w:p w14:paraId="0809DE21" w14:textId="77777777" w:rsidR="00AB548D" w:rsidRDefault="00000000">
      <w:pPr>
        <w:pStyle w:val="Heading2"/>
      </w:pPr>
      <w:bookmarkStart w:id="4" w:name="_Toc227223694"/>
      <w:r>
        <w:t>1.4 Label Printing &amp; Fill</w:t>
      </w:r>
      <w:bookmarkEnd w:id="4"/>
    </w:p>
    <w:p w14:paraId="0809DE22" w14:textId="77777777" w:rsidR="00AB548D" w:rsidRDefault="00000000">
      <w:pPr>
        <w:pStyle w:val="ListParagraph"/>
        <w:numPr>
          <w:ilvl w:val="0"/>
          <w:numId w:val="5"/>
        </w:numPr>
        <w:spacing w:after="100"/>
      </w:pPr>
      <w:r>
        <w:rPr>
          <w:color w:val="0F260B"/>
        </w:rPr>
        <w:t xml:space="preserve">Staff </w:t>
      </w:r>
      <w:proofErr w:type="gramStart"/>
      <w:r>
        <w:rPr>
          <w:color w:val="0F260B"/>
        </w:rPr>
        <w:t>selects</w:t>
      </w:r>
      <w:proofErr w:type="gramEnd"/>
      <w:r>
        <w:rPr>
          <w:color w:val="0F260B"/>
        </w:rPr>
        <w:t xml:space="preserve"> a prescription from the Print queue.</w:t>
      </w:r>
    </w:p>
    <w:p w14:paraId="0809DE23" w14:textId="77777777" w:rsidR="00AB548D" w:rsidRDefault="00000000">
      <w:pPr>
        <w:pStyle w:val="ListParagraph"/>
        <w:numPr>
          <w:ilvl w:val="0"/>
          <w:numId w:val="5"/>
        </w:numPr>
        <w:spacing w:after="100"/>
      </w:pPr>
      <w:r>
        <w:rPr>
          <w:color w:val="0F260B"/>
        </w:rPr>
        <w:t xml:space="preserve">The system generates a label </w:t>
      </w:r>
      <w:proofErr w:type="gramStart"/>
      <w:r>
        <w:rPr>
          <w:color w:val="0F260B"/>
        </w:rPr>
        <w:t>with:</w:t>
      </w:r>
      <w:proofErr w:type="gramEnd"/>
      <w:r>
        <w:rPr>
          <w:color w:val="0F260B"/>
        </w:rPr>
        <w:t xml:space="preserve"> patient name, medication name/strength, directions (SIG), quantity, refills remaining, prescriber, pharmacy info, lot number, expiration, and required warnings.</w:t>
      </w:r>
    </w:p>
    <w:p w14:paraId="0809DE24" w14:textId="77777777" w:rsidR="00AB548D" w:rsidRDefault="00000000">
      <w:pPr>
        <w:pStyle w:val="ListParagraph"/>
        <w:numPr>
          <w:ilvl w:val="0"/>
          <w:numId w:val="5"/>
        </w:numPr>
        <w:spacing w:after="100"/>
      </w:pPr>
      <w:r>
        <w:rPr>
          <w:color w:val="0F260B"/>
        </w:rPr>
        <w:t xml:space="preserve">The label prints </w:t>
      </w:r>
      <w:proofErr w:type="gramStart"/>
      <w:r>
        <w:rPr>
          <w:color w:val="0F260B"/>
        </w:rPr>
        <w:t>to</w:t>
      </w:r>
      <w:proofErr w:type="gramEnd"/>
      <w:r>
        <w:rPr>
          <w:color w:val="0F260B"/>
        </w:rPr>
        <w:t xml:space="preserve"> the configured Zebra or Dymo label printer.</w:t>
      </w:r>
    </w:p>
    <w:p w14:paraId="0809DE25" w14:textId="77777777" w:rsidR="00AB548D" w:rsidRDefault="00000000">
      <w:pPr>
        <w:pStyle w:val="ListParagraph"/>
        <w:numPr>
          <w:ilvl w:val="0"/>
          <w:numId w:val="5"/>
        </w:numPr>
        <w:spacing w:after="100"/>
      </w:pPr>
      <w:r>
        <w:rPr>
          <w:color w:val="0F260B"/>
        </w:rPr>
        <w:t>The technician selects the correct drug stock from inventory, verifies the NDC barcode against the prescription record, counts or measures the medication, and affixes the label.</w:t>
      </w:r>
    </w:p>
    <w:p w14:paraId="0809DE26" w14:textId="77777777" w:rsidR="00AB548D" w:rsidRDefault="00000000">
      <w:pPr>
        <w:pStyle w:val="ListParagraph"/>
        <w:numPr>
          <w:ilvl w:val="0"/>
          <w:numId w:val="5"/>
        </w:numPr>
        <w:spacing w:after="100"/>
      </w:pPr>
      <w:r>
        <w:rPr>
          <w:color w:val="0F260B"/>
        </w:rPr>
        <w:t>The prescription advances to the Scan queue.</w:t>
      </w:r>
    </w:p>
    <w:p w14:paraId="0809DE27" w14:textId="77777777" w:rsidR="00AB548D" w:rsidRDefault="00AB54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548D" w14:paraId="0809DE2A"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60" w:type="dxa"/>
              <w:bottom w:w="100" w:type="dxa"/>
              <w:right w:w="160" w:type="dxa"/>
            </w:tcMar>
          </w:tcPr>
          <w:p w14:paraId="0809DE28" w14:textId="77777777" w:rsidR="00AB548D" w:rsidRDefault="00000000">
            <w:pPr>
              <w:spacing w:after="60"/>
            </w:pPr>
            <w:r>
              <w:rPr>
                <w:b/>
                <w:bCs/>
                <w:color w:val="415C43"/>
                <w:sz w:val="20"/>
                <w:szCs w:val="20"/>
              </w:rPr>
              <w:t>Staff Role: Pharmacy Technician</w:t>
            </w:r>
          </w:p>
          <w:p w14:paraId="0809DE29" w14:textId="77777777" w:rsidR="00AB548D" w:rsidRDefault="00000000">
            <w:r>
              <w:rPr>
                <w:color w:val="0F260B"/>
                <w:sz w:val="20"/>
                <w:szCs w:val="20"/>
              </w:rPr>
              <w:t>Prints labels, selects drug stock, performs NDC verification scan, counts/measures medication, and affixes labels to containers.</w:t>
            </w:r>
          </w:p>
        </w:tc>
      </w:tr>
    </w:tbl>
    <w:p w14:paraId="0809DE2B" w14:textId="77777777" w:rsidR="00AB548D" w:rsidRDefault="00AB548D">
      <w:pPr>
        <w:spacing w:after="120"/>
      </w:pPr>
    </w:p>
    <w:p w14:paraId="0809DE2C" w14:textId="77777777" w:rsidR="00AB548D" w:rsidRDefault="00000000">
      <w:pPr>
        <w:pStyle w:val="Heading2"/>
      </w:pPr>
      <w:bookmarkStart w:id="5" w:name="_Toc227223695"/>
      <w:r>
        <w:t>1.5 Scan &amp; Pharmacist Verification</w:t>
      </w:r>
      <w:bookmarkEnd w:id="5"/>
    </w:p>
    <w:p w14:paraId="0809DE2D" w14:textId="77777777" w:rsidR="00AB548D" w:rsidRDefault="00000000">
      <w:pPr>
        <w:pStyle w:val="ListParagraph"/>
        <w:numPr>
          <w:ilvl w:val="0"/>
          <w:numId w:val="6"/>
        </w:numPr>
        <w:spacing w:after="100"/>
      </w:pPr>
      <w:r>
        <w:rPr>
          <w:color w:val="0F260B"/>
        </w:rPr>
        <w:t xml:space="preserve">Staff </w:t>
      </w:r>
      <w:proofErr w:type="gramStart"/>
      <w:r>
        <w:rPr>
          <w:color w:val="0F260B"/>
        </w:rPr>
        <w:t>scans</w:t>
      </w:r>
      <w:proofErr w:type="gramEnd"/>
      <w:r>
        <w:rPr>
          <w:color w:val="0F260B"/>
        </w:rPr>
        <w:t xml:space="preserve"> the filled </w:t>
      </w:r>
      <w:proofErr w:type="gramStart"/>
      <w:r>
        <w:rPr>
          <w:color w:val="0F260B"/>
        </w:rPr>
        <w:t>prescription’s</w:t>
      </w:r>
      <w:proofErr w:type="gramEnd"/>
      <w:r>
        <w:rPr>
          <w:color w:val="0F260B"/>
        </w:rPr>
        <w:t xml:space="preserve"> barcode at the Scan station.</w:t>
      </w:r>
    </w:p>
    <w:p w14:paraId="0809DE2E" w14:textId="77777777" w:rsidR="00AB548D" w:rsidRDefault="00000000">
      <w:pPr>
        <w:pStyle w:val="ListParagraph"/>
        <w:numPr>
          <w:ilvl w:val="0"/>
          <w:numId w:val="6"/>
        </w:numPr>
        <w:spacing w:after="100"/>
      </w:pPr>
      <w:r>
        <w:rPr>
          <w:color w:val="0F260B"/>
        </w:rPr>
        <w:t xml:space="preserve">The system displays </w:t>
      </w:r>
      <w:proofErr w:type="gramStart"/>
      <w:r>
        <w:rPr>
          <w:color w:val="0F260B"/>
        </w:rPr>
        <w:t>the prescription</w:t>
      </w:r>
      <w:proofErr w:type="gramEnd"/>
      <w:r>
        <w:rPr>
          <w:color w:val="0F260B"/>
        </w:rPr>
        <w:t xml:space="preserve"> details alongside the scanned product for visual comparison.</w:t>
      </w:r>
    </w:p>
    <w:p w14:paraId="0809DE2F" w14:textId="77777777" w:rsidR="00AB548D" w:rsidRDefault="00000000">
      <w:pPr>
        <w:pStyle w:val="ListParagraph"/>
        <w:numPr>
          <w:ilvl w:val="0"/>
          <w:numId w:val="6"/>
        </w:numPr>
        <w:spacing w:after="100"/>
      </w:pPr>
      <w:r>
        <w:rPr>
          <w:color w:val="0F260B"/>
        </w:rPr>
        <w:t>The prescription moves to the Verify queue.</w:t>
      </w:r>
    </w:p>
    <w:p w14:paraId="0809DE30" w14:textId="77777777" w:rsidR="00AB548D" w:rsidRDefault="00000000">
      <w:pPr>
        <w:pStyle w:val="ListParagraph"/>
        <w:numPr>
          <w:ilvl w:val="0"/>
          <w:numId w:val="6"/>
        </w:numPr>
        <w:spacing w:after="100"/>
      </w:pPr>
      <w:r>
        <w:rPr>
          <w:color w:val="0F260B"/>
        </w:rPr>
        <w:lastRenderedPageBreak/>
        <w:t>The pharmacist (RPh) reviews the filled prescription: correct drug, correct strength, correct quantity, correct patient, correct label, and no drug interactions or clinical concerns.</w:t>
      </w:r>
    </w:p>
    <w:p w14:paraId="0809DE31" w14:textId="77777777" w:rsidR="00AB548D" w:rsidRDefault="00000000">
      <w:pPr>
        <w:pStyle w:val="ListParagraph"/>
        <w:numPr>
          <w:ilvl w:val="0"/>
          <w:numId w:val="6"/>
        </w:numPr>
        <w:spacing w:after="100"/>
      </w:pPr>
      <w:r>
        <w:rPr>
          <w:color w:val="0F260B"/>
        </w:rPr>
        <w:t>The pharmacist either approves (moves to Waiting Bin) or rejects (sends back to Print with notes).</w:t>
      </w:r>
    </w:p>
    <w:p w14:paraId="0809DE32" w14:textId="77777777" w:rsidR="00AB548D" w:rsidRDefault="00AB54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548D" w14:paraId="0809DE35"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60" w:type="dxa"/>
              <w:bottom w:w="100" w:type="dxa"/>
              <w:right w:w="160" w:type="dxa"/>
            </w:tcMar>
          </w:tcPr>
          <w:p w14:paraId="0809DE33" w14:textId="77777777" w:rsidR="00AB548D" w:rsidRDefault="00000000">
            <w:pPr>
              <w:spacing w:after="60"/>
            </w:pPr>
            <w:r>
              <w:rPr>
                <w:b/>
                <w:bCs/>
                <w:color w:val="415C43"/>
                <w:sz w:val="20"/>
                <w:szCs w:val="20"/>
              </w:rPr>
              <w:t>Staff Role: Pharmacist (RPh)</w:t>
            </w:r>
          </w:p>
          <w:p w14:paraId="0809DE34" w14:textId="77777777" w:rsidR="00AB548D" w:rsidRDefault="00000000">
            <w:r>
              <w:rPr>
                <w:color w:val="0F260B"/>
                <w:sz w:val="20"/>
                <w:szCs w:val="20"/>
              </w:rPr>
              <w:t>Performs final verification: drug/dose/patient check, DUR review, clinical judgment. This step is legally required and cannot be performed by technicians.</w:t>
            </w:r>
          </w:p>
        </w:tc>
      </w:tr>
    </w:tbl>
    <w:p w14:paraId="0809DE36" w14:textId="77777777" w:rsidR="00AB548D" w:rsidRDefault="00AB548D">
      <w:pPr>
        <w:spacing w:after="120"/>
      </w:pPr>
    </w:p>
    <w:p w14:paraId="0809DE37" w14:textId="77777777" w:rsidR="00AB548D" w:rsidRDefault="00000000">
      <w:pPr>
        <w:pStyle w:val="Heading2"/>
      </w:pPr>
      <w:bookmarkStart w:id="6" w:name="_Toc227223696"/>
      <w:r>
        <w:t>1.6 Waiting Bin &amp; Patient Pickup</w:t>
      </w:r>
      <w:bookmarkEnd w:id="6"/>
    </w:p>
    <w:p w14:paraId="0809DE38" w14:textId="77777777" w:rsidR="00AB548D" w:rsidRDefault="00000000">
      <w:pPr>
        <w:pStyle w:val="ListParagraph"/>
        <w:numPr>
          <w:ilvl w:val="0"/>
          <w:numId w:val="7"/>
        </w:numPr>
        <w:spacing w:after="100"/>
      </w:pPr>
      <w:r>
        <w:rPr>
          <w:color w:val="0F260B"/>
        </w:rPr>
        <w:t xml:space="preserve">Verified prescriptions are </w:t>
      </w:r>
      <w:proofErr w:type="gramStart"/>
      <w:r>
        <w:rPr>
          <w:color w:val="0F260B"/>
        </w:rPr>
        <w:t>assigned</w:t>
      </w:r>
      <w:proofErr w:type="gramEnd"/>
      <w:r>
        <w:rPr>
          <w:color w:val="0F260B"/>
        </w:rPr>
        <w:t xml:space="preserve"> a physical bin location (e.g., A1, B3, Z12) and placed in the waiting bin area.</w:t>
      </w:r>
    </w:p>
    <w:p w14:paraId="0809DE39" w14:textId="77777777" w:rsidR="00AB548D" w:rsidRDefault="00000000">
      <w:pPr>
        <w:pStyle w:val="ListParagraph"/>
        <w:numPr>
          <w:ilvl w:val="0"/>
          <w:numId w:val="7"/>
        </w:numPr>
        <w:spacing w:after="100"/>
      </w:pPr>
      <w:r>
        <w:rPr>
          <w:color w:val="0F260B"/>
        </w:rPr>
        <w:t>The system tracks how long each prescription has been in the bin. Items over 14 days are flagged as overdue.</w:t>
      </w:r>
    </w:p>
    <w:p w14:paraId="0809DE3A" w14:textId="77777777" w:rsidR="00AB548D" w:rsidRDefault="00000000">
      <w:pPr>
        <w:pStyle w:val="ListParagraph"/>
        <w:numPr>
          <w:ilvl w:val="0"/>
          <w:numId w:val="7"/>
        </w:numPr>
        <w:spacing w:after="100"/>
      </w:pPr>
      <w:r>
        <w:rPr>
          <w:color w:val="0F260B"/>
        </w:rPr>
        <w:t>When the patient arrives, staff searches by name, Rx number, or MRN on the Pickup screen.</w:t>
      </w:r>
    </w:p>
    <w:p w14:paraId="0809DE3B" w14:textId="77777777" w:rsidR="00AB548D" w:rsidRDefault="00000000">
      <w:pPr>
        <w:pStyle w:val="ListParagraph"/>
        <w:numPr>
          <w:ilvl w:val="0"/>
          <w:numId w:val="7"/>
        </w:numPr>
        <w:spacing w:after="100"/>
      </w:pPr>
      <w:r>
        <w:rPr>
          <w:color w:val="0F260B"/>
        </w:rPr>
        <w:t xml:space="preserve">Staff </w:t>
      </w:r>
      <w:proofErr w:type="gramStart"/>
      <w:r>
        <w:rPr>
          <w:color w:val="0F260B"/>
        </w:rPr>
        <w:t>collects</w:t>
      </w:r>
      <w:proofErr w:type="gramEnd"/>
      <w:r>
        <w:rPr>
          <w:color w:val="0F260B"/>
        </w:rPr>
        <w:t xml:space="preserve"> the copay via the POS module (cash, credit card, or insurance-only).</w:t>
      </w:r>
    </w:p>
    <w:p w14:paraId="0809DE3C" w14:textId="77777777" w:rsidR="00AB548D" w:rsidRDefault="00000000">
      <w:pPr>
        <w:pStyle w:val="ListParagraph"/>
        <w:numPr>
          <w:ilvl w:val="0"/>
          <w:numId w:val="7"/>
        </w:numPr>
        <w:spacing w:after="100"/>
      </w:pPr>
      <w:r>
        <w:rPr>
          <w:color w:val="0F260B"/>
        </w:rPr>
        <w:t>The patient signs for receipt (via signature pad if configured).</w:t>
      </w:r>
    </w:p>
    <w:p w14:paraId="0809DE3D" w14:textId="77777777" w:rsidR="00AB548D" w:rsidRDefault="00000000">
      <w:pPr>
        <w:pStyle w:val="ListParagraph"/>
        <w:numPr>
          <w:ilvl w:val="0"/>
          <w:numId w:val="7"/>
        </w:numPr>
        <w:spacing w:after="100"/>
      </w:pPr>
      <w:r>
        <w:rPr>
          <w:color w:val="0F260B"/>
        </w:rPr>
        <w:t xml:space="preserve">The prescription status changes to Sold. The </w:t>
      </w:r>
      <w:proofErr w:type="gramStart"/>
      <w:r>
        <w:rPr>
          <w:color w:val="0F260B"/>
        </w:rPr>
        <w:t>fill</w:t>
      </w:r>
      <w:proofErr w:type="gramEnd"/>
      <w:r>
        <w:rPr>
          <w:color w:val="0F260B"/>
        </w:rPr>
        <w:t xml:space="preserve"> is complete.</w:t>
      </w:r>
    </w:p>
    <w:p w14:paraId="0809DE3E" w14:textId="77777777" w:rsidR="00AB548D" w:rsidRDefault="00AB54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548D" w14:paraId="0809DE41"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0809DE3F" w14:textId="77777777" w:rsidR="00AB548D" w:rsidRDefault="00000000">
            <w:pPr>
              <w:spacing w:after="60"/>
            </w:pPr>
            <w:r>
              <w:rPr>
                <w:b/>
                <w:bCs/>
                <w:color w:val="415C43"/>
                <w:sz w:val="20"/>
                <w:szCs w:val="20"/>
              </w:rPr>
              <w:t>System Action (Automated)</w:t>
            </w:r>
          </w:p>
          <w:p w14:paraId="0809DE40" w14:textId="77777777" w:rsidR="00AB548D" w:rsidRDefault="00000000">
            <w:r>
              <w:rPr>
                <w:color w:val="0F260B"/>
                <w:sz w:val="20"/>
                <w:szCs w:val="20"/>
              </w:rPr>
              <w:t>The system sends an automated notification (email/SMS) to the patient when their prescription enters the waiting bin, informing them it is ready for pickup. Overdue items trigger return-to-stock (RTS) workflows after the configured threshold.</w:t>
            </w:r>
          </w:p>
        </w:tc>
      </w:tr>
    </w:tbl>
    <w:p w14:paraId="0809DE42" w14:textId="77777777" w:rsidR="00AB548D" w:rsidRDefault="00AB548D">
      <w:pPr>
        <w:spacing w:after="120"/>
      </w:pPr>
    </w:p>
    <w:p w14:paraId="0809DE43" w14:textId="77777777" w:rsidR="00AB548D" w:rsidRDefault="00000000">
      <w:r>
        <w:br w:type="page"/>
      </w:r>
    </w:p>
    <w:p w14:paraId="0809DE44" w14:textId="77777777" w:rsidR="00AB548D" w:rsidRDefault="00000000">
      <w:pPr>
        <w:pStyle w:val="Heading1"/>
      </w:pPr>
      <w:bookmarkStart w:id="7" w:name="_Toc227223697"/>
      <w:r>
        <w:lastRenderedPageBreak/>
        <w:t>2. Compounding &amp; Drug Manufacturing</w:t>
      </w:r>
      <w:bookmarkEnd w:id="7"/>
    </w:p>
    <w:p w14:paraId="0809DE45" w14:textId="77777777" w:rsidR="00AB548D" w:rsidRDefault="00000000">
      <w:pPr>
        <w:spacing w:after="160"/>
      </w:pPr>
      <w:r>
        <w:rPr>
          <w:color w:val="0F260B"/>
        </w:rPr>
        <w:t>This section describes how custom-compounded medications are created within the PMS, from formula design through batch production and quality release. The compounding module maintains full traceability for every batch produced.</w:t>
      </w:r>
    </w:p>
    <w:p w14:paraId="0809DE46" w14:textId="77777777" w:rsidR="00AB548D" w:rsidRDefault="00000000">
      <w:pPr>
        <w:pStyle w:val="Heading2"/>
      </w:pPr>
      <w:bookmarkStart w:id="8" w:name="_Toc227223698"/>
      <w:r>
        <w:t>2.1 Formula Creation &amp; Management</w:t>
      </w:r>
      <w:bookmarkEnd w:id="8"/>
    </w:p>
    <w:p w14:paraId="0809DE47" w14:textId="77777777" w:rsidR="00AB548D" w:rsidRDefault="00000000">
      <w:pPr>
        <w:pStyle w:val="ListParagraph"/>
        <w:numPr>
          <w:ilvl w:val="0"/>
          <w:numId w:val="8"/>
        </w:numPr>
        <w:spacing w:after="100"/>
      </w:pPr>
      <w:r>
        <w:rPr>
          <w:color w:val="0F260B"/>
        </w:rPr>
        <w:t>Navigate to Compounding &gt; Formulas &gt; New Formula.</w:t>
      </w:r>
    </w:p>
    <w:p w14:paraId="0809DE48" w14:textId="77777777" w:rsidR="00AB548D" w:rsidRDefault="00000000">
      <w:pPr>
        <w:pStyle w:val="ListParagraph"/>
        <w:numPr>
          <w:ilvl w:val="0"/>
          <w:numId w:val="8"/>
        </w:numPr>
        <w:spacing w:after="100"/>
      </w:pPr>
      <w:r>
        <w:rPr>
          <w:color w:val="0F260B"/>
        </w:rPr>
        <w:t>Enter the formula name, formula code, dosage form (cream, capsule, suspension, etc.), and route of administration.</w:t>
      </w:r>
    </w:p>
    <w:p w14:paraId="0809DE49" w14:textId="77777777" w:rsidR="00AB548D" w:rsidRDefault="00000000">
      <w:pPr>
        <w:pStyle w:val="ListParagraph"/>
        <w:numPr>
          <w:ilvl w:val="0"/>
          <w:numId w:val="8"/>
        </w:numPr>
        <w:spacing w:after="100"/>
      </w:pPr>
      <w:r>
        <w:rPr>
          <w:color w:val="0F260B"/>
        </w:rPr>
        <w:t>Add each ingredient: select from the inventory catalog, specify the quantity and unit of measure, and mark whether it is an active or inactive ingredient.</w:t>
      </w:r>
    </w:p>
    <w:p w14:paraId="0809DE4A" w14:textId="77777777" w:rsidR="00AB548D" w:rsidRDefault="00000000">
      <w:pPr>
        <w:pStyle w:val="ListParagraph"/>
        <w:numPr>
          <w:ilvl w:val="0"/>
          <w:numId w:val="8"/>
        </w:numPr>
        <w:spacing w:after="100"/>
      </w:pPr>
      <w:r>
        <w:rPr>
          <w:color w:val="0F260B"/>
        </w:rPr>
        <w:t>Define compounding instructions as step-by-step text entries (e.g., "Weigh Active A to 5.0g", "Levigate with base", "Mix 10 minutes at medium speed").</w:t>
      </w:r>
    </w:p>
    <w:p w14:paraId="0809DE4B" w14:textId="77777777" w:rsidR="00AB548D" w:rsidRDefault="00000000">
      <w:pPr>
        <w:pStyle w:val="ListParagraph"/>
        <w:numPr>
          <w:ilvl w:val="0"/>
          <w:numId w:val="8"/>
        </w:numPr>
        <w:spacing w:after="100"/>
      </w:pPr>
      <w:r>
        <w:rPr>
          <w:color w:val="0F260B"/>
        </w:rPr>
        <w:t>Set the default Beyond-Use Date (BUD) in days based on USP &lt;795&gt;/&lt;797&gt; stability data.</w:t>
      </w:r>
    </w:p>
    <w:p w14:paraId="0809DE4C" w14:textId="77777777" w:rsidR="00AB548D" w:rsidRDefault="00000000">
      <w:pPr>
        <w:pStyle w:val="ListParagraph"/>
        <w:numPr>
          <w:ilvl w:val="0"/>
          <w:numId w:val="8"/>
        </w:numPr>
        <w:spacing w:after="100"/>
      </w:pPr>
      <w:r>
        <w:rPr>
          <w:color w:val="0F260B"/>
        </w:rPr>
        <w:t>Save the formula. A version 1.0 is automatically created.</w:t>
      </w:r>
    </w:p>
    <w:p w14:paraId="0809DE4D" w14:textId="77777777" w:rsidR="00AB548D" w:rsidRDefault="00AB54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548D" w14:paraId="0809DE50"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60" w:type="dxa"/>
              <w:bottom w:w="100" w:type="dxa"/>
              <w:right w:w="160" w:type="dxa"/>
            </w:tcMar>
          </w:tcPr>
          <w:p w14:paraId="0809DE4E" w14:textId="77777777" w:rsidR="00AB548D" w:rsidRDefault="00000000">
            <w:pPr>
              <w:spacing w:after="60"/>
            </w:pPr>
            <w:r>
              <w:rPr>
                <w:b/>
                <w:bCs/>
                <w:color w:val="415C43"/>
                <w:sz w:val="20"/>
                <w:szCs w:val="20"/>
              </w:rPr>
              <w:t>Staff Role: Pharmacist (RPh)</w:t>
            </w:r>
          </w:p>
          <w:p w14:paraId="0809DE4F" w14:textId="77777777" w:rsidR="00AB548D" w:rsidRDefault="00000000">
            <w:r>
              <w:rPr>
                <w:color w:val="0F260B"/>
                <w:sz w:val="20"/>
                <w:szCs w:val="20"/>
              </w:rPr>
              <w:t>Creates and approves all formulas. Only pharmacists can modify active formulas or create new versions.</w:t>
            </w:r>
          </w:p>
        </w:tc>
      </w:tr>
    </w:tbl>
    <w:p w14:paraId="0809DE51" w14:textId="77777777" w:rsidR="00AB548D" w:rsidRDefault="00AB548D">
      <w:pPr>
        <w:spacing w:after="120"/>
      </w:pPr>
    </w:p>
    <w:p w14:paraId="0809DE52" w14:textId="77777777" w:rsidR="00AB548D" w:rsidRDefault="00000000">
      <w:pPr>
        <w:pStyle w:val="Heading2"/>
      </w:pPr>
      <w:bookmarkStart w:id="9" w:name="_Toc227223699"/>
      <w:r>
        <w:t>2.2 Batch Production</w:t>
      </w:r>
      <w:bookmarkEnd w:id="9"/>
    </w:p>
    <w:p w14:paraId="0809DE53" w14:textId="77777777" w:rsidR="00AB548D" w:rsidRDefault="00000000">
      <w:pPr>
        <w:pStyle w:val="ListParagraph"/>
        <w:numPr>
          <w:ilvl w:val="0"/>
          <w:numId w:val="9"/>
        </w:numPr>
        <w:spacing w:after="100"/>
      </w:pPr>
      <w:r>
        <w:rPr>
          <w:color w:val="0F260B"/>
        </w:rPr>
        <w:t>Navigate to Compounding &gt; Batches &gt; New Batch.</w:t>
      </w:r>
    </w:p>
    <w:p w14:paraId="0809DE54" w14:textId="77777777" w:rsidR="00AB548D" w:rsidRDefault="00000000">
      <w:pPr>
        <w:pStyle w:val="ListParagraph"/>
        <w:numPr>
          <w:ilvl w:val="0"/>
          <w:numId w:val="9"/>
        </w:numPr>
        <w:spacing w:after="100"/>
      </w:pPr>
      <w:r>
        <w:rPr>
          <w:color w:val="0F260B"/>
        </w:rPr>
        <w:t>Select the formula and version. Enter the desired batch quantity and unit.</w:t>
      </w:r>
    </w:p>
    <w:p w14:paraId="0809DE55" w14:textId="77777777" w:rsidR="00AB548D" w:rsidRDefault="00000000">
      <w:pPr>
        <w:pStyle w:val="ListParagraph"/>
        <w:numPr>
          <w:ilvl w:val="0"/>
          <w:numId w:val="9"/>
        </w:numPr>
        <w:spacing w:after="100"/>
      </w:pPr>
      <w:r>
        <w:rPr>
          <w:color w:val="0F260B"/>
        </w:rPr>
        <w:t xml:space="preserve">The system generates a unique batch number in the format </w:t>
      </w:r>
      <w:proofErr w:type="gramStart"/>
      <w:r>
        <w:rPr>
          <w:color w:val="0F260B"/>
        </w:rPr>
        <w:t>BYYYYMMDD-###</w:t>
      </w:r>
      <w:proofErr w:type="gramEnd"/>
      <w:r>
        <w:rPr>
          <w:color w:val="0F260B"/>
        </w:rPr>
        <w:t xml:space="preserve"> (e.g., B20260416-001).</w:t>
      </w:r>
    </w:p>
    <w:p w14:paraId="0809DE56" w14:textId="77777777" w:rsidR="00AB548D" w:rsidRDefault="00000000">
      <w:pPr>
        <w:pStyle w:val="ListParagraph"/>
        <w:numPr>
          <w:ilvl w:val="0"/>
          <w:numId w:val="9"/>
        </w:numPr>
        <w:spacing w:after="100"/>
      </w:pPr>
      <w:r>
        <w:rPr>
          <w:color w:val="0F260B"/>
        </w:rPr>
        <w:t>The system calculates scaled ingredient quantities based on the batch size.</w:t>
      </w:r>
    </w:p>
    <w:p w14:paraId="0809DE57" w14:textId="77777777" w:rsidR="00AB548D" w:rsidRDefault="00000000">
      <w:pPr>
        <w:pStyle w:val="ListParagraph"/>
        <w:numPr>
          <w:ilvl w:val="0"/>
          <w:numId w:val="9"/>
        </w:numPr>
        <w:spacing w:after="100"/>
      </w:pPr>
      <w:r>
        <w:rPr>
          <w:color w:val="0F260B"/>
        </w:rPr>
        <w:t>The compounder weighs/measures each ingredient. If a pharmacy scale is connected, the measured weight is captured automatically via the Web Serial API.</w:t>
      </w:r>
    </w:p>
    <w:p w14:paraId="0809DE58" w14:textId="77777777" w:rsidR="00AB548D" w:rsidRDefault="00000000">
      <w:pPr>
        <w:pStyle w:val="ListParagraph"/>
        <w:numPr>
          <w:ilvl w:val="0"/>
          <w:numId w:val="9"/>
        </w:numPr>
        <w:spacing w:after="100"/>
      </w:pPr>
      <w:r>
        <w:rPr>
          <w:color w:val="0F260B"/>
        </w:rPr>
        <w:t>The compounder records the lot number and expiration date for each ingredient used (for full traceability).</w:t>
      </w:r>
    </w:p>
    <w:p w14:paraId="0809DE59" w14:textId="77777777" w:rsidR="00AB548D" w:rsidRDefault="00000000">
      <w:pPr>
        <w:pStyle w:val="ListParagraph"/>
        <w:numPr>
          <w:ilvl w:val="0"/>
          <w:numId w:val="9"/>
        </w:numPr>
        <w:spacing w:after="100"/>
      </w:pPr>
      <w:r>
        <w:rPr>
          <w:color w:val="0F260B"/>
        </w:rPr>
        <w:t>The compounder follows each compounding step, marking each as complete.</w:t>
      </w:r>
    </w:p>
    <w:p w14:paraId="0809DE5A" w14:textId="77777777" w:rsidR="00AB548D" w:rsidRDefault="00000000">
      <w:pPr>
        <w:pStyle w:val="ListParagraph"/>
        <w:numPr>
          <w:ilvl w:val="0"/>
          <w:numId w:val="9"/>
        </w:numPr>
        <w:spacing w:after="100"/>
      </w:pPr>
      <w:r>
        <w:rPr>
          <w:color w:val="0F260B"/>
        </w:rPr>
        <w:t>The batch status changes to Completed.</w:t>
      </w:r>
    </w:p>
    <w:p w14:paraId="0809DE5B" w14:textId="77777777" w:rsidR="00AB548D" w:rsidRDefault="00AB54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548D" w14:paraId="0809DE5E"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60" w:type="dxa"/>
              <w:bottom w:w="100" w:type="dxa"/>
              <w:right w:w="160" w:type="dxa"/>
            </w:tcMar>
          </w:tcPr>
          <w:p w14:paraId="0809DE5C" w14:textId="77777777" w:rsidR="00AB548D" w:rsidRDefault="00000000">
            <w:pPr>
              <w:spacing w:after="60"/>
            </w:pPr>
            <w:r>
              <w:rPr>
                <w:b/>
                <w:bCs/>
                <w:color w:val="415C43"/>
                <w:sz w:val="20"/>
                <w:szCs w:val="20"/>
              </w:rPr>
              <w:t>Staff Role: Pharmacy Technician (Compounder)</w:t>
            </w:r>
          </w:p>
          <w:p w14:paraId="0809DE5D" w14:textId="77777777" w:rsidR="00AB548D" w:rsidRDefault="00000000">
            <w:r>
              <w:rPr>
                <w:color w:val="0F260B"/>
                <w:sz w:val="20"/>
                <w:szCs w:val="20"/>
              </w:rPr>
              <w:t>Performs the physical compounding: weighing, mixing, encapsulating, or preparing the dosage form according to the formula instructions.</w:t>
            </w:r>
          </w:p>
        </w:tc>
      </w:tr>
    </w:tbl>
    <w:p w14:paraId="0809DE5F" w14:textId="77777777" w:rsidR="00AB548D" w:rsidRDefault="00AB548D">
      <w:pPr>
        <w:spacing w:after="120"/>
      </w:pPr>
    </w:p>
    <w:p w14:paraId="0809DE60" w14:textId="77777777" w:rsidR="00AB548D" w:rsidRDefault="00000000">
      <w:pPr>
        <w:pStyle w:val="Heading2"/>
      </w:pPr>
      <w:bookmarkStart w:id="10" w:name="_Toc227223700"/>
      <w:r>
        <w:lastRenderedPageBreak/>
        <w:t>2.3 Quality Assurance &amp; Release</w:t>
      </w:r>
      <w:bookmarkEnd w:id="10"/>
    </w:p>
    <w:p w14:paraId="0809DE61" w14:textId="77777777" w:rsidR="00AB548D" w:rsidRDefault="00000000">
      <w:pPr>
        <w:pStyle w:val="ListParagraph"/>
        <w:numPr>
          <w:ilvl w:val="0"/>
          <w:numId w:val="10"/>
        </w:numPr>
        <w:spacing w:after="100"/>
      </w:pPr>
      <w:r>
        <w:rPr>
          <w:color w:val="0F260B"/>
        </w:rPr>
        <w:t>The pharmacist opens the completed batch record for QA review.</w:t>
      </w:r>
    </w:p>
    <w:p w14:paraId="0809DE62" w14:textId="77777777" w:rsidR="00AB548D" w:rsidRDefault="00000000">
      <w:pPr>
        <w:pStyle w:val="ListParagraph"/>
        <w:numPr>
          <w:ilvl w:val="0"/>
          <w:numId w:val="10"/>
        </w:numPr>
        <w:spacing w:after="100"/>
      </w:pPr>
      <w:r>
        <w:rPr>
          <w:color w:val="0F260B"/>
        </w:rPr>
        <w:t>The pharmacist verifies: correct formula version, correct ingredient quantities, lot numbers recorded, all steps completed, visual/physical inspection acceptable.</w:t>
      </w:r>
    </w:p>
    <w:p w14:paraId="0809DE63" w14:textId="77777777" w:rsidR="00AB548D" w:rsidRDefault="00000000">
      <w:pPr>
        <w:pStyle w:val="ListParagraph"/>
        <w:numPr>
          <w:ilvl w:val="0"/>
          <w:numId w:val="10"/>
        </w:numPr>
        <w:spacing w:after="100"/>
      </w:pPr>
      <w:r>
        <w:rPr>
          <w:color w:val="0F260B"/>
        </w:rPr>
        <w:t>The pharmacist assigns or confirms the Beyond-Use Date.</w:t>
      </w:r>
    </w:p>
    <w:p w14:paraId="0809DE64" w14:textId="77777777" w:rsidR="00AB548D" w:rsidRDefault="00000000">
      <w:pPr>
        <w:pStyle w:val="ListParagraph"/>
        <w:numPr>
          <w:ilvl w:val="0"/>
          <w:numId w:val="10"/>
        </w:numPr>
        <w:spacing w:after="100"/>
      </w:pPr>
      <w:r>
        <w:rPr>
          <w:color w:val="0F260B"/>
        </w:rPr>
        <w:t>If QA passes: the batch status changes to Verified, then Released. The batch is now available for dispensing.</w:t>
      </w:r>
    </w:p>
    <w:p w14:paraId="0809DE65" w14:textId="77777777" w:rsidR="00AB548D" w:rsidRDefault="00000000">
      <w:pPr>
        <w:pStyle w:val="ListParagraph"/>
        <w:numPr>
          <w:ilvl w:val="0"/>
          <w:numId w:val="10"/>
        </w:numPr>
        <w:spacing w:after="100"/>
      </w:pPr>
      <w:r>
        <w:rPr>
          <w:color w:val="0F260B"/>
        </w:rPr>
        <w:t>If QA fails: the batch is marked as Failed with a reason. The batch is quarantined and cannot be dispensed.</w:t>
      </w:r>
    </w:p>
    <w:p w14:paraId="0809DE66" w14:textId="77777777" w:rsidR="00AB548D" w:rsidRDefault="00000000">
      <w:pPr>
        <w:pStyle w:val="ListParagraph"/>
        <w:numPr>
          <w:ilvl w:val="0"/>
          <w:numId w:val="10"/>
        </w:numPr>
        <w:spacing w:after="100"/>
      </w:pPr>
      <w:r>
        <w:rPr>
          <w:color w:val="0F260B"/>
        </w:rPr>
        <w:t xml:space="preserve">Labels are printed for the batch containers with batch number, formula name, BUD, storage conditions, and </w:t>
      </w:r>
      <w:proofErr w:type="gramStart"/>
      <w:r>
        <w:rPr>
          <w:color w:val="0F260B"/>
        </w:rPr>
        <w:t>lot</w:t>
      </w:r>
      <w:proofErr w:type="gramEnd"/>
      <w:r>
        <w:rPr>
          <w:color w:val="0F260B"/>
        </w:rPr>
        <w:t xml:space="preserve"> info.</w:t>
      </w:r>
    </w:p>
    <w:p w14:paraId="0809DE67" w14:textId="77777777" w:rsidR="00AB548D" w:rsidRDefault="00AB54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548D" w14:paraId="0809DE6A"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60" w:type="dxa"/>
              <w:bottom w:w="100" w:type="dxa"/>
              <w:right w:w="160" w:type="dxa"/>
            </w:tcMar>
          </w:tcPr>
          <w:p w14:paraId="0809DE68" w14:textId="77777777" w:rsidR="00AB548D" w:rsidRDefault="00000000">
            <w:pPr>
              <w:spacing w:after="60"/>
            </w:pPr>
            <w:r>
              <w:rPr>
                <w:b/>
                <w:bCs/>
                <w:color w:val="415C43"/>
                <w:sz w:val="20"/>
                <w:szCs w:val="20"/>
              </w:rPr>
              <w:t>Staff Role: Pharmacist (RPh)</w:t>
            </w:r>
          </w:p>
          <w:p w14:paraId="0809DE69" w14:textId="77777777" w:rsidR="00AB548D" w:rsidRDefault="00000000">
            <w:r>
              <w:rPr>
                <w:color w:val="0F260B"/>
                <w:sz w:val="20"/>
                <w:szCs w:val="20"/>
              </w:rPr>
              <w:t>Performs QA verification, assigns BUD, and releases or rejects the batch. This is a legally required pharmacist-only function.</w:t>
            </w:r>
          </w:p>
        </w:tc>
      </w:tr>
    </w:tbl>
    <w:p w14:paraId="0809DE6B" w14:textId="77777777" w:rsidR="00AB548D" w:rsidRDefault="00AB548D">
      <w:pPr>
        <w:spacing w:after="120"/>
      </w:pPr>
    </w:p>
    <w:p w14:paraId="0809DE6C" w14:textId="77777777" w:rsidR="00AB548D" w:rsidRDefault="00000000">
      <w:r>
        <w:br w:type="page"/>
      </w:r>
    </w:p>
    <w:p w14:paraId="0809DE6D" w14:textId="77777777" w:rsidR="00AB548D" w:rsidRDefault="00000000">
      <w:pPr>
        <w:pStyle w:val="Heading1"/>
      </w:pPr>
      <w:bookmarkStart w:id="11" w:name="_Toc227223701"/>
      <w:r>
        <w:lastRenderedPageBreak/>
        <w:t>3. Hardware Integration</w:t>
      </w:r>
      <w:bookmarkEnd w:id="11"/>
    </w:p>
    <w:p w14:paraId="0809DE6E" w14:textId="77777777" w:rsidR="00AB548D" w:rsidRDefault="00000000">
      <w:pPr>
        <w:spacing w:after="160"/>
      </w:pPr>
      <w:r>
        <w:rPr>
          <w:color w:val="0F260B"/>
        </w:rPr>
        <w:t xml:space="preserve">The PMS supports direct integration with pharmacy hardware devices through the browser’s Web Serial API and standard USB/network protocols. All hardware configuration is managed </w:t>
      </w:r>
      <w:proofErr w:type="gramStart"/>
      <w:r>
        <w:rPr>
          <w:color w:val="0F260B"/>
        </w:rPr>
        <w:t>from</w:t>
      </w:r>
      <w:proofErr w:type="gramEnd"/>
      <w:r>
        <w:rPr>
          <w:color w:val="0F260B"/>
        </w:rPr>
        <w:t xml:space="preserve"> Settings &gt; Hardware.</w:t>
      </w:r>
    </w:p>
    <w:p w14:paraId="0809DE6F" w14:textId="77777777" w:rsidR="00AB548D" w:rsidRDefault="00000000">
      <w:pPr>
        <w:pStyle w:val="Heading2"/>
      </w:pPr>
      <w:bookmarkStart w:id="12" w:name="_Toc227223702"/>
      <w:r>
        <w:t>3.1 Pharmacy Scales</w:t>
      </w:r>
      <w:bookmarkEnd w:id="12"/>
    </w:p>
    <w:p w14:paraId="0809DE70" w14:textId="77777777" w:rsidR="00AB548D" w:rsidRDefault="00000000">
      <w:pPr>
        <w:pStyle w:val="ListParagraph"/>
        <w:numPr>
          <w:ilvl w:val="0"/>
          <w:numId w:val="11"/>
        </w:numPr>
        <w:spacing w:after="100"/>
      </w:pPr>
      <w:r>
        <w:rPr>
          <w:color w:val="0F260B"/>
        </w:rPr>
        <w:t>Connect the scale to the workstation via USB or RS-232 serial cable.</w:t>
      </w:r>
    </w:p>
    <w:p w14:paraId="0809DE71" w14:textId="77777777" w:rsidR="00AB548D" w:rsidRDefault="00000000">
      <w:pPr>
        <w:pStyle w:val="ListParagraph"/>
        <w:numPr>
          <w:ilvl w:val="0"/>
          <w:numId w:val="11"/>
        </w:numPr>
        <w:spacing w:after="100"/>
      </w:pPr>
      <w:r>
        <w:rPr>
          <w:color w:val="0F260B"/>
        </w:rPr>
        <w:t>Navigate to Settings &gt; Hardware &gt; Scales.</w:t>
      </w:r>
    </w:p>
    <w:p w14:paraId="0809DE72" w14:textId="77777777" w:rsidR="00AB548D" w:rsidRDefault="00000000">
      <w:pPr>
        <w:pStyle w:val="ListParagraph"/>
        <w:numPr>
          <w:ilvl w:val="0"/>
          <w:numId w:val="11"/>
        </w:numPr>
        <w:spacing w:after="100"/>
      </w:pPr>
      <w:r>
        <w:rPr>
          <w:color w:val="0F260B"/>
        </w:rPr>
        <w:t>Click "Add Scale" and select the serial port from the browser’s device picker (Web Serial API).</w:t>
      </w:r>
    </w:p>
    <w:p w14:paraId="0809DE73" w14:textId="77777777" w:rsidR="00AB548D" w:rsidRDefault="00000000">
      <w:pPr>
        <w:pStyle w:val="ListParagraph"/>
        <w:numPr>
          <w:ilvl w:val="0"/>
          <w:numId w:val="11"/>
        </w:numPr>
        <w:spacing w:after="100"/>
      </w:pPr>
      <w:r>
        <w:rPr>
          <w:color w:val="0F260B"/>
        </w:rPr>
        <w:t>Configure the baud rate, data bits, and protocol to match the scale manufacturer (common: 9600 baud, 8N1).</w:t>
      </w:r>
    </w:p>
    <w:p w14:paraId="0809DE74" w14:textId="77777777" w:rsidR="00AB548D" w:rsidRDefault="00000000">
      <w:pPr>
        <w:pStyle w:val="ListParagraph"/>
        <w:numPr>
          <w:ilvl w:val="0"/>
          <w:numId w:val="11"/>
        </w:numPr>
        <w:spacing w:after="100"/>
      </w:pPr>
      <w:r>
        <w:rPr>
          <w:color w:val="0F260B"/>
        </w:rPr>
        <w:t>Test the connection by placing a known weight on the scale and verifying the reading appears in the PMS.</w:t>
      </w:r>
    </w:p>
    <w:p w14:paraId="0809DE75" w14:textId="77777777" w:rsidR="00AB548D" w:rsidRDefault="00000000">
      <w:pPr>
        <w:pStyle w:val="ListParagraph"/>
        <w:numPr>
          <w:ilvl w:val="0"/>
          <w:numId w:val="11"/>
        </w:numPr>
        <w:spacing w:after="100"/>
      </w:pPr>
      <w:r>
        <w:rPr>
          <w:color w:val="0F260B"/>
        </w:rPr>
        <w:t>Once configured, weights are automatically captured during compounding batch production when the compounder clicks "Read Scale" at each ingredient step.</w:t>
      </w:r>
    </w:p>
    <w:p w14:paraId="0809DE76" w14:textId="77777777" w:rsidR="00AB548D" w:rsidRDefault="00AB548D">
      <w:pPr>
        <w:spacing w:after="120"/>
      </w:pPr>
    </w:p>
    <w:p w14:paraId="0809DE77" w14:textId="77777777" w:rsidR="00AB548D" w:rsidRDefault="00000000">
      <w:pPr>
        <w:pStyle w:val="Heading2"/>
      </w:pPr>
      <w:bookmarkStart w:id="13" w:name="_Toc227223703"/>
      <w:r>
        <w:t>3.2 Label Printers</w:t>
      </w:r>
      <w:bookmarkEnd w:id="13"/>
    </w:p>
    <w:p w14:paraId="0809DE78" w14:textId="77777777" w:rsidR="00AB548D" w:rsidRDefault="00000000">
      <w:pPr>
        <w:spacing w:after="160"/>
      </w:pPr>
      <w:r>
        <w:rPr>
          <w:color w:val="0F260B"/>
        </w:rPr>
        <w:t>The PMS generates prescription labels in standard pharmacy label formats compatible with Zebra and Dymo thermal printers.</w:t>
      </w:r>
    </w:p>
    <w:p w14:paraId="0809DE79" w14:textId="77777777" w:rsidR="00AB548D" w:rsidRDefault="00000000">
      <w:pPr>
        <w:pStyle w:val="ListParagraph"/>
        <w:numPr>
          <w:ilvl w:val="0"/>
          <w:numId w:val="2"/>
        </w:numPr>
        <w:spacing w:after="80"/>
      </w:pPr>
      <w:r>
        <w:rPr>
          <w:color w:val="0F260B"/>
        </w:rPr>
        <w:t xml:space="preserve">Zebra printers: Connect via USB or network. Configure in Settings &gt; Hardware &gt; Label Printers. Select the printer model, label width (standard </w:t>
      </w:r>
      <w:proofErr w:type="gramStart"/>
      <w:r>
        <w:rPr>
          <w:color w:val="0F260B"/>
        </w:rPr>
        <w:t>4″)</w:t>
      </w:r>
      <w:proofErr w:type="gramEnd"/>
      <w:r>
        <w:rPr>
          <w:color w:val="0F260B"/>
        </w:rPr>
        <w:t>, and print density.</w:t>
      </w:r>
    </w:p>
    <w:p w14:paraId="0809DE7A" w14:textId="77777777" w:rsidR="00AB548D" w:rsidRDefault="00000000">
      <w:pPr>
        <w:pStyle w:val="ListParagraph"/>
        <w:numPr>
          <w:ilvl w:val="0"/>
          <w:numId w:val="2"/>
        </w:numPr>
        <w:spacing w:after="80"/>
      </w:pPr>
      <w:r>
        <w:rPr>
          <w:color w:val="0F260B"/>
        </w:rPr>
        <w:t xml:space="preserve">Dymo printers: Connect via USB. The system auto-detects Dymo </w:t>
      </w:r>
      <w:proofErr w:type="spellStart"/>
      <w:r>
        <w:rPr>
          <w:color w:val="0F260B"/>
        </w:rPr>
        <w:t>LabelWriter</w:t>
      </w:r>
      <w:proofErr w:type="spellEnd"/>
      <w:r>
        <w:rPr>
          <w:color w:val="0F260B"/>
        </w:rPr>
        <w:t xml:space="preserve"> models.</w:t>
      </w:r>
    </w:p>
    <w:p w14:paraId="0809DE7B" w14:textId="77777777" w:rsidR="00AB548D" w:rsidRDefault="00000000">
      <w:pPr>
        <w:pStyle w:val="ListParagraph"/>
        <w:numPr>
          <w:ilvl w:val="0"/>
          <w:numId w:val="2"/>
        </w:numPr>
        <w:spacing w:after="80"/>
      </w:pPr>
      <w:r>
        <w:rPr>
          <w:color w:val="0F260B"/>
        </w:rPr>
        <w:t xml:space="preserve">Labels </w:t>
      </w:r>
      <w:proofErr w:type="gramStart"/>
      <w:r>
        <w:rPr>
          <w:color w:val="0F260B"/>
        </w:rPr>
        <w:t>include:</w:t>
      </w:r>
      <w:proofErr w:type="gramEnd"/>
      <w:r>
        <w:rPr>
          <w:color w:val="0F260B"/>
        </w:rPr>
        <w:t xml:space="preserve"> patient name, medication, SIG, quantity, refills, prescriber, warnings, barcode, and pharmacy information.</w:t>
      </w:r>
    </w:p>
    <w:p w14:paraId="0809DE7C" w14:textId="77777777" w:rsidR="00AB548D" w:rsidRDefault="00AB548D">
      <w:pPr>
        <w:spacing w:after="120"/>
      </w:pPr>
    </w:p>
    <w:p w14:paraId="0809DE7D" w14:textId="77777777" w:rsidR="00AB548D" w:rsidRDefault="00000000">
      <w:pPr>
        <w:pStyle w:val="Heading2"/>
      </w:pPr>
      <w:bookmarkStart w:id="14" w:name="_Toc227223704"/>
      <w:r>
        <w:t>3.3 Barcode Scanners</w:t>
      </w:r>
      <w:bookmarkEnd w:id="14"/>
    </w:p>
    <w:p w14:paraId="0809DE7E" w14:textId="77777777" w:rsidR="00AB548D" w:rsidRDefault="00000000">
      <w:pPr>
        <w:spacing w:after="160"/>
      </w:pPr>
      <w:r>
        <w:rPr>
          <w:color w:val="0F260B"/>
        </w:rPr>
        <w:t>Barcode scanners are used for NDC verification during the fill process and for patient lookup at pickup.</w:t>
      </w:r>
    </w:p>
    <w:p w14:paraId="0809DE7F" w14:textId="77777777" w:rsidR="00AB548D" w:rsidRDefault="00000000">
      <w:pPr>
        <w:pStyle w:val="ListParagraph"/>
        <w:numPr>
          <w:ilvl w:val="0"/>
          <w:numId w:val="2"/>
        </w:numPr>
        <w:spacing w:after="80"/>
      </w:pPr>
      <w:r>
        <w:rPr>
          <w:color w:val="0F260B"/>
        </w:rPr>
        <w:t>Any USB HID barcode scanner works out of the box (keyboard wedge mode).</w:t>
      </w:r>
    </w:p>
    <w:p w14:paraId="0809DE80" w14:textId="77777777" w:rsidR="00AB548D" w:rsidRDefault="00000000">
      <w:pPr>
        <w:pStyle w:val="ListParagraph"/>
        <w:numPr>
          <w:ilvl w:val="0"/>
          <w:numId w:val="2"/>
        </w:numPr>
        <w:spacing w:after="80"/>
      </w:pPr>
      <w:r>
        <w:rPr>
          <w:color w:val="0F260B"/>
        </w:rPr>
        <w:t>Scan an NDC barcode during the fill process to verify the correct drug product matches the prescription.</w:t>
      </w:r>
    </w:p>
    <w:p w14:paraId="0809DE81" w14:textId="77777777" w:rsidR="00AB548D" w:rsidRDefault="00000000">
      <w:pPr>
        <w:pStyle w:val="ListParagraph"/>
        <w:numPr>
          <w:ilvl w:val="0"/>
          <w:numId w:val="2"/>
        </w:numPr>
        <w:spacing w:after="80"/>
      </w:pPr>
      <w:r>
        <w:rPr>
          <w:color w:val="0F260B"/>
        </w:rPr>
        <w:t>Scan a prescription barcode at the pickup counter to quickly locate the patient’s order.</w:t>
      </w:r>
    </w:p>
    <w:p w14:paraId="0809DE82" w14:textId="77777777" w:rsidR="00AB548D" w:rsidRDefault="00AB548D">
      <w:pPr>
        <w:spacing w:after="120"/>
      </w:pPr>
    </w:p>
    <w:p w14:paraId="0809DE83" w14:textId="77777777" w:rsidR="00AB548D" w:rsidRDefault="00000000">
      <w:pPr>
        <w:pStyle w:val="Heading2"/>
      </w:pPr>
      <w:bookmarkStart w:id="15" w:name="_Toc227223705"/>
      <w:r>
        <w:t>3.4 Receipt Printers &amp; Signature Pads</w:t>
      </w:r>
      <w:bookmarkEnd w:id="15"/>
    </w:p>
    <w:p w14:paraId="0809DE84" w14:textId="77777777" w:rsidR="00AB548D" w:rsidRDefault="00000000">
      <w:pPr>
        <w:pStyle w:val="ListParagraph"/>
        <w:numPr>
          <w:ilvl w:val="0"/>
          <w:numId w:val="2"/>
        </w:numPr>
        <w:spacing w:after="80"/>
      </w:pPr>
      <w:r>
        <w:rPr>
          <w:color w:val="0F260B"/>
        </w:rPr>
        <w:t>Receipt printers: Configured in Settings &gt; Hardware &gt; Receipt Printers. Used at the POS for transaction receipts.</w:t>
      </w:r>
    </w:p>
    <w:p w14:paraId="0809DE85" w14:textId="77777777" w:rsidR="00AB548D" w:rsidRDefault="00000000">
      <w:pPr>
        <w:pStyle w:val="ListParagraph"/>
        <w:numPr>
          <w:ilvl w:val="0"/>
          <w:numId w:val="2"/>
        </w:numPr>
        <w:spacing w:after="80"/>
      </w:pPr>
      <w:r>
        <w:rPr>
          <w:color w:val="0F260B"/>
        </w:rPr>
        <w:lastRenderedPageBreak/>
        <w:t xml:space="preserve">Signature pads: Connected via USB. Configured in Settings &gt; Hardware &gt; Signature Capture. </w:t>
      </w:r>
      <w:proofErr w:type="gramStart"/>
      <w:r>
        <w:rPr>
          <w:color w:val="0F260B"/>
        </w:rPr>
        <w:t>Used at</w:t>
      </w:r>
      <w:proofErr w:type="gramEnd"/>
      <w:r>
        <w:rPr>
          <w:color w:val="0F260B"/>
        </w:rPr>
        <w:t xml:space="preserve"> pickup to capture patient signature for receipt acknowledgment and controlled substance logs.</w:t>
      </w:r>
    </w:p>
    <w:p w14:paraId="0809DE86" w14:textId="77777777" w:rsidR="00AB548D" w:rsidRDefault="00AB548D">
      <w:pPr>
        <w:spacing w:after="120"/>
      </w:pPr>
    </w:p>
    <w:p w14:paraId="0809DE87" w14:textId="77777777" w:rsidR="00AB548D" w:rsidRDefault="00000000">
      <w:r>
        <w:br w:type="page"/>
      </w:r>
    </w:p>
    <w:p w14:paraId="0809DE88" w14:textId="77777777" w:rsidR="00AB548D" w:rsidRDefault="00000000">
      <w:pPr>
        <w:pStyle w:val="Heading1"/>
      </w:pPr>
      <w:bookmarkStart w:id="16" w:name="_Toc227223706"/>
      <w:r>
        <w:lastRenderedPageBreak/>
        <w:t>4. Reports &amp; Analytics</w:t>
      </w:r>
      <w:bookmarkEnd w:id="16"/>
    </w:p>
    <w:p w14:paraId="0809DE89" w14:textId="77777777" w:rsidR="00AB548D" w:rsidRDefault="00000000">
      <w:pPr>
        <w:spacing w:after="160"/>
      </w:pPr>
      <w:r>
        <w:rPr>
          <w:color w:val="0F260B"/>
        </w:rPr>
        <w:t>The Reports and Analytics modules provide pharmacy leadership with operational intelligence, performance metrics, and compliance data. Reports can be filtered by date range and exported to CSV or PDF.</w:t>
      </w:r>
    </w:p>
    <w:p w14:paraId="0809DE8A" w14:textId="77777777" w:rsidR="00AB548D" w:rsidRDefault="00000000">
      <w:pPr>
        <w:pStyle w:val="Heading2"/>
      </w:pPr>
      <w:bookmarkStart w:id="17" w:name="_Toc227223707"/>
      <w:r>
        <w:t xml:space="preserve">4.1 </w:t>
      </w:r>
      <w:proofErr w:type="gramStart"/>
      <w:r>
        <w:t>Available Reports</w:t>
      </w:r>
      <w:bookmarkEnd w:id="17"/>
      <w:proofErr w:type="gramEnd"/>
    </w:p>
    <w:p w14:paraId="0809DE8B" w14:textId="77777777" w:rsidR="00AB548D" w:rsidRDefault="00000000">
      <w:pPr>
        <w:pStyle w:val="ListParagraph"/>
        <w:numPr>
          <w:ilvl w:val="0"/>
          <w:numId w:val="2"/>
        </w:numPr>
        <w:spacing w:after="80"/>
      </w:pPr>
      <w:r>
        <w:rPr>
          <w:color w:val="0F260B"/>
        </w:rPr>
        <w:t>Daily Fill Report — All prescriptions filled on a given date, with patient, drug, quantity, copay, and fill technician.</w:t>
      </w:r>
    </w:p>
    <w:p w14:paraId="0809DE8C" w14:textId="77777777" w:rsidR="00AB548D" w:rsidRDefault="00000000">
      <w:pPr>
        <w:pStyle w:val="ListParagraph"/>
        <w:numPr>
          <w:ilvl w:val="0"/>
          <w:numId w:val="2"/>
        </w:numPr>
        <w:spacing w:after="80"/>
      </w:pPr>
      <w:r>
        <w:rPr>
          <w:color w:val="0F260B"/>
        </w:rPr>
        <w:t>Rx Volume Trends — Bar/line charts showing prescription volume over time (7 days, 30 days, 90 days, YTD).</w:t>
      </w:r>
    </w:p>
    <w:p w14:paraId="0809DE8D" w14:textId="77777777" w:rsidR="00AB548D" w:rsidRDefault="00000000">
      <w:pPr>
        <w:pStyle w:val="ListParagraph"/>
        <w:numPr>
          <w:ilvl w:val="0"/>
          <w:numId w:val="2"/>
        </w:numPr>
        <w:spacing w:after="80"/>
      </w:pPr>
      <w:r>
        <w:rPr>
          <w:color w:val="0F260B"/>
        </w:rPr>
        <w:t>Revenue by Category — Breakdown of revenue by payment type (insurance, cash, copay) with dollar amounts and percentages.</w:t>
      </w:r>
    </w:p>
    <w:p w14:paraId="0809DE8E" w14:textId="77777777" w:rsidR="00AB548D" w:rsidRDefault="00000000">
      <w:pPr>
        <w:pStyle w:val="ListParagraph"/>
        <w:numPr>
          <w:ilvl w:val="0"/>
          <w:numId w:val="2"/>
        </w:numPr>
        <w:spacing w:after="80"/>
      </w:pPr>
      <w:r>
        <w:rPr>
          <w:color w:val="0F260B"/>
        </w:rPr>
        <w:t>Top Drugs Dispensed — Ranked list of the most-filled medications by fill count and revenue.</w:t>
      </w:r>
    </w:p>
    <w:p w14:paraId="0809DE8F" w14:textId="77777777" w:rsidR="00AB548D" w:rsidRDefault="00000000">
      <w:pPr>
        <w:pStyle w:val="ListParagraph"/>
        <w:numPr>
          <w:ilvl w:val="0"/>
          <w:numId w:val="2"/>
        </w:numPr>
        <w:spacing w:after="80"/>
      </w:pPr>
      <w:r>
        <w:rPr>
          <w:color w:val="0F260B"/>
        </w:rPr>
        <w:t>Turnaround Times — Average time prescriptions spend in each workflow stage (intake to sold).</w:t>
      </w:r>
    </w:p>
    <w:p w14:paraId="0809DE90" w14:textId="77777777" w:rsidR="00AB548D" w:rsidRDefault="00000000">
      <w:pPr>
        <w:pStyle w:val="ListParagraph"/>
        <w:numPr>
          <w:ilvl w:val="0"/>
          <w:numId w:val="2"/>
        </w:numPr>
        <w:spacing w:after="80"/>
      </w:pPr>
      <w:r>
        <w:rPr>
          <w:color w:val="0F260B"/>
        </w:rPr>
        <w:t>Claim Acceptance Rate — Percentage of claims accepted vs. rejected, with top rejection codes.</w:t>
      </w:r>
    </w:p>
    <w:p w14:paraId="0809DE91" w14:textId="77777777" w:rsidR="00AB548D" w:rsidRDefault="00000000">
      <w:pPr>
        <w:pStyle w:val="ListParagraph"/>
        <w:numPr>
          <w:ilvl w:val="0"/>
          <w:numId w:val="2"/>
        </w:numPr>
        <w:spacing w:after="80"/>
      </w:pPr>
      <w:r>
        <w:rPr>
          <w:color w:val="0F260B"/>
        </w:rPr>
        <w:t>Technician Productivity — Fills per technician per day, ranked by volume.</w:t>
      </w:r>
    </w:p>
    <w:p w14:paraId="0809DE92" w14:textId="77777777" w:rsidR="00AB548D" w:rsidRDefault="00000000">
      <w:pPr>
        <w:pStyle w:val="ListParagraph"/>
        <w:numPr>
          <w:ilvl w:val="0"/>
          <w:numId w:val="2"/>
        </w:numPr>
        <w:spacing w:after="80"/>
      </w:pPr>
      <w:r>
        <w:rPr>
          <w:color w:val="0F260B"/>
        </w:rPr>
        <w:t>Patient Metrics — New patients, active/inactive counts, active ratio, and top patients by Rx count.</w:t>
      </w:r>
    </w:p>
    <w:p w14:paraId="0809DE93" w14:textId="77777777" w:rsidR="00AB548D" w:rsidRDefault="00000000">
      <w:pPr>
        <w:pStyle w:val="ListParagraph"/>
        <w:numPr>
          <w:ilvl w:val="0"/>
          <w:numId w:val="2"/>
        </w:numPr>
        <w:spacing w:after="80"/>
      </w:pPr>
      <w:r>
        <w:rPr>
          <w:color w:val="0F260B"/>
        </w:rPr>
        <w:t>Compounding Batch Log — All batches produced with formula, quantity, compounder, verifier, and QA status.</w:t>
      </w:r>
    </w:p>
    <w:p w14:paraId="0809DE94" w14:textId="77777777" w:rsidR="00AB548D" w:rsidRDefault="00000000">
      <w:pPr>
        <w:pStyle w:val="ListParagraph"/>
        <w:numPr>
          <w:ilvl w:val="0"/>
          <w:numId w:val="2"/>
        </w:numPr>
        <w:spacing w:after="80"/>
      </w:pPr>
      <w:r>
        <w:rPr>
          <w:color w:val="0F260B"/>
        </w:rPr>
        <w:t>Inventory Report — Current stock levels, expiration alerts, low-stock items, and reorder status.</w:t>
      </w:r>
    </w:p>
    <w:p w14:paraId="0809DE95" w14:textId="77777777" w:rsidR="00AB548D" w:rsidRDefault="00AB548D">
      <w:pPr>
        <w:spacing w:after="120"/>
      </w:pPr>
    </w:p>
    <w:p w14:paraId="0809DE96" w14:textId="77777777" w:rsidR="00AB548D" w:rsidRDefault="00000000">
      <w:pPr>
        <w:pStyle w:val="Heading2"/>
      </w:pPr>
      <w:bookmarkStart w:id="18" w:name="_Toc227223708"/>
      <w:r>
        <w:t>4.2 Analytics Dashboard</w:t>
      </w:r>
      <w:bookmarkEnd w:id="18"/>
    </w:p>
    <w:p w14:paraId="0809DE97" w14:textId="77777777" w:rsidR="00AB548D" w:rsidRDefault="00000000">
      <w:pPr>
        <w:spacing w:after="160"/>
      </w:pPr>
      <w:r>
        <w:rPr>
          <w:color w:val="0F260B"/>
        </w:rPr>
        <w:t>The Analytics Dashboard (accessible from the Analytics tab) provides a unified view of all KPIs:</w:t>
      </w:r>
    </w:p>
    <w:p w14:paraId="0809DE98" w14:textId="77777777" w:rsidR="00AB548D" w:rsidRDefault="00000000">
      <w:pPr>
        <w:pStyle w:val="ListParagraph"/>
        <w:numPr>
          <w:ilvl w:val="0"/>
          <w:numId w:val="3"/>
        </w:numPr>
        <w:spacing w:after="100"/>
      </w:pPr>
      <w:r>
        <w:rPr>
          <w:color w:val="0F260B"/>
        </w:rPr>
        <w:t>Select a date range using the period selector (7d, 30d, 90d, YTD).</w:t>
      </w:r>
    </w:p>
    <w:p w14:paraId="0809DE99" w14:textId="77777777" w:rsidR="00AB548D" w:rsidRDefault="00000000">
      <w:pPr>
        <w:pStyle w:val="ListParagraph"/>
        <w:numPr>
          <w:ilvl w:val="0"/>
          <w:numId w:val="3"/>
        </w:numPr>
        <w:spacing w:after="100"/>
      </w:pPr>
      <w:r>
        <w:rPr>
          <w:color w:val="0F260B"/>
        </w:rPr>
        <w:t>Review the KPI summary cards: Total Fills, Revenue, Average Fills/Day, Claim Acceptance Rate, Active Patients.</w:t>
      </w:r>
    </w:p>
    <w:p w14:paraId="0809DE9A" w14:textId="77777777" w:rsidR="00AB548D" w:rsidRDefault="00000000">
      <w:pPr>
        <w:pStyle w:val="ListParagraph"/>
        <w:numPr>
          <w:ilvl w:val="0"/>
          <w:numId w:val="3"/>
        </w:numPr>
        <w:spacing w:after="100"/>
      </w:pPr>
      <w:r>
        <w:rPr>
          <w:color w:val="0F260B"/>
        </w:rPr>
        <w:t>Scroll through interactive sections: Dispensing Trends, Revenue Breakdown, Top 10 Drugs, Claims Performance, Payer Mix, Productivity, Patient Metrics, and Compounding.</w:t>
      </w:r>
    </w:p>
    <w:p w14:paraId="0809DE9B" w14:textId="77777777" w:rsidR="00AB548D" w:rsidRDefault="00000000">
      <w:pPr>
        <w:pStyle w:val="ListParagraph"/>
        <w:numPr>
          <w:ilvl w:val="0"/>
          <w:numId w:val="3"/>
        </w:numPr>
        <w:spacing w:after="100"/>
      </w:pPr>
      <w:r>
        <w:rPr>
          <w:color w:val="0F260B"/>
        </w:rPr>
        <w:t>Export any report to CSV or PDF using the Export button on each section.</w:t>
      </w:r>
    </w:p>
    <w:p w14:paraId="0809DE9C" w14:textId="77777777" w:rsidR="00AB548D" w:rsidRDefault="00AB54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548D" w14:paraId="0809DE9F"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60" w:type="dxa"/>
              <w:bottom w:w="100" w:type="dxa"/>
              <w:right w:w="160" w:type="dxa"/>
            </w:tcMar>
          </w:tcPr>
          <w:p w14:paraId="0809DE9D" w14:textId="77777777" w:rsidR="00AB548D" w:rsidRDefault="00000000">
            <w:pPr>
              <w:spacing w:after="60"/>
            </w:pPr>
            <w:r>
              <w:rPr>
                <w:b/>
                <w:bCs/>
                <w:color w:val="415C43"/>
                <w:sz w:val="20"/>
                <w:szCs w:val="20"/>
              </w:rPr>
              <w:t>Staff Role: Pharmacist / Manager</w:t>
            </w:r>
          </w:p>
          <w:p w14:paraId="0809DE9E" w14:textId="77777777" w:rsidR="00AB548D" w:rsidRDefault="00000000">
            <w:proofErr w:type="gramStart"/>
            <w:r>
              <w:rPr>
                <w:color w:val="0F260B"/>
                <w:sz w:val="20"/>
                <w:szCs w:val="20"/>
              </w:rPr>
              <w:t>Reviews</w:t>
            </w:r>
            <w:proofErr w:type="gramEnd"/>
            <w:r>
              <w:rPr>
                <w:color w:val="0F260B"/>
                <w:sz w:val="20"/>
                <w:szCs w:val="20"/>
              </w:rPr>
              <w:t xml:space="preserve"> analytics dashboards and reports. Only users with the "</w:t>
            </w:r>
            <w:proofErr w:type="spellStart"/>
            <w:proofErr w:type="gramStart"/>
            <w:r>
              <w:rPr>
                <w:color w:val="0F260B"/>
                <w:sz w:val="20"/>
                <w:szCs w:val="20"/>
              </w:rPr>
              <w:t>reports:read</w:t>
            </w:r>
            <w:proofErr w:type="spellEnd"/>
            <w:proofErr w:type="gramEnd"/>
            <w:r>
              <w:rPr>
                <w:color w:val="0F260B"/>
                <w:sz w:val="20"/>
                <w:szCs w:val="20"/>
              </w:rPr>
              <w:t>" permission can access the Analytics and Reports modules.</w:t>
            </w:r>
          </w:p>
        </w:tc>
      </w:tr>
    </w:tbl>
    <w:p w14:paraId="0809DEA0" w14:textId="77777777" w:rsidR="00AB548D" w:rsidRDefault="00AB548D">
      <w:pPr>
        <w:spacing w:after="120"/>
      </w:pPr>
    </w:p>
    <w:p w14:paraId="0809DEA1" w14:textId="77777777" w:rsidR="00AB548D" w:rsidRDefault="00000000">
      <w:r>
        <w:br w:type="page"/>
      </w:r>
    </w:p>
    <w:p w14:paraId="0809DEA2" w14:textId="77777777" w:rsidR="00AB548D" w:rsidRDefault="00000000">
      <w:pPr>
        <w:pStyle w:val="Heading1"/>
      </w:pPr>
      <w:bookmarkStart w:id="19" w:name="_Toc227223709"/>
      <w:r>
        <w:lastRenderedPageBreak/>
        <w:t>5. Customer Service, Billing &amp; Account Management</w:t>
      </w:r>
      <w:bookmarkEnd w:id="19"/>
    </w:p>
    <w:p w14:paraId="0809DEA3" w14:textId="77777777" w:rsidR="00AB548D" w:rsidRDefault="00000000">
      <w:pPr>
        <w:spacing w:after="160"/>
      </w:pPr>
      <w:r>
        <w:rPr>
          <w:color w:val="0F260B"/>
        </w:rPr>
        <w:t>This section covers insurance plan management, claims processing, copay collection, payment tracking, and patient account management.</w:t>
      </w:r>
    </w:p>
    <w:p w14:paraId="0809DEA4" w14:textId="77777777" w:rsidR="00AB548D" w:rsidRDefault="00000000">
      <w:pPr>
        <w:pStyle w:val="Heading2"/>
      </w:pPr>
      <w:bookmarkStart w:id="20" w:name="_Toc227223710"/>
      <w:r>
        <w:t>5.1 Insurance Plan Setup</w:t>
      </w:r>
      <w:bookmarkEnd w:id="20"/>
    </w:p>
    <w:p w14:paraId="0809DEA5" w14:textId="77777777" w:rsidR="00AB548D" w:rsidRDefault="00000000">
      <w:pPr>
        <w:pStyle w:val="ListParagraph"/>
        <w:numPr>
          <w:ilvl w:val="0"/>
          <w:numId w:val="4"/>
        </w:numPr>
        <w:spacing w:after="100"/>
      </w:pPr>
      <w:r>
        <w:rPr>
          <w:color w:val="0F260B"/>
        </w:rPr>
        <w:t>Navigate to Insurance &gt; Add Plan.</w:t>
      </w:r>
    </w:p>
    <w:p w14:paraId="0809DEA6" w14:textId="77777777" w:rsidR="00AB548D" w:rsidRDefault="00000000">
      <w:pPr>
        <w:pStyle w:val="ListParagraph"/>
        <w:numPr>
          <w:ilvl w:val="0"/>
          <w:numId w:val="4"/>
        </w:numPr>
        <w:spacing w:after="100"/>
      </w:pPr>
      <w:r>
        <w:rPr>
          <w:color w:val="0F260B"/>
        </w:rPr>
        <w:t>Enter plan details: Plan Name, BIN, PCN, Group, Plan Type (commercial, Medicaid, Medicare Part D, workers comp), and help desk phone number.</w:t>
      </w:r>
    </w:p>
    <w:p w14:paraId="0809DEA7" w14:textId="77777777" w:rsidR="00AB548D" w:rsidRDefault="00000000">
      <w:pPr>
        <w:pStyle w:val="ListParagraph"/>
        <w:numPr>
          <w:ilvl w:val="0"/>
          <w:numId w:val="4"/>
        </w:numPr>
        <w:spacing w:after="100"/>
      </w:pPr>
      <w:r>
        <w:rPr>
          <w:color w:val="0F260B"/>
        </w:rPr>
        <w:t>Save the plan. It is now available when adding insurance to patient records.</w:t>
      </w:r>
    </w:p>
    <w:p w14:paraId="0809DEA8" w14:textId="77777777" w:rsidR="00AB548D" w:rsidRDefault="00000000">
      <w:pPr>
        <w:pStyle w:val="ListParagraph"/>
        <w:numPr>
          <w:ilvl w:val="0"/>
          <w:numId w:val="4"/>
        </w:numPr>
        <w:spacing w:after="100"/>
      </w:pPr>
      <w:r>
        <w:rPr>
          <w:color w:val="0F260B"/>
        </w:rPr>
        <w:t>When adding insurance to a patient, select the plan and enter the patient’s member ID, person code, and relationship code.</w:t>
      </w:r>
    </w:p>
    <w:p w14:paraId="0809DEA9" w14:textId="77777777" w:rsidR="00AB548D" w:rsidRDefault="00AB548D">
      <w:pPr>
        <w:spacing w:after="120"/>
      </w:pPr>
    </w:p>
    <w:p w14:paraId="0809DEAA" w14:textId="77777777" w:rsidR="00AB548D" w:rsidRDefault="00000000">
      <w:pPr>
        <w:pStyle w:val="Heading2"/>
      </w:pPr>
      <w:bookmarkStart w:id="21" w:name="_Toc227223711"/>
      <w:r>
        <w:t>5.2 Claims Lifecycle</w:t>
      </w:r>
      <w:bookmarkEnd w:id="21"/>
    </w:p>
    <w:p w14:paraId="0809DEAB" w14:textId="77777777" w:rsidR="00AB548D" w:rsidRDefault="00000000">
      <w:pPr>
        <w:spacing w:after="160"/>
      </w:pPr>
      <w:r>
        <w:rPr>
          <w:color w:val="0F260B"/>
        </w:rPr>
        <w:t>The claims lifecycle tracks each insurance claim from submission through final payment:</w:t>
      </w:r>
    </w:p>
    <w:p w14:paraId="0809DEAC" w14:textId="77777777" w:rsidR="00AB548D" w:rsidRDefault="00000000">
      <w:pPr>
        <w:pStyle w:val="ListParagraph"/>
        <w:numPr>
          <w:ilvl w:val="0"/>
          <w:numId w:val="2"/>
        </w:numPr>
        <w:spacing w:after="80"/>
      </w:pPr>
      <w:r>
        <w:rPr>
          <w:color w:val="0F260B"/>
        </w:rPr>
        <w:t>Pending — Claim created, awaiting submission to the PBM.</w:t>
      </w:r>
    </w:p>
    <w:p w14:paraId="0809DEAD" w14:textId="77777777" w:rsidR="00AB548D" w:rsidRDefault="00000000">
      <w:pPr>
        <w:pStyle w:val="ListParagraph"/>
        <w:numPr>
          <w:ilvl w:val="0"/>
          <w:numId w:val="2"/>
        </w:numPr>
        <w:spacing w:after="80"/>
      </w:pPr>
      <w:r>
        <w:rPr>
          <w:color w:val="0F260B"/>
        </w:rPr>
        <w:t>Submitted — Claim sent electronically to the payer.</w:t>
      </w:r>
    </w:p>
    <w:p w14:paraId="0809DEAE" w14:textId="77777777" w:rsidR="00AB548D" w:rsidRDefault="00000000">
      <w:pPr>
        <w:pStyle w:val="ListParagraph"/>
        <w:numPr>
          <w:ilvl w:val="0"/>
          <w:numId w:val="2"/>
        </w:numPr>
        <w:spacing w:after="80"/>
      </w:pPr>
      <w:r>
        <w:rPr>
          <w:color w:val="0F260B"/>
        </w:rPr>
        <w:t>Accepted — Payer has accepted the claim and provided a reimbursement amount.</w:t>
      </w:r>
    </w:p>
    <w:p w14:paraId="0809DEAF" w14:textId="77777777" w:rsidR="00AB548D" w:rsidRDefault="00000000">
      <w:pPr>
        <w:pStyle w:val="ListParagraph"/>
        <w:numPr>
          <w:ilvl w:val="0"/>
          <w:numId w:val="2"/>
        </w:numPr>
        <w:spacing w:after="80"/>
      </w:pPr>
      <w:r>
        <w:rPr>
          <w:color w:val="0F260B"/>
        </w:rPr>
        <w:t>Paid — Payment received from the payer.</w:t>
      </w:r>
    </w:p>
    <w:p w14:paraId="0809DEB0" w14:textId="77777777" w:rsidR="00AB548D" w:rsidRDefault="00000000">
      <w:pPr>
        <w:pStyle w:val="ListParagraph"/>
        <w:numPr>
          <w:ilvl w:val="0"/>
          <w:numId w:val="2"/>
        </w:numPr>
        <w:spacing w:after="80"/>
      </w:pPr>
      <w:r>
        <w:rPr>
          <w:color w:val="0F260B"/>
        </w:rPr>
        <w:t>Rejected — Claim denied. Rejection code and reason displayed for staff to resolve.</w:t>
      </w:r>
    </w:p>
    <w:p w14:paraId="0809DEB1" w14:textId="77777777" w:rsidR="00AB548D" w:rsidRDefault="00000000">
      <w:pPr>
        <w:pStyle w:val="ListParagraph"/>
        <w:numPr>
          <w:ilvl w:val="0"/>
          <w:numId w:val="2"/>
        </w:numPr>
        <w:spacing w:after="80"/>
      </w:pPr>
      <w:r>
        <w:rPr>
          <w:color w:val="0F260B"/>
        </w:rPr>
        <w:t>Reversed — Previously paid claim reversed (e.g., patient returned medication).</w:t>
      </w:r>
    </w:p>
    <w:p w14:paraId="0809DEB2" w14:textId="77777777" w:rsidR="00AB548D" w:rsidRDefault="00AB548D">
      <w:pPr>
        <w:spacing w:after="120"/>
      </w:pPr>
    </w:p>
    <w:p w14:paraId="0809DEB3" w14:textId="77777777" w:rsidR="00AB548D" w:rsidRDefault="00000000">
      <w:pPr>
        <w:pStyle w:val="Heading2"/>
      </w:pPr>
      <w:bookmarkStart w:id="22" w:name="_Toc227223712"/>
      <w:r>
        <w:t>5.3 Point of Sale (POS) &amp; Copay Collection</w:t>
      </w:r>
      <w:bookmarkEnd w:id="22"/>
    </w:p>
    <w:p w14:paraId="0809DEB4" w14:textId="77777777" w:rsidR="00AB548D" w:rsidRDefault="00000000">
      <w:pPr>
        <w:pStyle w:val="ListParagraph"/>
        <w:numPr>
          <w:ilvl w:val="0"/>
          <w:numId w:val="5"/>
        </w:numPr>
        <w:spacing w:after="100"/>
      </w:pPr>
      <w:r>
        <w:rPr>
          <w:color w:val="0F260B"/>
        </w:rPr>
        <w:t>When a patient picks up their prescription, the cashier opens the POS module.</w:t>
      </w:r>
    </w:p>
    <w:p w14:paraId="0809DEB5" w14:textId="77777777" w:rsidR="00AB548D" w:rsidRDefault="00000000">
      <w:pPr>
        <w:pStyle w:val="ListParagraph"/>
        <w:numPr>
          <w:ilvl w:val="0"/>
          <w:numId w:val="5"/>
        </w:numPr>
        <w:spacing w:after="100"/>
      </w:pPr>
      <w:r>
        <w:rPr>
          <w:color w:val="0F260B"/>
        </w:rPr>
        <w:t>The system displays the patient’s prescriptions ready for pickup with copay amounts.</w:t>
      </w:r>
    </w:p>
    <w:p w14:paraId="0809DEB6" w14:textId="77777777" w:rsidR="00AB548D" w:rsidRDefault="00000000">
      <w:pPr>
        <w:pStyle w:val="ListParagraph"/>
        <w:numPr>
          <w:ilvl w:val="0"/>
          <w:numId w:val="5"/>
        </w:numPr>
        <w:spacing w:after="100"/>
      </w:pPr>
      <w:r>
        <w:rPr>
          <w:color w:val="0F260B"/>
        </w:rPr>
        <w:t>The cashier scans each prescription barcode to add it to the transaction.</w:t>
      </w:r>
    </w:p>
    <w:p w14:paraId="0809DEB7" w14:textId="77777777" w:rsidR="00AB548D" w:rsidRDefault="00000000">
      <w:pPr>
        <w:pStyle w:val="ListParagraph"/>
        <w:numPr>
          <w:ilvl w:val="0"/>
          <w:numId w:val="5"/>
        </w:numPr>
        <w:spacing w:after="100"/>
      </w:pPr>
      <w:r>
        <w:rPr>
          <w:color w:val="0F260B"/>
        </w:rPr>
        <w:t>The patient pays via cash, credit card, debit, FSA/HSA card, or account charge.</w:t>
      </w:r>
    </w:p>
    <w:p w14:paraId="0809DEB8" w14:textId="77777777" w:rsidR="00AB548D" w:rsidRDefault="00000000">
      <w:pPr>
        <w:pStyle w:val="ListParagraph"/>
        <w:numPr>
          <w:ilvl w:val="0"/>
          <w:numId w:val="5"/>
        </w:numPr>
        <w:spacing w:after="100"/>
      </w:pPr>
      <w:r>
        <w:rPr>
          <w:color w:val="0F260B"/>
        </w:rPr>
        <w:t>A receipt is printed (or emailed). The prescriptions are marked as Sold.</w:t>
      </w:r>
    </w:p>
    <w:p w14:paraId="0809DEB9" w14:textId="77777777" w:rsidR="00AB548D" w:rsidRDefault="00AB54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548D" w14:paraId="0809DEBC"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60" w:type="dxa"/>
              <w:bottom w:w="100" w:type="dxa"/>
              <w:right w:w="160" w:type="dxa"/>
            </w:tcMar>
          </w:tcPr>
          <w:p w14:paraId="0809DEBA" w14:textId="77777777" w:rsidR="00AB548D" w:rsidRDefault="00000000">
            <w:pPr>
              <w:spacing w:after="60"/>
            </w:pPr>
            <w:r>
              <w:rPr>
                <w:b/>
                <w:bCs/>
                <w:color w:val="415C43"/>
                <w:sz w:val="20"/>
                <w:szCs w:val="20"/>
              </w:rPr>
              <w:t>Staff Role: Cashier / Pharmacy Technician</w:t>
            </w:r>
          </w:p>
          <w:p w14:paraId="0809DEBB" w14:textId="77777777" w:rsidR="00AB548D" w:rsidRDefault="00000000">
            <w:r>
              <w:rPr>
                <w:color w:val="0F260B"/>
                <w:sz w:val="20"/>
                <w:szCs w:val="20"/>
              </w:rPr>
              <w:t>Processes POS transactions, collects copays, handles returns, and manages register sessions (open/close with cash counts).</w:t>
            </w:r>
          </w:p>
        </w:tc>
      </w:tr>
    </w:tbl>
    <w:p w14:paraId="0809DEBD" w14:textId="77777777" w:rsidR="00AB548D" w:rsidRDefault="00AB548D">
      <w:pPr>
        <w:spacing w:after="120"/>
      </w:pPr>
    </w:p>
    <w:p w14:paraId="0809DEBE" w14:textId="77777777" w:rsidR="00AB548D" w:rsidRDefault="00000000">
      <w:pPr>
        <w:pStyle w:val="Heading2"/>
      </w:pPr>
      <w:bookmarkStart w:id="23" w:name="_Toc227223713"/>
      <w:r>
        <w:t>5.4 AR Aging &amp; Account Management</w:t>
      </w:r>
      <w:bookmarkEnd w:id="23"/>
    </w:p>
    <w:p w14:paraId="0809DEBF" w14:textId="77777777" w:rsidR="00AB548D" w:rsidRDefault="00000000">
      <w:pPr>
        <w:spacing w:after="160"/>
      </w:pPr>
      <w:r>
        <w:rPr>
          <w:color w:val="0F260B"/>
        </w:rPr>
        <w:t xml:space="preserve">The Billing module tracks accounts receivable and provides </w:t>
      </w:r>
      <w:proofErr w:type="gramStart"/>
      <w:r>
        <w:rPr>
          <w:color w:val="0F260B"/>
        </w:rPr>
        <w:t>aging</w:t>
      </w:r>
      <w:proofErr w:type="gramEnd"/>
      <w:r>
        <w:rPr>
          <w:color w:val="0F260B"/>
        </w:rPr>
        <w:t xml:space="preserve"> reports:</w:t>
      </w:r>
    </w:p>
    <w:p w14:paraId="0809DEC0" w14:textId="77777777" w:rsidR="00AB548D" w:rsidRDefault="00000000">
      <w:pPr>
        <w:pStyle w:val="ListParagraph"/>
        <w:numPr>
          <w:ilvl w:val="0"/>
          <w:numId w:val="2"/>
        </w:numPr>
        <w:spacing w:after="80"/>
      </w:pPr>
      <w:r>
        <w:rPr>
          <w:color w:val="0F260B"/>
        </w:rPr>
        <w:t>AR Aging Report — Outstanding balances grouped by 30/60/90/120+ day buckets.</w:t>
      </w:r>
    </w:p>
    <w:p w14:paraId="0809DEC1" w14:textId="77777777" w:rsidR="00AB548D" w:rsidRDefault="00000000">
      <w:pPr>
        <w:pStyle w:val="ListParagraph"/>
        <w:numPr>
          <w:ilvl w:val="0"/>
          <w:numId w:val="2"/>
        </w:numPr>
        <w:spacing w:after="80"/>
      </w:pPr>
      <w:r>
        <w:rPr>
          <w:color w:val="0F260B"/>
        </w:rPr>
        <w:lastRenderedPageBreak/>
        <w:t>DIR Fee Tracking — Direct and Indirect Remuneration fee estimates from PBMs.</w:t>
      </w:r>
    </w:p>
    <w:p w14:paraId="0809DEC2" w14:textId="77777777" w:rsidR="00AB548D" w:rsidRDefault="00000000">
      <w:pPr>
        <w:pStyle w:val="ListParagraph"/>
        <w:numPr>
          <w:ilvl w:val="0"/>
          <w:numId w:val="2"/>
        </w:numPr>
        <w:spacing w:after="80"/>
      </w:pPr>
      <w:r>
        <w:rPr>
          <w:color w:val="0F260B"/>
        </w:rPr>
        <w:t>Reconciliation — Match PBM remittance payments against submitted claims to identify discrepancies.</w:t>
      </w:r>
    </w:p>
    <w:p w14:paraId="0809DEC3" w14:textId="77777777" w:rsidR="00AB548D" w:rsidRDefault="00000000">
      <w:pPr>
        <w:pStyle w:val="ListParagraph"/>
        <w:numPr>
          <w:ilvl w:val="0"/>
          <w:numId w:val="2"/>
        </w:numPr>
        <w:spacing w:after="80"/>
      </w:pPr>
      <w:r>
        <w:rPr>
          <w:color w:val="0F260B"/>
        </w:rPr>
        <w:t>Patient Account Balances — View outstanding balances per patient, apply payments, and send billing notifications.</w:t>
      </w:r>
    </w:p>
    <w:p w14:paraId="0809DEC4" w14:textId="77777777" w:rsidR="00AB548D" w:rsidRDefault="00AB548D">
      <w:pPr>
        <w:spacing w:after="120"/>
      </w:pPr>
    </w:p>
    <w:p w14:paraId="0809DEC5" w14:textId="77777777" w:rsidR="00AB548D" w:rsidRDefault="00000000">
      <w:r>
        <w:br w:type="page"/>
      </w:r>
    </w:p>
    <w:p w14:paraId="0809DEC6" w14:textId="77777777" w:rsidR="00AB548D" w:rsidRDefault="00000000">
      <w:pPr>
        <w:pStyle w:val="Heading1"/>
      </w:pPr>
      <w:bookmarkStart w:id="24" w:name="_Toc227223714"/>
      <w:r>
        <w:lastRenderedPageBreak/>
        <w:t>6. The Workflow Queue System</w:t>
      </w:r>
      <w:bookmarkEnd w:id="24"/>
    </w:p>
    <w:p w14:paraId="0809DEC7" w14:textId="77777777" w:rsidR="00AB548D" w:rsidRDefault="00000000">
      <w:pPr>
        <w:spacing w:after="160"/>
      </w:pPr>
      <w:r>
        <w:rPr>
          <w:color w:val="0F260B"/>
        </w:rPr>
        <w:t>The Workflow Queue is the backbone of prescription processing in the PMS. It consists of 16 stages that a prescription may pass through during its lifecycle. The Queue Bar on the dashboard shows live counts for each stage, updated every 30 seconds.</w:t>
      </w:r>
    </w:p>
    <w:p w14:paraId="0809DEC8" w14:textId="77777777" w:rsidR="00AB548D" w:rsidRDefault="00000000">
      <w:pPr>
        <w:pStyle w:val="Heading2"/>
      </w:pPr>
      <w:bookmarkStart w:id="25" w:name="_Toc227223715"/>
      <w:r>
        <w:t>6.1 Queue Stages</w:t>
      </w:r>
      <w:bookmarkEnd w:id="25"/>
    </w:p>
    <w:p w14:paraId="0809DEC9" w14:textId="77777777" w:rsidR="00AB548D" w:rsidRDefault="00000000">
      <w:pPr>
        <w:spacing w:after="160"/>
      </w:pPr>
      <w:r>
        <w:rPr>
          <w:color w:val="0F260B"/>
        </w:rPr>
        <w:t>Each stage represents a specific step in the fill process. Prescriptions move forward through stages as staff complete their tasks:</w:t>
      </w:r>
    </w:p>
    <w:p w14:paraId="0809DECA" w14:textId="77777777" w:rsidR="00AB548D" w:rsidRDefault="00AB54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AB548D" w14:paraId="0809DECE" w14:textId="77777777">
        <w:tc>
          <w:tcPr>
            <w:tcW w:w="1800" w:type="dxa"/>
            <w:tcBorders>
              <w:top w:val="single" w:sz="1" w:space="0" w:color="CCCCCC"/>
              <w:left w:val="single" w:sz="1" w:space="0" w:color="CCCCCC"/>
              <w:bottom w:val="single" w:sz="1" w:space="0" w:color="CCCCCC"/>
              <w:right w:val="single" w:sz="1" w:space="0" w:color="CCCCCC"/>
            </w:tcBorders>
            <w:shd w:val="clear" w:color="auto" w:fill="415C43"/>
            <w:tcMar>
              <w:top w:w="80" w:type="dxa"/>
              <w:left w:w="120" w:type="dxa"/>
              <w:bottom w:w="80" w:type="dxa"/>
              <w:right w:w="120" w:type="dxa"/>
            </w:tcMar>
          </w:tcPr>
          <w:p w14:paraId="0809DECB" w14:textId="77777777" w:rsidR="00AB548D" w:rsidRDefault="00000000">
            <w:r>
              <w:rPr>
                <w:b/>
                <w:bCs/>
                <w:color w:val="FFFFFF"/>
                <w:sz w:val="20"/>
                <w:szCs w:val="20"/>
              </w:rPr>
              <w:t>Stage</w:t>
            </w:r>
          </w:p>
        </w:tc>
        <w:tc>
          <w:tcPr>
            <w:tcW w:w="5760" w:type="dxa"/>
            <w:tcBorders>
              <w:top w:val="single" w:sz="1" w:space="0" w:color="CCCCCC"/>
              <w:left w:val="single" w:sz="1" w:space="0" w:color="CCCCCC"/>
              <w:bottom w:val="single" w:sz="1" w:space="0" w:color="CCCCCC"/>
              <w:right w:val="single" w:sz="1" w:space="0" w:color="CCCCCC"/>
            </w:tcBorders>
            <w:shd w:val="clear" w:color="auto" w:fill="415C43"/>
            <w:tcMar>
              <w:top w:w="80" w:type="dxa"/>
              <w:left w:w="120" w:type="dxa"/>
              <w:bottom w:w="80" w:type="dxa"/>
              <w:right w:w="120" w:type="dxa"/>
            </w:tcMar>
          </w:tcPr>
          <w:p w14:paraId="0809DECC" w14:textId="77777777" w:rsidR="00AB548D" w:rsidRDefault="00000000">
            <w:r>
              <w:rPr>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415C43"/>
            <w:tcMar>
              <w:top w:w="80" w:type="dxa"/>
              <w:left w:w="120" w:type="dxa"/>
              <w:bottom w:w="80" w:type="dxa"/>
              <w:right w:w="120" w:type="dxa"/>
            </w:tcMar>
          </w:tcPr>
          <w:p w14:paraId="0809DECD" w14:textId="77777777" w:rsidR="00AB548D" w:rsidRDefault="00000000">
            <w:r>
              <w:rPr>
                <w:b/>
                <w:bCs/>
                <w:color w:val="FFFFFF"/>
                <w:sz w:val="20"/>
                <w:szCs w:val="20"/>
              </w:rPr>
              <w:t>Handled By</w:t>
            </w:r>
          </w:p>
        </w:tc>
      </w:tr>
      <w:tr w:rsidR="00AB548D" w14:paraId="0809DED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ECF" w14:textId="77777777" w:rsidR="00AB548D" w:rsidRDefault="00000000">
            <w:r>
              <w:rPr>
                <w:b/>
                <w:bCs/>
                <w:color w:val="0F260B"/>
                <w:sz w:val="19"/>
                <w:szCs w:val="19"/>
              </w:rPr>
              <w:t>Intake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ED0" w14:textId="77777777" w:rsidR="00AB548D" w:rsidRDefault="00000000">
            <w:r>
              <w:rPr>
                <w:color w:val="0F260B"/>
                <w:sz w:val="19"/>
                <w:szCs w:val="19"/>
              </w:rPr>
              <w:t>New prescriptions awaiting initial review and patient matching.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ED1" w14:textId="77777777" w:rsidR="00AB548D" w:rsidRDefault="00000000">
            <w:r>
              <w:rPr>
                <w:color w:val="666666"/>
                <w:sz w:val="19"/>
                <w:szCs w:val="19"/>
              </w:rPr>
              <w:t>Technician</w:t>
            </w:r>
          </w:p>
        </w:tc>
      </w:tr>
      <w:tr w:rsidR="00AB548D" w14:paraId="0809DED6"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ED3" w14:textId="77777777" w:rsidR="00AB548D" w:rsidRDefault="00000000">
            <w:r>
              <w:rPr>
                <w:b/>
                <w:bCs/>
                <w:color w:val="0F260B"/>
                <w:sz w:val="19"/>
                <w:szCs w:val="19"/>
              </w:rPr>
              <w:t>Sync</w:t>
            </w:r>
          </w:p>
        </w:tc>
        <w:tc>
          <w:tcPr>
            <w:tcW w:w="576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ED4" w14:textId="77777777" w:rsidR="00AB548D" w:rsidRDefault="00000000">
            <w:r>
              <w:rPr>
                <w:color w:val="0F260B"/>
                <w:sz w:val="19"/>
                <w:szCs w:val="19"/>
              </w:rPr>
              <w:t>Prescriptions pending synchronization with the patient’s fill schedule.</w:t>
            </w:r>
          </w:p>
        </w:tc>
        <w:tc>
          <w:tcPr>
            <w:tcW w:w="180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ED5" w14:textId="77777777" w:rsidR="00AB548D" w:rsidRDefault="00000000">
            <w:r>
              <w:rPr>
                <w:color w:val="666666"/>
                <w:sz w:val="19"/>
                <w:szCs w:val="19"/>
              </w:rPr>
              <w:t>System/Tech</w:t>
            </w:r>
          </w:p>
        </w:tc>
      </w:tr>
      <w:tr w:rsidR="00AB548D" w14:paraId="0809DED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ED7" w14:textId="77777777" w:rsidR="00AB548D" w:rsidRDefault="00000000">
            <w:r>
              <w:rPr>
                <w:b/>
                <w:bCs/>
                <w:color w:val="0F260B"/>
                <w:sz w:val="19"/>
                <w:szCs w:val="19"/>
              </w:rPr>
              <w:t>Reject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ED8" w14:textId="77777777" w:rsidR="00AB548D" w:rsidRDefault="00000000">
            <w:r>
              <w:rPr>
                <w:color w:val="0F260B"/>
                <w:sz w:val="19"/>
                <w:szCs w:val="19"/>
              </w:rPr>
              <w:t>Insurance claims that were rejected. Staff reviews the rejection code and resolves.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ED9" w14:textId="77777777" w:rsidR="00AB548D" w:rsidRDefault="00000000">
            <w:r>
              <w:rPr>
                <w:color w:val="666666"/>
                <w:sz w:val="19"/>
                <w:szCs w:val="19"/>
              </w:rPr>
              <w:t>Technician</w:t>
            </w:r>
          </w:p>
        </w:tc>
      </w:tr>
      <w:tr w:rsidR="00AB548D" w14:paraId="0809DEDE"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EDB" w14:textId="77777777" w:rsidR="00AB548D" w:rsidRDefault="00000000">
            <w:r>
              <w:rPr>
                <w:b/>
                <w:bCs/>
                <w:color w:val="0F260B"/>
                <w:sz w:val="19"/>
                <w:szCs w:val="19"/>
              </w:rPr>
              <w:t>Print</w:t>
            </w:r>
          </w:p>
        </w:tc>
        <w:tc>
          <w:tcPr>
            <w:tcW w:w="576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EDC" w14:textId="77777777" w:rsidR="00AB548D" w:rsidRDefault="00000000">
            <w:r>
              <w:rPr>
                <w:color w:val="0F260B"/>
                <w:sz w:val="19"/>
                <w:szCs w:val="19"/>
              </w:rPr>
              <w:t xml:space="preserve">Ready for label printing and physical </w:t>
            </w:r>
            <w:proofErr w:type="gramStart"/>
            <w:r>
              <w:rPr>
                <w:color w:val="0F260B"/>
                <w:sz w:val="19"/>
                <w:szCs w:val="19"/>
              </w:rPr>
              <w:t>fill</w:t>
            </w:r>
            <w:proofErr w:type="gramEnd"/>
            <w:r>
              <w:rPr>
                <w:color w:val="0F260B"/>
                <w:sz w:val="19"/>
                <w:szCs w:val="19"/>
              </w:rPr>
              <w:t xml:space="preserve"> (counting/measuring).</w:t>
            </w:r>
          </w:p>
        </w:tc>
        <w:tc>
          <w:tcPr>
            <w:tcW w:w="180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EDD" w14:textId="77777777" w:rsidR="00AB548D" w:rsidRDefault="00000000">
            <w:r>
              <w:rPr>
                <w:color w:val="666666"/>
                <w:sz w:val="19"/>
                <w:szCs w:val="19"/>
              </w:rPr>
              <w:t>Technician</w:t>
            </w:r>
          </w:p>
        </w:tc>
      </w:tr>
      <w:tr w:rsidR="00AB548D" w14:paraId="0809DE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EDF" w14:textId="77777777" w:rsidR="00AB548D" w:rsidRDefault="00000000">
            <w:r>
              <w:rPr>
                <w:b/>
                <w:bCs/>
                <w:color w:val="0F260B"/>
                <w:sz w:val="19"/>
                <w:szCs w:val="19"/>
              </w:rPr>
              <w:t>Scan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EE0" w14:textId="77777777" w:rsidR="00AB548D" w:rsidRDefault="00000000">
            <w:r>
              <w:rPr>
                <w:color w:val="0F260B"/>
                <w:sz w:val="19"/>
                <w:szCs w:val="19"/>
              </w:rPr>
              <w:t>Filled prescriptions awaiting barcode scan for product verification.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EE1" w14:textId="77777777" w:rsidR="00AB548D" w:rsidRDefault="00000000">
            <w:r>
              <w:rPr>
                <w:color w:val="666666"/>
                <w:sz w:val="19"/>
                <w:szCs w:val="19"/>
              </w:rPr>
              <w:t>Technician</w:t>
            </w:r>
          </w:p>
        </w:tc>
      </w:tr>
      <w:tr w:rsidR="00AB548D" w14:paraId="0809DEE6"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EE3" w14:textId="77777777" w:rsidR="00AB548D" w:rsidRDefault="00000000">
            <w:r>
              <w:rPr>
                <w:b/>
                <w:bCs/>
                <w:color w:val="0F260B"/>
                <w:sz w:val="19"/>
                <w:szCs w:val="19"/>
              </w:rPr>
              <w:t>Verify</w:t>
            </w:r>
          </w:p>
        </w:tc>
        <w:tc>
          <w:tcPr>
            <w:tcW w:w="576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EE4" w14:textId="77777777" w:rsidR="00AB548D" w:rsidRDefault="00000000">
            <w:r>
              <w:rPr>
                <w:color w:val="0F260B"/>
                <w:sz w:val="19"/>
                <w:szCs w:val="19"/>
              </w:rPr>
              <w:t>Scanned prescriptions awaiting pharmacist final verification (RPh check).</w:t>
            </w:r>
          </w:p>
        </w:tc>
        <w:tc>
          <w:tcPr>
            <w:tcW w:w="180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EE5" w14:textId="77777777" w:rsidR="00AB548D" w:rsidRDefault="00000000">
            <w:r>
              <w:rPr>
                <w:color w:val="666666"/>
                <w:sz w:val="19"/>
                <w:szCs w:val="19"/>
              </w:rPr>
              <w:t>Pharmacist</w:t>
            </w:r>
          </w:p>
        </w:tc>
      </w:tr>
      <w:tr w:rsidR="00AB548D" w14:paraId="0809DEE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EE7" w14:textId="77777777" w:rsidR="00AB548D" w:rsidRDefault="00000000">
            <w:r>
              <w:rPr>
                <w:b/>
                <w:bCs/>
                <w:color w:val="0F260B"/>
                <w:sz w:val="19"/>
                <w:szCs w:val="19"/>
              </w:rPr>
              <w:t>Out of Stock</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EE8" w14:textId="77777777" w:rsidR="00AB548D" w:rsidRDefault="00000000">
            <w:r>
              <w:rPr>
                <w:color w:val="0F260B"/>
                <w:sz w:val="19"/>
                <w:szCs w:val="19"/>
              </w:rPr>
              <w:t>Prescriptions that cannot be filled because the drug is not in stock.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EE9" w14:textId="77777777" w:rsidR="00AB548D" w:rsidRDefault="00000000">
            <w:r>
              <w:rPr>
                <w:color w:val="666666"/>
                <w:sz w:val="19"/>
                <w:szCs w:val="19"/>
              </w:rPr>
              <w:t>Technician</w:t>
            </w:r>
          </w:p>
        </w:tc>
      </w:tr>
      <w:tr w:rsidR="00AB548D" w14:paraId="0809DEEE"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EEB" w14:textId="77777777" w:rsidR="00AB548D" w:rsidRDefault="00000000">
            <w:r>
              <w:rPr>
                <w:b/>
                <w:bCs/>
                <w:color w:val="0F260B"/>
                <w:sz w:val="19"/>
                <w:szCs w:val="19"/>
              </w:rPr>
              <w:t>Waiting Bin</w:t>
            </w:r>
          </w:p>
        </w:tc>
        <w:tc>
          <w:tcPr>
            <w:tcW w:w="576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EEC" w14:textId="77777777" w:rsidR="00AB548D" w:rsidRDefault="00000000">
            <w:r>
              <w:rPr>
                <w:color w:val="0F260B"/>
                <w:sz w:val="19"/>
                <w:szCs w:val="19"/>
              </w:rPr>
              <w:t>Verified prescriptions placed in the physical bin, ready for patient pickup.</w:t>
            </w:r>
          </w:p>
        </w:tc>
        <w:tc>
          <w:tcPr>
            <w:tcW w:w="180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EED" w14:textId="77777777" w:rsidR="00AB548D" w:rsidRDefault="00000000">
            <w:r>
              <w:rPr>
                <w:color w:val="666666"/>
                <w:sz w:val="19"/>
                <w:szCs w:val="19"/>
              </w:rPr>
              <w:t>Clerk/Tech</w:t>
            </w:r>
          </w:p>
        </w:tc>
      </w:tr>
      <w:tr w:rsidR="00AB548D" w14:paraId="0809DEF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EEF" w14:textId="77777777" w:rsidR="00AB548D" w:rsidRDefault="00000000">
            <w:r>
              <w:rPr>
                <w:b/>
                <w:bCs/>
                <w:color w:val="0F260B"/>
                <w:sz w:val="19"/>
                <w:szCs w:val="19"/>
              </w:rPr>
              <w:t>Renewals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EF0" w14:textId="77777777" w:rsidR="00AB548D" w:rsidRDefault="00000000">
            <w:r>
              <w:rPr>
                <w:color w:val="0F260B"/>
                <w:sz w:val="19"/>
                <w:szCs w:val="19"/>
              </w:rPr>
              <w:t>Prescriptions flagged for renewal requests to the prescriber.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EF1" w14:textId="77777777" w:rsidR="00AB548D" w:rsidRDefault="00000000">
            <w:r>
              <w:rPr>
                <w:color w:val="666666"/>
                <w:sz w:val="19"/>
                <w:szCs w:val="19"/>
              </w:rPr>
              <w:t>Technician</w:t>
            </w:r>
          </w:p>
        </w:tc>
      </w:tr>
      <w:tr w:rsidR="00AB548D" w14:paraId="0809DEF6"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EF3" w14:textId="77777777" w:rsidR="00AB548D" w:rsidRDefault="00000000">
            <w:r>
              <w:rPr>
                <w:b/>
                <w:bCs/>
                <w:color w:val="0F260B"/>
                <w:sz w:val="19"/>
                <w:szCs w:val="19"/>
              </w:rPr>
              <w:t>Todo</w:t>
            </w:r>
          </w:p>
        </w:tc>
        <w:tc>
          <w:tcPr>
            <w:tcW w:w="576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EF4" w14:textId="77777777" w:rsidR="00AB548D" w:rsidRDefault="00000000">
            <w:r>
              <w:rPr>
                <w:color w:val="0F260B"/>
                <w:sz w:val="19"/>
                <w:szCs w:val="19"/>
              </w:rPr>
              <w:t>General task list items requiring staff follow-up.</w:t>
            </w:r>
          </w:p>
        </w:tc>
        <w:tc>
          <w:tcPr>
            <w:tcW w:w="180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EF5" w14:textId="77777777" w:rsidR="00AB548D" w:rsidRDefault="00000000">
            <w:r>
              <w:rPr>
                <w:color w:val="666666"/>
                <w:sz w:val="19"/>
                <w:szCs w:val="19"/>
              </w:rPr>
              <w:t>Any</w:t>
            </w:r>
          </w:p>
        </w:tc>
      </w:tr>
      <w:tr w:rsidR="00AB548D" w14:paraId="0809DEF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EF7" w14:textId="77777777" w:rsidR="00AB548D" w:rsidRDefault="00000000">
            <w:r>
              <w:rPr>
                <w:b/>
                <w:bCs/>
                <w:color w:val="0F260B"/>
                <w:sz w:val="19"/>
                <w:szCs w:val="19"/>
              </w:rPr>
              <w:t>Price Check</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EF8" w14:textId="77777777" w:rsidR="00AB548D" w:rsidRDefault="00000000">
            <w:r>
              <w:rPr>
                <w:color w:val="0F260B"/>
                <w:sz w:val="19"/>
                <w:szCs w:val="19"/>
              </w:rPr>
              <w:t>Prescriptions needing manual price verification before processing.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EF9" w14:textId="77777777" w:rsidR="00AB548D" w:rsidRDefault="00000000">
            <w:r>
              <w:rPr>
                <w:color w:val="666666"/>
                <w:sz w:val="19"/>
                <w:szCs w:val="19"/>
              </w:rPr>
              <w:t>Technician</w:t>
            </w:r>
          </w:p>
        </w:tc>
      </w:tr>
      <w:tr w:rsidR="00AB548D" w14:paraId="0809DEFE"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EFB" w14:textId="77777777" w:rsidR="00AB548D" w:rsidRDefault="00000000">
            <w:r>
              <w:rPr>
                <w:b/>
                <w:bCs/>
                <w:color w:val="0F260B"/>
                <w:sz w:val="19"/>
                <w:szCs w:val="19"/>
              </w:rPr>
              <w:t>Prepay</w:t>
            </w:r>
          </w:p>
        </w:tc>
        <w:tc>
          <w:tcPr>
            <w:tcW w:w="576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EFC" w14:textId="77777777" w:rsidR="00AB548D" w:rsidRDefault="00000000">
            <w:r>
              <w:rPr>
                <w:color w:val="0F260B"/>
                <w:sz w:val="19"/>
                <w:szCs w:val="19"/>
              </w:rPr>
              <w:t>Prescriptions requiring patient prepayment before fill.</w:t>
            </w:r>
          </w:p>
        </w:tc>
        <w:tc>
          <w:tcPr>
            <w:tcW w:w="180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EFD" w14:textId="77777777" w:rsidR="00AB548D" w:rsidRDefault="00000000">
            <w:r>
              <w:rPr>
                <w:color w:val="666666"/>
                <w:sz w:val="19"/>
                <w:szCs w:val="19"/>
              </w:rPr>
              <w:t>Cashier</w:t>
            </w:r>
          </w:p>
        </w:tc>
      </w:tr>
      <w:tr w:rsidR="00AB548D" w14:paraId="0809DF0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EFF" w14:textId="77777777" w:rsidR="00AB548D" w:rsidRDefault="00000000">
            <w:r>
              <w:rPr>
                <w:b/>
                <w:bCs/>
                <w:color w:val="0F260B"/>
                <w:sz w:val="19"/>
                <w:szCs w:val="19"/>
              </w:rPr>
              <w:t>OK to Charge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F00" w14:textId="77777777" w:rsidR="00AB548D" w:rsidRDefault="00000000">
            <w:r>
              <w:rPr>
                <w:color w:val="0F260B"/>
                <w:sz w:val="19"/>
                <w:szCs w:val="19"/>
              </w:rPr>
              <w:t>Prescriptions approved for patient account charging.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F01" w14:textId="77777777" w:rsidR="00AB548D" w:rsidRDefault="00000000">
            <w:r>
              <w:rPr>
                <w:color w:val="666666"/>
                <w:sz w:val="19"/>
                <w:szCs w:val="19"/>
              </w:rPr>
              <w:t>Billing</w:t>
            </w:r>
          </w:p>
        </w:tc>
      </w:tr>
      <w:tr w:rsidR="00AB548D" w14:paraId="0809DF06"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F03" w14:textId="77777777" w:rsidR="00AB548D" w:rsidRDefault="00000000">
            <w:r>
              <w:rPr>
                <w:b/>
                <w:bCs/>
                <w:color w:val="0F260B"/>
                <w:sz w:val="19"/>
                <w:szCs w:val="19"/>
              </w:rPr>
              <w:t>Decline</w:t>
            </w:r>
          </w:p>
        </w:tc>
        <w:tc>
          <w:tcPr>
            <w:tcW w:w="576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F04" w14:textId="77777777" w:rsidR="00AB548D" w:rsidRDefault="00000000">
            <w:r>
              <w:rPr>
                <w:color w:val="0F260B"/>
                <w:sz w:val="19"/>
                <w:szCs w:val="19"/>
              </w:rPr>
              <w:t>Prescriptions the patient has declined to fill.</w:t>
            </w:r>
          </w:p>
        </w:tc>
        <w:tc>
          <w:tcPr>
            <w:tcW w:w="180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F05" w14:textId="77777777" w:rsidR="00AB548D" w:rsidRDefault="00000000">
            <w:r>
              <w:rPr>
                <w:color w:val="666666"/>
                <w:sz w:val="19"/>
                <w:szCs w:val="19"/>
              </w:rPr>
              <w:t>Technician</w:t>
            </w:r>
          </w:p>
        </w:tc>
      </w:tr>
      <w:tr w:rsidR="00AB548D" w14:paraId="0809DF0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F07" w14:textId="77777777" w:rsidR="00AB548D" w:rsidRDefault="00000000">
            <w:r>
              <w:rPr>
                <w:b/>
                <w:bCs/>
                <w:color w:val="0F260B"/>
                <w:sz w:val="19"/>
                <w:szCs w:val="19"/>
              </w:rPr>
              <w:t>OK to Charge Clinic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F08" w14:textId="77777777" w:rsidR="00AB548D" w:rsidRDefault="00000000">
            <w:r>
              <w:rPr>
                <w:color w:val="0F260B"/>
                <w:sz w:val="19"/>
                <w:szCs w:val="19"/>
              </w:rPr>
              <w:t>Clinic-billed prescriptions approved for facility charging.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9DF09" w14:textId="77777777" w:rsidR="00AB548D" w:rsidRDefault="00000000">
            <w:r>
              <w:rPr>
                <w:color w:val="666666"/>
                <w:sz w:val="19"/>
                <w:szCs w:val="19"/>
              </w:rPr>
              <w:t>Billing</w:t>
            </w:r>
          </w:p>
        </w:tc>
      </w:tr>
      <w:tr w:rsidR="00AB548D" w14:paraId="0809DF0E"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F0B" w14:textId="77777777" w:rsidR="00AB548D" w:rsidRDefault="00000000">
            <w:r>
              <w:rPr>
                <w:b/>
                <w:bCs/>
                <w:color w:val="0F260B"/>
                <w:sz w:val="19"/>
                <w:szCs w:val="19"/>
              </w:rPr>
              <w:t>Mochi</w:t>
            </w:r>
          </w:p>
        </w:tc>
        <w:tc>
          <w:tcPr>
            <w:tcW w:w="576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F0C" w14:textId="77777777" w:rsidR="00AB548D" w:rsidRDefault="00000000">
            <w:r>
              <w:rPr>
                <w:color w:val="0F260B"/>
                <w:sz w:val="19"/>
                <w:szCs w:val="19"/>
              </w:rPr>
              <w:t>Specialty/custom queue for Mochi-specific workflows.</w:t>
            </w:r>
          </w:p>
        </w:tc>
        <w:tc>
          <w:tcPr>
            <w:tcW w:w="1800" w:type="dxa"/>
            <w:tcBorders>
              <w:top w:val="single" w:sz="1" w:space="0" w:color="CCCCCC"/>
              <w:left w:val="single" w:sz="1" w:space="0" w:color="CCCCCC"/>
              <w:bottom w:val="single" w:sz="1" w:space="0" w:color="CCCCCC"/>
              <w:right w:val="single" w:sz="1" w:space="0" w:color="CCCCCC"/>
            </w:tcBorders>
            <w:shd w:val="clear" w:color="auto" w:fill="E2EDE6"/>
            <w:tcMar>
              <w:top w:w="60" w:type="dxa"/>
              <w:left w:w="120" w:type="dxa"/>
              <w:bottom w:w="60" w:type="dxa"/>
              <w:right w:w="120" w:type="dxa"/>
            </w:tcMar>
          </w:tcPr>
          <w:p w14:paraId="0809DF0D" w14:textId="77777777" w:rsidR="00AB548D" w:rsidRDefault="00000000">
            <w:r>
              <w:rPr>
                <w:color w:val="666666"/>
                <w:sz w:val="19"/>
                <w:szCs w:val="19"/>
              </w:rPr>
              <w:t>Technician</w:t>
            </w:r>
          </w:p>
        </w:tc>
      </w:tr>
    </w:tbl>
    <w:p w14:paraId="0809DF0F" w14:textId="77777777" w:rsidR="00AB548D" w:rsidRDefault="00AB548D">
      <w:pPr>
        <w:spacing w:after="120"/>
      </w:pPr>
    </w:p>
    <w:p w14:paraId="0809DF10" w14:textId="77777777" w:rsidR="00AB548D" w:rsidRDefault="00000000">
      <w:pPr>
        <w:pStyle w:val="Heading2"/>
      </w:pPr>
      <w:bookmarkStart w:id="26" w:name="_Toc227223716"/>
      <w:r>
        <w:t>6.2 Queue Navigation &amp; Actions</w:t>
      </w:r>
      <w:bookmarkEnd w:id="26"/>
    </w:p>
    <w:p w14:paraId="0809DF11" w14:textId="77777777" w:rsidR="00AB548D" w:rsidRDefault="00000000">
      <w:pPr>
        <w:spacing w:after="160"/>
      </w:pPr>
      <w:r>
        <w:rPr>
          <w:color w:val="0F260B"/>
        </w:rPr>
        <w:t>Staff interact with the queue through the Queue page:</w:t>
      </w:r>
    </w:p>
    <w:p w14:paraId="0809DF12" w14:textId="77777777" w:rsidR="00AB548D" w:rsidRDefault="00000000">
      <w:pPr>
        <w:pStyle w:val="ListParagraph"/>
        <w:numPr>
          <w:ilvl w:val="0"/>
          <w:numId w:val="2"/>
        </w:numPr>
        <w:spacing w:after="80"/>
      </w:pPr>
      <w:r>
        <w:rPr>
          <w:color w:val="0F260B"/>
        </w:rPr>
        <w:t>Click any queue stage pill at the top to filter the table to that stage.</w:t>
      </w:r>
    </w:p>
    <w:p w14:paraId="0809DF13" w14:textId="77777777" w:rsidR="00AB548D" w:rsidRDefault="00000000">
      <w:pPr>
        <w:pStyle w:val="ListParagraph"/>
        <w:numPr>
          <w:ilvl w:val="0"/>
          <w:numId w:val="2"/>
        </w:numPr>
        <w:spacing w:after="80"/>
      </w:pPr>
      <w:r>
        <w:rPr>
          <w:color w:val="0F260B"/>
        </w:rPr>
        <w:t>Each pill shows a live count badge with the number of prescriptions in that stage.</w:t>
      </w:r>
    </w:p>
    <w:p w14:paraId="0809DF14" w14:textId="77777777" w:rsidR="00AB548D" w:rsidRDefault="00000000">
      <w:pPr>
        <w:pStyle w:val="ListParagraph"/>
        <w:numPr>
          <w:ilvl w:val="0"/>
          <w:numId w:val="2"/>
        </w:numPr>
        <w:spacing w:after="80"/>
      </w:pPr>
      <w:r>
        <w:rPr>
          <w:color w:val="0F260B"/>
        </w:rPr>
        <w:lastRenderedPageBreak/>
        <w:t xml:space="preserve">The table shows Rx number, patient name, medication, prescriber, date, and status for each </w:t>
      </w:r>
      <w:proofErr w:type="gramStart"/>
      <w:r>
        <w:rPr>
          <w:color w:val="0F260B"/>
        </w:rPr>
        <w:t>fill</w:t>
      </w:r>
      <w:proofErr w:type="gramEnd"/>
      <w:r>
        <w:rPr>
          <w:color w:val="0F260B"/>
        </w:rPr>
        <w:t>.</w:t>
      </w:r>
    </w:p>
    <w:p w14:paraId="0809DF15" w14:textId="77777777" w:rsidR="00AB548D" w:rsidRDefault="00000000">
      <w:pPr>
        <w:pStyle w:val="ListParagraph"/>
        <w:numPr>
          <w:ilvl w:val="0"/>
          <w:numId w:val="2"/>
        </w:numPr>
        <w:spacing w:after="80"/>
      </w:pPr>
      <w:r>
        <w:rPr>
          <w:color w:val="0F260B"/>
        </w:rPr>
        <w:t xml:space="preserve">Clicking a row opens the fill detail where staff can </w:t>
      </w:r>
      <w:proofErr w:type="gramStart"/>
      <w:r>
        <w:rPr>
          <w:color w:val="0F260B"/>
        </w:rPr>
        <w:t>take action</w:t>
      </w:r>
      <w:proofErr w:type="gramEnd"/>
      <w:r>
        <w:rPr>
          <w:color w:val="0F260B"/>
        </w:rPr>
        <w:t xml:space="preserve"> (advance, reject, hold, cancel).</w:t>
      </w:r>
    </w:p>
    <w:p w14:paraId="0809DF16" w14:textId="77777777" w:rsidR="00AB548D" w:rsidRDefault="00000000">
      <w:pPr>
        <w:pStyle w:val="ListParagraph"/>
        <w:numPr>
          <w:ilvl w:val="0"/>
          <w:numId w:val="2"/>
        </w:numPr>
        <w:spacing w:after="80"/>
      </w:pPr>
      <w:r>
        <w:rPr>
          <w:color w:val="0F260B"/>
        </w:rPr>
        <w:t>The dashboard’s Workflow Queue card also shows all 16 stage counts in a compact view.</w:t>
      </w:r>
    </w:p>
    <w:p w14:paraId="0809DF17" w14:textId="77777777" w:rsidR="00AB548D" w:rsidRDefault="00AB54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548D" w14:paraId="0809DF1A"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0809DF18" w14:textId="77777777" w:rsidR="00AB548D" w:rsidRDefault="00000000">
            <w:pPr>
              <w:spacing w:after="60"/>
            </w:pPr>
            <w:r>
              <w:rPr>
                <w:b/>
                <w:bCs/>
                <w:color w:val="415C43"/>
                <w:sz w:val="20"/>
                <w:szCs w:val="20"/>
              </w:rPr>
              <w:t>System Action (Automated)</w:t>
            </w:r>
          </w:p>
          <w:p w14:paraId="0809DF19" w14:textId="77777777" w:rsidR="00AB548D" w:rsidRDefault="00000000">
            <w:r>
              <w:rPr>
                <w:color w:val="0F260B"/>
                <w:sz w:val="20"/>
                <w:szCs w:val="20"/>
              </w:rPr>
              <w:t>Queue counts auto-refresh every 30 seconds on the dashboard and every page load on the Queue page. The queue bar on the dashboard pulls counts from the system’s fill status records in real-time.</w:t>
            </w:r>
          </w:p>
        </w:tc>
      </w:tr>
    </w:tbl>
    <w:p w14:paraId="0809DF1B" w14:textId="77777777" w:rsidR="00AB548D" w:rsidRDefault="00AB548D">
      <w:pPr>
        <w:spacing w:after="120"/>
      </w:pPr>
    </w:p>
    <w:p w14:paraId="0809DF1C" w14:textId="77777777" w:rsidR="00AB548D" w:rsidRDefault="00000000">
      <w:r>
        <w:br w:type="page"/>
      </w:r>
    </w:p>
    <w:p w14:paraId="0809DF1D" w14:textId="77777777" w:rsidR="00AB548D" w:rsidRDefault="00000000">
      <w:pPr>
        <w:pStyle w:val="Heading1"/>
      </w:pPr>
      <w:bookmarkStart w:id="27" w:name="_Toc227223717"/>
      <w:r>
        <w:lastRenderedPageBreak/>
        <w:t>7. Compounding Processes (Detailed)</w:t>
      </w:r>
      <w:bookmarkEnd w:id="27"/>
    </w:p>
    <w:p w14:paraId="0809DF1E" w14:textId="77777777" w:rsidR="00AB548D" w:rsidRDefault="00000000">
      <w:pPr>
        <w:spacing w:after="160"/>
      </w:pPr>
      <w:r>
        <w:rPr>
          <w:color w:val="0F260B"/>
        </w:rPr>
        <w:t>This section provides a detailed reference for the compounding module’s advanced features including formula versioning, lot tracking, batch numbering, and compliance documentation.</w:t>
      </w:r>
    </w:p>
    <w:p w14:paraId="0809DF1F" w14:textId="77777777" w:rsidR="00AB548D" w:rsidRDefault="00000000">
      <w:pPr>
        <w:pStyle w:val="Heading2"/>
      </w:pPr>
      <w:bookmarkStart w:id="28" w:name="_Toc227223718"/>
      <w:r>
        <w:t>7.1 Formula Versioning</w:t>
      </w:r>
      <w:bookmarkEnd w:id="28"/>
    </w:p>
    <w:p w14:paraId="0809DF20" w14:textId="77777777" w:rsidR="00AB548D" w:rsidRDefault="00000000">
      <w:pPr>
        <w:spacing w:after="160"/>
      </w:pPr>
      <w:r>
        <w:rPr>
          <w:color w:val="0F260B"/>
        </w:rPr>
        <w:t>Every formula change creates a new version. This maintains a complete audit trail:</w:t>
      </w:r>
    </w:p>
    <w:p w14:paraId="0809DF21" w14:textId="77777777" w:rsidR="00AB548D" w:rsidRDefault="00000000">
      <w:pPr>
        <w:pStyle w:val="ListParagraph"/>
        <w:numPr>
          <w:ilvl w:val="0"/>
          <w:numId w:val="2"/>
        </w:numPr>
        <w:spacing w:after="80"/>
      </w:pPr>
      <w:r>
        <w:rPr>
          <w:color w:val="0F260B"/>
        </w:rPr>
        <w:t>Version 1.0 is created when the formula is first saved.</w:t>
      </w:r>
    </w:p>
    <w:p w14:paraId="0809DF22" w14:textId="77777777" w:rsidR="00AB548D" w:rsidRDefault="00000000">
      <w:pPr>
        <w:pStyle w:val="ListParagraph"/>
        <w:numPr>
          <w:ilvl w:val="0"/>
          <w:numId w:val="2"/>
        </w:numPr>
        <w:spacing w:after="80"/>
      </w:pPr>
      <w:r>
        <w:rPr>
          <w:color w:val="0F260B"/>
        </w:rPr>
        <w:t>Editing a formula (adding/removing ingredients, changing quantities, updating instructions) creates a new version (1.1, 1.2, etc.).</w:t>
      </w:r>
    </w:p>
    <w:p w14:paraId="0809DF23" w14:textId="77777777" w:rsidR="00AB548D" w:rsidRDefault="00000000">
      <w:pPr>
        <w:pStyle w:val="ListParagraph"/>
        <w:numPr>
          <w:ilvl w:val="0"/>
          <w:numId w:val="2"/>
        </w:numPr>
        <w:spacing w:after="80"/>
      </w:pPr>
      <w:r>
        <w:rPr>
          <w:color w:val="0F260B"/>
        </w:rPr>
        <w:t>Previous versions remain accessible for historical reference.</w:t>
      </w:r>
    </w:p>
    <w:p w14:paraId="0809DF24" w14:textId="77777777" w:rsidR="00AB548D" w:rsidRDefault="00000000">
      <w:pPr>
        <w:pStyle w:val="ListParagraph"/>
        <w:numPr>
          <w:ilvl w:val="0"/>
          <w:numId w:val="2"/>
        </w:numPr>
        <w:spacing w:after="80"/>
      </w:pPr>
      <w:r>
        <w:rPr>
          <w:color w:val="0F260B"/>
        </w:rPr>
        <w:t>Batches are always linked to a specific formula version, so you can trace exactly what recipe was used.</w:t>
      </w:r>
    </w:p>
    <w:p w14:paraId="0809DF25" w14:textId="77777777" w:rsidR="00AB548D" w:rsidRDefault="00AB548D">
      <w:pPr>
        <w:spacing w:after="120"/>
      </w:pPr>
    </w:p>
    <w:p w14:paraId="0809DF26" w14:textId="77777777" w:rsidR="00AB548D" w:rsidRDefault="00000000">
      <w:pPr>
        <w:pStyle w:val="Heading2"/>
      </w:pPr>
      <w:bookmarkStart w:id="29" w:name="_Toc227223719"/>
      <w:r>
        <w:t>7.2 Ingredient Lot Tracking</w:t>
      </w:r>
      <w:bookmarkEnd w:id="29"/>
    </w:p>
    <w:p w14:paraId="0809DF27" w14:textId="77777777" w:rsidR="00AB548D" w:rsidRDefault="00000000">
      <w:pPr>
        <w:spacing w:after="160"/>
      </w:pPr>
      <w:r>
        <w:rPr>
          <w:color w:val="0F260B"/>
        </w:rPr>
        <w:t>For every ingredient used in a batch, the system records:</w:t>
      </w:r>
    </w:p>
    <w:p w14:paraId="0809DF28" w14:textId="77777777" w:rsidR="00AB548D" w:rsidRDefault="00000000">
      <w:pPr>
        <w:pStyle w:val="ListParagraph"/>
        <w:numPr>
          <w:ilvl w:val="0"/>
          <w:numId w:val="2"/>
        </w:numPr>
        <w:spacing w:after="80"/>
      </w:pPr>
      <w:r>
        <w:rPr>
          <w:color w:val="0F260B"/>
        </w:rPr>
        <w:t>The ingredient item from the PMS inventory catalog.</w:t>
      </w:r>
    </w:p>
    <w:p w14:paraId="0809DF29" w14:textId="77777777" w:rsidR="00AB548D" w:rsidRDefault="00000000">
      <w:pPr>
        <w:pStyle w:val="ListParagraph"/>
        <w:numPr>
          <w:ilvl w:val="0"/>
          <w:numId w:val="2"/>
        </w:numPr>
        <w:spacing w:after="80"/>
      </w:pPr>
      <w:r>
        <w:rPr>
          <w:color w:val="0F260B"/>
        </w:rPr>
        <w:t xml:space="preserve">The lot number of </w:t>
      </w:r>
      <w:proofErr w:type="gramStart"/>
      <w:r>
        <w:rPr>
          <w:color w:val="0F260B"/>
        </w:rPr>
        <w:t>the physical</w:t>
      </w:r>
      <w:proofErr w:type="gramEnd"/>
      <w:r>
        <w:rPr>
          <w:color w:val="0F260B"/>
        </w:rPr>
        <w:t xml:space="preserve"> stock used.</w:t>
      </w:r>
    </w:p>
    <w:p w14:paraId="0809DF2A" w14:textId="77777777" w:rsidR="00AB548D" w:rsidRDefault="00000000">
      <w:pPr>
        <w:pStyle w:val="ListParagraph"/>
        <w:numPr>
          <w:ilvl w:val="0"/>
          <w:numId w:val="2"/>
        </w:numPr>
        <w:spacing w:after="80"/>
      </w:pPr>
      <w:r>
        <w:rPr>
          <w:color w:val="0F260B"/>
        </w:rPr>
        <w:t>The expiration date of that lot.</w:t>
      </w:r>
    </w:p>
    <w:p w14:paraId="0809DF2B" w14:textId="77777777" w:rsidR="00AB548D" w:rsidRDefault="00000000">
      <w:pPr>
        <w:pStyle w:val="ListParagraph"/>
        <w:numPr>
          <w:ilvl w:val="0"/>
          <w:numId w:val="2"/>
        </w:numPr>
        <w:spacing w:after="80"/>
      </w:pPr>
      <w:r>
        <w:rPr>
          <w:color w:val="0F260B"/>
        </w:rPr>
        <w:t>The quantity used (and the actual measured weight if captured from a connected scale).</w:t>
      </w:r>
    </w:p>
    <w:p w14:paraId="0809DF2C" w14:textId="77777777" w:rsidR="00AB548D" w:rsidRDefault="00000000">
      <w:pPr>
        <w:spacing w:after="160"/>
      </w:pPr>
      <w:r>
        <w:rPr>
          <w:color w:val="0F260B"/>
        </w:rPr>
        <w:t>This enables full forward and backward traceability: from a batch to its ingredients, or from an ingredient lot to all batches that used it.</w:t>
      </w:r>
    </w:p>
    <w:p w14:paraId="0809DF2D" w14:textId="77777777" w:rsidR="00AB548D" w:rsidRDefault="00AB548D">
      <w:pPr>
        <w:spacing w:after="120"/>
      </w:pPr>
    </w:p>
    <w:p w14:paraId="0809DF2E" w14:textId="77777777" w:rsidR="00AB548D" w:rsidRDefault="00000000">
      <w:pPr>
        <w:pStyle w:val="Heading2"/>
      </w:pPr>
      <w:bookmarkStart w:id="30" w:name="_Toc227223720"/>
      <w:r>
        <w:t>7.3 Batch Numbering</w:t>
      </w:r>
      <w:bookmarkEnd w:id="30"/>
    </w:p>
    <w:p w14:paraId="0809DF2F" w14:textId="77777777" w:rsidR="00AB548D" w:rsidRDefault="00000000">
      <w:pPr>
        <w:spacing w:after="160"/>
      </w:pPr>
      <w:r>
        <w:rPr>
          <w:color w:val="0F260B"/>
        </w:rPr>
        <w:t xml:space="preserve">Batches are automatically numbered using the format </w:t>
      </w:r>
      <w:proofErr w:type="gramStart"/>
      <w:r>
        <w:rPr>
          <w:color w:val="0F260B"/>
        </w:rPr>
        <w:t>BYYYYMMDD-###</w:t>
      </w:r>
      <w:proofErr w:type="gramEnd"/>
      <w:r>
        <w:rPr>
          <w:color w:val="0F260B"/>
        </w:rPr>
        <w:t xml:space="preserve"> where:</w:t>
      </w:r>
    </w:p>
    <w:p w14:paraId="0809DF30" w14:textId="77777777" w:rsidR="00AB548D" w:rsidRDefault="00000000">
      <w:pPr>
        <w:pStyle w:val="ListParagraph"/>
        <w:numPr>
          <w:ilvl w:val="0"/>
          <w:numId w:val="2"/>
        </w:numPr>
        <w:spacing w:after="80"/>
      </w:pPr>
      <w:r>
        <w:rPr>
          <w:color w:val="0F260B"/>
        </w:rPr>
        <w:t>B = fixed prefix indicating a compounding batch</w:t>
      </w:r>
    </w:p>
    <w:p w14:paraId="0809DF31" w14:textId="77777777" w:rsidR="00AB548D" w:rsidRDefault="00000000">
      <w:pPr>
        <w:pStyle w:val="ListParagraph"/>
        <w:numPr>
          <w:ilvl w:val="0"/>
          <w:numId w:val="2"/>
        </w:numPr>
        <w:spacing w:after="80"/>
      </w:pPr>
      <w:r>
        <w:rPr>
          <w:color w:val="0F260B"/>
        </w:rPr>
        <w:t>YYYYMMDD = the date the batch was created</w:t>
      </w:r>
    </w:p>
    <w:p w14:paraId="0809DF32" w14:textId="77777777" w:rsidR="00AB548D" w:rsidRDefault="00000000">
      <w:pPr>
        <w:pStyle w:val="ListParagraph"/>
        <w:numPr>
          <w:ilvl w:val="0"/>
          <w:numId w:val="2"/>
        </w:numPr>
        <w:spacing w:after="80"/>
      </w:pPr>
      <w:r>
        <w:rPr>
          <w:color w:val="0F260B"/>
        </w:rPr>
        <w:t>### = a sequential number that increments per day (001, 002, 003...)</w:t>
      </w:r>
    </w:p>
    <w:p w14:paraId="0809DF33" w14:textId="77777777" w:rsidR="00AB548D" w:rsidRDefault="00000000">
      <w:pPr>
        <w:spacing w:after="160"/>
      </w:pPr>
      <w:r>
        <w:rPr>
          <w:color w:val="0F260B"/>
        </w:rPr>
        <w:t>Example: B20260416-003 is the third batch created on April 16, 2026.</w:t>
      </w:r>
    </w:p>
    <w:p w14:paraId="0809DF34" w14:textId="77777777" w:rsidR="00AB548D" w:rsidRDefault="00AB548D">
      <w:pPr>
        <w:spacing w:after="120"/>
      </w:pPr>
    </w:p>
    <w:p w14:paraId="0809DF35" w14:textId="77777777" w:rsidR="00AB548D" w:rsidRDefault="00000000">
      <w:pPr>
        <w:pStyle w:val="Heading2"/>
      </w:pPr>
      <w:bookmarkStart w:id="31" w:name="_Toc227223721"/>
      <w:r>
        <w:t>7.4 Beyond-Use Dating (BUD)</w:t>
      </w:r>
      <w:bookmarkEnd w:id="31"/>
    </w:p>
    <w:p w14:paraId="0809DF36" w14:textId="77777777" w:rsidR="00AB548D" w:rsidRDefault="00000000">
      <w:pPr>
        <w:spacing w:after="160"/>
      </w:pPr>
      <w:r>
        <w:rPr>
          <w:color w:val="0F260B"/>
        </w:rPr>
        <w:t xml:space="preserve">The BUD is the date after which </w:t>
      </w:r>
      <w:proofErr w:type="gramStart"/>
      <w:r>
        <w:rPr>
          <w:color w:val="0F260B"/>
        </w:rPr>
        <w:t>a compounded</w:t>
      </w:r>
      <w:proofErr w:type="gramEnd"/>
      <w:r>
        <w:rPr>
          <w:color w:val="0F260B"/>
        </w:rPr>
        <w:t xml:space="preserve"> preparation should not be used. The PMS enforces BUD assignment:</w:t>
      </w:r>
    </w:p>
    <w:p w14:paraId="0809DF37" w14:textId="77777777" w:rsidR="00AB548D" w:rsidRDefault="00000000">
      <w:pPr>
        <w:pStyle w:val="ListParagraph"/>
        <w:numPr>
          <w:ilvl w:val="0"/>
          <w:numId w:val="2"/>
        </w:numPr>
        <w:spacing w:after="80"/>
      </w:pPr>
      <w:r>
        <w:rPr>
          <w:color w:val="0F260B"/>
        </w:rPr>
        <w:t>The default BUD is set on the formula (e.g., 180 days for non-sterile, 14 days for sterile).</w:t>
      </w:r>
    </w:p>
    <w:p w14:paraId="0809DF38" w14:textId="77777777" w:rsidR="00AB548D" w:rsidRDefault="00000000">
      <w:pPr>
        <w:pStyle w:val="ListParagraph"/>
        <w:numPr>
          <w:ilvl w:val="0"/>
          <w:numId w:val="2"/>
        </w:numPr>
        <w:spacing w:after="80"/>
      </w:pPr>
      <w:r>
        <w:rPr>
          <w:color w:val="0F260B"/>
        </w:rPr>
        <w:t>The pharmacist may adjust the BUD at QA based on the earliest ingredient expiration or stability data.</w:t>
      </w:r>
    </w:p>
    <w:p w14:paraId="0809DF39" w14:textId="77777777" w:rsidR="00AB548D" w:rsidRDefault="00000000">
      <w:pPr>
        <w:pStyle w:val="ListParagraph"/>
        <w:numPr>
          <w:ilvl w:val="0"/>
          <w:numId w:val="2"/>
        </w:numPr>
        <w:spacing w:after="80"/>
      </w:pPr>
      <w:r>
        <w:rPr>
          <w:color w:val="0F260B"/>
        </w:rPr>
        <w:lastRenderedPageBreak/>
        <w:t>The BUD prints on the batch label and is tracked in the system for expiration alerts.</w:t>
      </w:r>
    </w:p>
    <w:p w14:paraId="0809DF3A" w14:textId="77777777" w:rsidR="00AB548D" w:rsidRDefault="00AB548D">
      <w:pPr>
        <w:spacing w:after="120"/>
      </w:pPr>
    </w:p>
    <w:p w14:paraId="0809DF3B" w14:textId="77777777" w:rsidR="00AB548D" w:rsidRDefault="00000000">
      <w:pPr>
        <w:pStyle w:val="Heading2"/>
      </w:pPr>
      <w:bookmarkStart w:id="32" w:name="_Toc227223722"/>
      <w:r>
        <w:t>7.5 Compliance Documentation</w:t>
      </w:r>
      <w:bookmarkEnd w:id="32"/>
    </w:p>
    <w:p w14:paraId="0809DF3C" w14:textId="77777777" w:rsidR="00AB548D" w:rsidRDefault="00000000">
      <w:pPr>
        <w:spacing w:after="160"/>
      </w:pPr>
      <w:r>
        <w:rPr>
          <w:color w:val="0F260B"/>
        </w:rPr>
        <w:t>The compounding module generates all records required for USP &lt;795&gt; and &lt;797&gt; compliance:</w:t>
      </w:r>
    </w:p>
    <w:p w14:paraId="0809DF3D" w14:textId="77777777" w:rsidR="00AB548D" w:rsidRDefault="00000000">
      <w:pPr>
        <w:pStyle w:val="ListParagraph"/>
        <w:numPr>
          <w:ilvl w:val="0"/>
          <w:numId w:val="2"/>
        </w:numPr>
        <w:spacing w:after="80"/>
      </w:pPr>
      <w:r>
        <w:rPr>
          <w:color w:val="0F260B"/>
        </w:rPr>
        <w:t>Master Formula Record (</w:t>
      </w:r>
      <w:proofErr w:type="gramStart"/>
      <w:r>
        <w:rPr>
          <w:color w:val="0F260B"/>
        </w:rPr>
        <w:t>MFR) —</w:t>
      </w:r>
      <w:proofErr w:type="gramEnd"/>
      <w:r>
        <w:rPr>
          <w:color w:val="0F260B"/>
        </w:rPr>
        <w:t xml:space="preserve"> The approved formula with all versions.</w:t>
      </w:r>
    </w:p>
    <w:p w14:paraId="0809DF3E" w14:textId="77777777" w:rsidR="00AB548D" w:rsidRDefault="00000000">
      <w:pPr>
        <w:pStyle w:val="ListParagraph"/>
        <w:numPr>
          <w:ilvl w:val="0"/>
          <w:numId w:val="2"/>
        </w:numPr>
        <w:spacing w:after="80"/>
      </w:pPr>
      <w:r>
        <w:rPr>
          <w:color w:val="0F260B"/>
        </w:rPr>
        <w:t>Compounding Record (</w:t>
      </w:r>
      <w:proofErr w:type="gramStart"/>
      <w:r>
        <w:rPr>
          <w:color w:val="0F260B"/>
        </w:rPr>
        <w:t>CR) —</w:t>
      </w:r>
      <w:proofErr w:type="gramEnd"/>
      <w:r>
        <w:rPr>
          <w:color w:val="0F260B"/>
        </w:rPr>
        <w:t xml:space="preserve"> The batch record with actual quantities, lot numbers, compounder, verifier, and QA results.</w:t>
      </w:r>
    </w:p>
    <w:p w14:paraId="0809DF3F" w14:textId="77777777" w:rsidR="00AB548D" w:rsidRDefault="00000000">
      <w:pPr>
        <w:pStyle w:val="ListParagraph"/>
        <w:numPr>
          <w:ilvl w:val="0"/>
          <w:numId w:val="2"/>
        </w:numPr>
        <w:spacing w:after="80"/>
      </w:pPr>
      <w:r>
        <w:rPr>
          <w:color w:val="0F260B"/>
        </w:rPr>
        <w:t>Batch labels with NDC, lot, BUD, and storage conditions.</w:t>
      </w:r>
    </w:p>
    <w:p w14:paraId="0809DF40" w14:textId="77777777" w:rsidR="00AB548D" w:rsidRDefault="00000000">
      <w:pPr>
        <w:pStyle w:val="ListParagraph"/>
        <w:numPr>
          <w:ilvl w:val="0"/>
          <w:numId w:val="2"/>
        </w:numPr>
        <w:spacing w:after="80"/>
      </w:pPr>
      <w:r>
        <w:rPr>
          <w:color w:val="0F260B"/>
        </w:rPr>
        <w:t>All records are retained in the system for the required retention period.</w:t>
      </w:r>
    </w:p>
    <w:p w14:paraId="0809DF41" w14:textId="77777777" w:rsidR="00AB548D" w:rsidRDefault="00AB548D">
      <w:pPr>
        <w:spacing w:after="120"/>
      </w:pPr>
    </w:p>
    <w:p w14:paraId="0809DF42" w14:textId="77777777" w:rsidR="00AB548D" w:rsidRDefault="00000000">
      <w:r>
        <w:br w:type="page"/>
      </w:r>
    </w:p>
    <w:p w14:paraId="0809DF43" w14:textId="77777777" w:rsidR="00AB548D" w:rsidRDefault="00000000">
      <w:pPr>
        <w:pStyle w:val="Heading1"/>
      </w:pPr>
      <w:bookmarkStart w:id="33" w:name="_Toc227223723"/>
      <w:r>
        <w:lastRenderedPageBreak/>
        <w:t>8. Shipping Processes</w:t>
      </w:r>
      <w:bookmarkEnd w:id="33"/>
    </w:p>
    <w:p w14:paraId="0809DF44" w14:textId="77777777" w:rsidR="00AB548D" w:rsidRDefault="00000000">
      <w:pPr>
        <w:spacing w:after="160"/>
      </w:pPr>
      <w:r>
        <w:rPr>
          <w:color w:val="0F260B"/>
        </w:rPr>
        <w:t>The Shipping module manages the preparation, dispatch, and tracking of prescription deliveries to patients who cannot pick up in-store.</w:t>
      </w:r>
    </w:p>
    <w:p w14:paraId="0809DF45" w14:textId="77777777" w:rsidR="00AB548D" w:rsidRDefault="00000000">
      <w:pPr>
        <w:pStyle w:val="Heading2"/>
      </w:pPr>
      <w:bookmarkStart w:id="34" w:name="_Toc227223724"/>
      <w:r>
        <w:t>8.1 Creating a Shipment</w:t>
      </w:r>
      <w:bookmarkEnd w:id="34"/>
    </w:p>
    <w:p w14:paraId="0809DF46" w14:textId="77777777" w:rsidR="00AB548D" w:rsidRDefault="00000000">
      <w:pPr>
        <w:pStyle w:val="ListParagraph"/>
        <w:numPr>
          <w:ilvl w:val="0"/>
          <w:numId w:val="8"/>
        </w:numPr>
        <w:spacing w:after="100"/>
      </w:pPr>
      <w:r>
        <w:rPr>
          <w:color w:val="0F260B"/>
        </w:rPr>
        <w:t>Navigate to Shipping &gt; New Shipment.</w:t>
      </w:r>
    </w:p>
    <w:p w14:paraId="0809DF47" w14:textId="77777777" w:rsidR="00AB548D" w:rsidRDefault="00000000">
      <w:pPr>
        <w:pStyle w:val="ListParagraph"/>
        <w:numPr>
          <w:ilvl w:val="0"/>
          <w:numId w:val="8"/>
        </w:numPr>
        <w:spacing w:after="100"/>
      </w:pPr>
      <w:r>
        <w:rPr>
          <w:color w:val="0F260B"/>
        </w:rPr>
        <w:t>Select the patient and the prescriptions to include.</w:t>
      </w:r>
    </w:p>
    <w:p w14:paraId="0809DF48" w14:textId="77777777" w:rsidR="00AB548D" w:rsidRDefault="00000000">
      <w:pPr>
        <w:pStyle w:val="ListParagraph"/>
        <w:numPr>
          <w:ilvl w:val="0"/>
          <w:numId w:val="8"/>
        </w:numPr>
        <w:spacing w:after="100"/>
      </w:pPr>
      <w:r>
        <w:rPr>
          <w:color w:val="0F260B"/>
        </w:rPr>
        <w:t>Confirm or update the shipping address from the patient’s record.</w:t>
      </w:r>
    </w:p>
    <w:p w14:paraId="0809DF49" w14:textId="77777777" w:rsidR="00AB548D" w:rsidRDefault="00000000">
      <w:pPr>
        <w:pStyle w:val="ListParagraph"/>
        <w:numPr>
          <w:ilvl w:val="0"/>
          <w:numId w:val="8"/>
        </w:numPr>
        <w:spacing w:after="100"/>
      </w:pPr>
      <w:r>
        <w:rPr>
          <w:color w:val="0F260B"/>
        </w:rPr>
        <w:t>Select the carrier: USPS, UPS, or FedEx.</w:t>
      </w:r>
    </w:p>
    <w:p w14:paraId="0809DF4A" w14:textId="77777777" w:rsidR="00AB548D" w:rsidRDefault="00000000">
      <w:pPr>
        <w:pStyle w:val="ListParagraph"/>
        <w:numPr>
          <w:ilvl w:val="0"/>
          <w:numId w:val="8"/>
        </w:numPr>
        <w:spacing w:after="100"/>
      </w:pPr>
      <w:r>
        <w:rPr>
          <w:color w:val="0F260B"/>
        </w:rPr>
        <w:t>Enable cold chain tracking if the shipment contains refrigerated medications.</w:t>
      </w:r>
    </w:p>
    <w:p w14:paraId="0809DF4B" w14:textId="77777777" w:rsidR="00AB548D" w:rsidRDefault="00000000">
      <w:pPr>
        <w:pStyle w:val="ListParagraph"/>
        <w:numPr>
          <w:ilvl w:val="0"/>
          <w:numId w:val="8"/>
        </w:numPr>
        <w:spacing w:after="100"/>
      </w:pPr>
      <w:r>
        <w:rPr>
          <w:color w:val="0F260B"/>
        </w:rPr>
        <w:t xml:space="preserve">Enable signature </w:t>
      </w:r>
      <w:proofErr w:type="gramStart"/>
      <w:r>
        <w:rPr>
          <w:color w:val="0F260B"/>
        </w:rPr>
        <w:t>required</w:t>
      </w:r>
      <w:proofErr w:type="gramEnd"/>
      <w:r>
        <w:rPr>
          <w:color w:val="0F260B"/>
        </w:rPr>
        <w:t xml:space="preserve"> if the shipment contains controlled substances or high-value items.</w:t>
      </w:r>
    </w:p>
    <w:p w14:paraId="0809DF4C" w14:textId="77777777" w:rsidR="00AB548D" w:rsidRDefault="00000000">
      <w:pPr>
        <w:pStyle w:val="ListParagraph"/>
        <w:numPr>
          <w:ilvl w:val="0"/>
          <w:numId w:val="8"/>
        </w:numPr>
        <w:spacing w:after="100"/>
      </w:pPr>
      <w:r>
        <w:rPr>
          <w:color w:val="0F260B"/>
        </w:rPr>
        <w:t>Save the shipment. Status is set to Pending.</w:t>
      </w:r>
    </w:p>
    <w:p w14:paraId="0809DF4D" w14:textId="77777777" w:rsidR="00AB548D" w:rsidRDefault="00AB548D">
      <w:pPr>
        <w:spacing w:after="120"/>
      </w:pPr>
    </w:p>
    <w:p w14:paraId="0809DF4E" w14:textId="77777777" w:rsidR="00AB548D" w:rsidRDefault="00000000">
      <w:pPr>
        <w:pStyle w:val="Heading2"/>
      </w:pPr>
      <w:bookmarkStart w:id="35" w:name="_Toc227223725"/>
      <w:r>
        <w:t>8.2 Shipment Status Lifecycle</w:t>
      </w:r>
      <w:bookmarkEnd w:id="35"/>
    </w:p>
    <w:p w14:paraId="0809DF4F" w14:textId="77777777" w:rsidR="00AB548D" w:rsidRDefault="00000000">
      <w:pPr>
        <w:spacing w:after="160"/>
      </w:pPr>
      <w:r>
        <w:rPr>
          <w:color w:val="0F260B"/>
        </w:rPr>
        <w:t>Each shipment progresses through these stages:</w:t>
      </w:r>
    </w:p>
    <w:p w14:paraId="0809DF50" w14:textId="77777777" w:rsidR="00AB548D" w:rsidRDefault="00000000">
      <w:pPr>
        <w:pStyle w:val="ListParagraph"/>
        <w:numPr>
          <w:ilvl w:val="0"/>
          <w:numId w:val="2"/>
        </w:numPr>
        <w:spacing w:after="80"/>
      </w:pPr>
      <w:r>
        <w:rPr>
          <w:color w:val="0F260B"/>
        </w:rPr>
        <w:t>Pending — Shipment created, awaiting packing.</w:t>
      </w:r>
    </w:p>
    <w:p w14:paraId="0809DF51" w14:textId="77777777" w:rsidR="00AB548D" w:rsidRDefault="00000000">
      <w:pPr>
        <w:pStyle w:val="ListParagraph"/>
        <w:numPr>
          <w:ilvl w:val="0"/>
          <w:numId w:val="2"/>
        </w:numPr>
        <w:spacing w:after="80"/>
      </w:pPr>
      <w:r>
        <w:rPr>
          <w:color w:val="0F260B"/>
        </w:rPr>
        <w:t>Packed — Medications packed and ready for carrier pickup.</w:t>
      </w:r>
    </w:p>
    <w:p w14:paraId="0809DF52" w14:textId="77777777" w:rsidR="00AB548D" w:rsidRDefault="00000000">
      <w:pPr>
        <w:pStyle w:val="ListParagraph"/>
        <w:numPr>
          <w:ilvl w:val="0"/>
          <w:numId w:val="2"/>
        </w:numPr>
        <w:spacing w:after="80"/>
      </w:pPr>
      <w:r>
        <w:rPr>
          <w:color w:val="0F260B"/>
        </w:rPr>
        <w:t>Shipped — Carrier has picked up the package. Tracking number entered.</w:t>
      </w:r>
    </w:p>
    <w:p w14:paraId="0809DF53" w14:textId="77777777" w:rsidR="00AB548D" w:rsidRDefault="00000000">
      <w:pPr>
        <w:pStyle w:val="ListParagraph"/>
        <w:numPr>
          <w:ilvl w:val="0"/>
          <w:numId w:val="2"/>
        </w:numPr>
        <w:spacing w:after="80"/>
      </w:pPr>
      <w:r>
        <w:rPr>
          <w:color w:val="0F260B"/>
        </w:rPr>
        <w:t>In Transit — Package is in the carrier’s delivery network.</w:t>
      </w:r>
    </w:p>
    <w:p w14:paraId="0809DF54" w14:textId="77777777" w:rsidR="00AB548D" w:rsidRDefault="00000000">
      <w:pPr>
        <w:pStyle w:val="ListParagraph"/>
        <w:numPr>
          <w:ilvl w:val="0"/>
          <w:numId w:val="2"/>
        </w:numPr>
        <w:spacing w:after="80"/>
      </w:pPr>
      <w:r>
        <w:rPr>
          <w:color w:val="0F260B"/>
        </w:rPr>
        <w:t>Delivered — Package delivered to the patient. Confirmation recorded.</w:t>
      </w:r>
    </w:p>
    <w:p w14:paraId="0809DF55" w14:textId="77777777" w:rsidR="00AB548D" w:rsidRDefault="00000000">
      <w:pPr>
        <w:pStyle w:val="ListParagraph"/>
        <w:numPr>
          <w:ilvl w:val="0"/>
          <w:numId w:val="2"/>
        </w:numPr>
        <w:spacing w:after="80"/>
      </w:pPr>
      <w:r>
        <w:rPr>
          <w:color w:val="0F260B"/>
        </w:rPr>
        <w:t>Returned — Package returned to pharmacy (undeliverable, refused, etc.).</w:t>
      </w:r>
    </w:p>
    <w:p w14:paraId="0809DF56" w14:textId="77777777" w:rsidR="00AB548D" w:rsidRDefault="00AB54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548D" w14:paraId="0809DF59"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60" w:type="dxa"/>
              <w:bottom w:w="100" w:type="dxa"/>
              <w:right w:w="160" w:type="dxa"/>
            </w:tcMar>
          </w:tcPr>
          <w:p w14:paraId="0809DF57" w14:textId="77777777" w:rsidR="00AB548D" w:rsidRDefault="00000000">
            <w:pPr>
              <w:spacing w:after="60"/>
            </w:pPr>
            <w:r>
              <w:rPr>
                <w:b/>
                <w:bCs/>
                <w:color w:val="415C43"/>
                <w:sz w:val="20"/>
                <w:szCs w:val="20"/>
              </w:rPr>
              <w:t>Staff Role: Shipping Clerk</w:t>
            </w:r>
          </w:p>
          <w:p w14:paraId="0809DF58" w14:textId="77777777" w:rsidR="00AB548D" w:rsidRDefault="00000000">
            <w:r>
              <w:rPr>
                <w:color w:val="0F260B"/>
                <w:sz w:val="20"/>
                <w:szCs w:val="20"/>
              </w:rPr>
              <w:t xml:space="preserve">Packs shipments, </w:t>
            </w:r>
            <w:proofErr w:type="gramStart"/>
            <w:r>
              <w:rPr>
                <w:color w:val="0F260B"/>
                <w:sz w:val="20"/>
                <w:szCs w:val="20"/>
              </w:rPr>
              <w:t>enters</w:t>
            </w:r>
            <w:proofErr w:type="gramEnd"/>
            <w:r>
              <w:rPr>
                <w:color w:val="0F260B"/>
                <w:sz w:val="20"/>
                <w:szCs w:val="20"/>
              </w:rPr>
              <w:t xml:space="preserve"> tracking numbers, manages carrier pickups, and confirms deliveries.</w:t>
            </w:r>
          </w:p>
        </w:tc>
      </w:tr>
    </w:tbl>
    <w:p w14:paraId="0809DF5A" w14:textId="77777777" w:rsidR="00AB548D" w:rsidRDefault="00AB548D">
      <w:pPr>
        <w:spacing w:after="120"/>
      </w:pPr>
    </w:p>
    <w:p w14:paraId="0809DF5B" w14:textId="77777777" w:rsidR="00AB548D" w:rsidRDefault="00000000">
      <w:pPr>
        <w:pStyle w:val="Heading2"/>
      </w:pPr>
      <w:bookmarkStart w:id="36" w:name="_Toc227223726"/>
      <w:r>
        <w:t>8.3 Shipping Routes</w:t>
      </w:r>
      <w:bookmarkEnd w:id="36"/>
    </w:p>
    <w:p w14:paraId="0809DF5C" w14:textId="77777777" w:rsidR="00AB548D" w:rsidRDefault="00000000">
      <w:pPr>
        <w:spacing w:after="160"/>
      </w:pPr>
      <w:r>
        <w:rPr>
          <w:color w:val="0F260B"/>
        </w:rPr>
        <w:t>The Shipping Routes page allows management of recurring delivery routes for local patients:</w:t>
      </w:r>
    </w:p>
    <w:p w14:paraId="0809DF5D" w14:textId="77777777" w:rsidR="00AB548D" w:rsidRDefault="00000000">
      <w:pPr>
        <w:pStyle w:val="ListParagraph"/>
        <w:numPr>
          <w:ilvl w:val="0"/>
          <w:numId w:val="2"/>
        </w:numPr>
        <w:spacing w:after="80"/>
      </w:pPr>
      <w:r>
        <w:rPr>
          <w:color w:val="0F260B"/>
        </w:rPr>
        <w:t>Define routes with a name, driver, and list of delivery stops.</w:t>
      </w:r>
    </w:p>
    <w:p w14:paraId="0809DF5E" w14:textId="77777777" w:rsidR="00AB548D" w:rsidRDefault="00000000">
      <w:pPr>
        <w:pStyle w:val="ListParagraph"/>
        <w:numPr>
          <w:ilvl w:val="0"/>
          <w:numId w:val="2"/>
        </w:numPr>
        <w:spacing w:after="80"/>
      </w:pPr>
      <w:r>
        <w:rPr>
          <w:color w:val="0F260B"/>
        </w:rPr>
        <w:t>Assign shipments to routes for bulk local delivery.</w:t>
      </w:r>
    </w:p>
    <w:p w14:paraId="0809DF5F" w14:textId="77777777" w:rsidR="00AB548D" w:rsidRDefault="00000000">
      <w:pPr>
        <w:pStyle w:val="ListParagraph"/>
        <w:numPr>
          <w:ilvl w:val="0"/>
          <w:numId w:val="2"/>
        </w:numPr>
        <w:spacing w:after="80"/>
      </w:pPr>
      <w:r>
        <w:rPr>
          <w:color w:val="0F260B"/>
        </w:rPr>
        <w:t>Track delivery status per stop on the route.</w:t>
      </w:r>
    </w:p>
    <w:p w14:paraId="0809DF60" w14:textId="77777777" w:rsidR="00AB548D" w:rsidRDefault="00AB548D">
      <w:pPr>
        <w:spacing w:after="120"/>
      </w:pPr>
    </w:p>
    <w:p w14:paraId="0809DF61" w14:textId="77777777" w:rsidR="00AB548D" w:rsidRDefault="00000000">
      <w:r>
        <w:br w:type="page"/>
      </w:r>
    </w:p>
    <w:p w14:paraId="0809DF62" w14:textId="77777777" w:rsidR="00AB548D" w:rsidRDefault="00000000">
      <w:pPr>
        <w:pStyle w:val="Heading1"/>
      </w:pPr>
      <w:bookmarkStart w:id="37" w:name="_Toc227223727"/>
      <w:r>
        <w:lastRenderedPageBreak/>
        <w:t>9. Patient Messaging &amp; Communications</w:t>
      </w:r>
      <w:bookmarkEnd w:id="37"/>
    </w:p>
    <w:p w14:paraId="0809DF63" w14:textId="77777777" w:rsidR="00AB548D" w:rsidRDefault="00000000">
      <w:pPr>
        <w:spacing w:after="160"/>
      </w:pPr>
      <w:r>
        <w:rPr>
          <w:color w:val="0F260B"/>
        </w:rPr>
        <w:t>The Messaging module enables pharmacy staff to send notifications to patients via email and SMS, manage communication preferences, and maintain a complete audit log for HIPAA compliance.</w:t>
      </w:r>
    </w:p>
    <w:p w14:paraId="0809DF64" w14:textId="77777777" w:rsidR="00AB548D" w:rsidRDefault="00000000">
      <w:pPr>
        <w:pStyle w:val="Heading2"/>
      </w:pPr>
      <w:bookmarkStart w:id="38" w:name="_Toc227223728"/>
      <w:r>
        <w:t>9.1 Notification Templates</w:t>
      </w:r>
      <w:bookmarkEnd w:id="38"/>
    </w:p>
    <w:p w14:paraId="0809DF65" w14:textId="77777777" w:rsidR="00AB548D" w:rsidRDefault="00000000">
      <w:pPr>
        <w:spacing w:after="160"/>
      </w:pPr>
      <w:r>
        <w:rPr>
          <w:color w:val="0F260B"/>
        </w:rPr>
        <w:t>The system includes five pre-built notification templates:</w:t>
      </w:r>
    </w:p>
    <w:p w14:paraId="0809DF66" w14:textId="77777777" w:rsidR="00AB548D" w:rsidRDefault="00000000">
      <w:pPr>
        <w:pStyle w:val="ListParagraph"/>
        <w:numPr>
          <w:ilvl w:val="0"/>
          <w:numId w:val="2"/>
        </w:numPr>
        <w:spacing w:after="80"/>
      </w:pPr>
      <w:r>
        <w:rPr>
          <w:color w:val="0F260B"/>
        </w:rPr>
        <w:t>Ready for Pickup — Sent when a prescription enters the waiting bin. Includes patient name, medication, and pharmacy address.</w:t>
      </w:r>
    </w:p>
    <w:p w14:paraId="0809DF67" w14:textId="77777777" w:rsidR="00AB548D" w:rsidRDefault="00000000">
      <w:pPr>
        <w:pStyle w:val="ListParagraph"/>
        <w:numPr>
          <w:ilvl w:val="0"/>
          <w:numId w:val="2"/>
        </w:numPr>
        <w:spacing w:after="80"/>
      </w:pPr>
      <w:r>
        <w:rPr>
          <w:color w:val="0F260B"/>
        </w:rPr>
        <w:t xml:space="preserve">Refill Due — Sent when a patient’s medication supply is running low based on </w:t>
      </w:r>
      <w:proofErr w:type="spellStart"/>
      <w:r>
        <w:rPr>
          <w:color w:val="0F260B"/>
        </w:rPr>
        <w:t>days</w:t>
      </w:r>
      <w:proofErr w:type="spellEnd"/>
      <w:r>
        <w:rPr>
          <w:color w:val="0F260B"/>
        </w:rPr>
        <w:t xml:space="preserve"> supply calculation.</w:t>
      </w:r>
    </w:p>
    <w:p w14:paraId="0809DF68" w14:textId="77777777" w:rsidR="00AB548D" w:rsidRDefault="00000000">
      <w:pPr>
        <w:pStyle w:val="ListParagraph"/>
        <w:numPr>
          <w:ilvl w:val="0"/>
          <w:numId w:val="2"/>
        </w:numPr>
        <w:spacing w:after="80"/>
      </w:pPr>
      <w:r>
        <w:rPr>
          <w:color w:val="0F260B"/>
        </w:rPr>
        <w:t>Refill Processed — Sent when a refill request has been approved and filled.</w:t>
      </w:r>
    </w:p>
    <w:p w14:paraId="0809DF69" w14:textId="77777777" w:rsidR="00AB548D" w:rsidRDefault="00000000">
      <w:pPr>
        <w:pStyle w:val="ListParagraph"/>
        <w:numPr>
          <w:ilvl w:val="0"/>
          <w:numId w:val="2"/>
        </w:numPr>
        <w:spacing w:after="80"/>
      </w:pPr>
      <w:r>
        <w:rPr>
          <w:color w:val="0F260B"/>
        </w:rPr>
        <w:t>Shipping Update — Sent when a shipment status changes (shipped, in transit, delivered).</w:t>
      </w:r>
    </w:p>
    <w:p w14:paraId="0809DF6A" w14:textId="77777777" w:rsidR="00AB548D" w:rsidRDefault="00000000">
      <w:pPr>
        <w:pStyle w:val="ListParagraph"/>
        <w:numPr>
          <w:ilvl w:val="0"/>
          <w:numId w:val="2"/>
        </w:numPr>
        <w:spacing w:after="80"/>
      </w:pPr>
      <w:r>
        <w:rPr>
          <w:color w:val="0F260B"/>
        </w:rPr>
        <w:t>Prescription Expiring — Sent when a prescription is nearing its expiration date with no remaining refills.</w:t>
      </w:r>
    </w:p>
    <w:p w14:paraId="0809DF6B" w14:textId="77777777" w:rsidR="00AB548D" w:rsidRDefault="00AB548D">
      <w:pPr>
        <w:spacing w:after="120"/>
      </w:pPr>
    </w:p>
    <w:p w14:paraId="0809DF6C" w14:textId="77777777" w:rsidR="00AB548D" w:rsidRDefault="00000000">
      <w:pPr>
        <w:pStyle w:val="Heading2"/>
      </w:pPr>
      <w:bookmarkStart w:id="39" w:name="_Toc227223729"/>
      <w:r>
        <w:t>9.2 Sending Notifications</w:t>
      </w:r>
      <w:bookmarkEnd w:id="39"/>
    </w:p>
    <w:p w14:paraId="0809DF6D" w14:textId="77777777" w:rsidR="00AB548D" w:rsidRDefault="00000000">
      <w:pPr>
        <w:pStyle w:val="ListParagraph"/>
        <w:numPr>
          <w:ilvl w:val="0"/>
          <w:numId w:val="9"/>
        </w:numPr>
        <w:spacing w:after="100"/>
      </w:pPr>
      <w:r>
        <w:rPr>
          <w:color w:val="0F260B"/>
        </w:rPr>
        <w:t>Navigate to Messaging from the sidebar.</w:t>
      </w:r>
    </w:p>
    <w:p w14:paraId="0809DF6E" w14:textId="77777777" w:rsidR="00AB548D" w:rsidRDefault="00000000">
      <w:pPr>
        <w:pStyle w:val="ListParagraph"/>
        <w:numPr>
          <w:ilvl w:val="0"/>
          <w:numId w:val="9"/>
        </w:numPr>
        <w:spacing w:after="100"/>
      </w:pPr>
      <w:r>
        <w:rPr>
          <w:color w:val="0F260B"/>
        </w:rPr>
        <w:t>Enter the patient’s ID or MRN.</w:t>
      </w:r>
    </w:p>
    <w:p w14:paraId="0809DF6F" w14:textId="77777777" w:rsidR="00AB548D" w:rsidRDefault="00000000">
      <w:pPr>
        <w:pStyle w:val="ListParagraph"/>
        <w:numPr>
          <w:ilvl w:val="0"/>
          <w:numId w:val="9"/>
        </w:numPr>
        <w:spacing w:after="100"/>
      </w:pPr>
      <w:r>
        <w:rPr>
          <w:color w:val="0F260B"/>
        </w:rPr>
        <w:t>Select the notification template.</w:t>
      </w:r>
    </w:p>
    <w:p w14:paraId="0809DF70" w14:textId="77777777" w:rsidR="00AB548D" w:rsidRDefault="00000000">
      <w:pPr>
        <w:pStyle w:val="ListParagraph"/>
        <w:numPr>
          <w:ilvl w:val="0"/>
          <w:numId w:val="9"/>
        </w:numPr>
        <w:spacing w:after="100"/>
      </w:pPr>
      <w:r>
        <w:rPr>
          <w:color w:val="0F260B"/>
        </w:rPr>
        <w:t>Choose the delivery channels: Email, SMS, or both.</w:t>
      </w:r>
    </w:p>
    <w:p w14:paraId="0809DF71" w14:textId="77777777" w:rsidR="00AB548D" w:rsidRDefault="00000000">
      <w:pPr>
        <w:pStyle w:val="ListParagraph"/>
        <w:numPr>
          <w:ilvl w:val="0"/>
          <w:numId w:val="9"/>
        </w:numPr>
        <w:spacing w:after="100"/>
      </w:pPr>
      <w:r>
        <w:rPr>
          <w:color w:val="0F260B"/>
        </w:rPr>
        <w:t>Click Send Notification.</w:t>
      </w:r>
    </w:p>
    <w:p w14:paraId="0809DF72" w14:textId="77777777" w:rsidR="00AB548D" w:rsidRDefault="00000000">
      <w:pPr>
        <w:pStyle w:val="ListParagraph"/>
        <w:numPr>
          <w:ilvl w:val="0"/>
          <w:numId w:val="9"/>
        </w:numPr>
        <w:spacing w:after="100"/>
      </w:pPr>
      <w:r>
        <w:rPr>
          <w:color w:val="0F260B"/>
        </w:rPr>
        <w:t xml:space="preserve">The system </w:t>
      </w:r>
      <w:proofErr w:type="gramStart"/>
      <w:r>
        <w:rPr>
          <w:color w:val="0F260B"/>
        </w:rPr>
        <w:t>sends the message</w:t>
      </w:r>
      <w:proofErr w:type="gramEnd"/>
      <w:r>
        <w:rPr>
          <w:color w:val="0F260B"/>
        </w:rPr>
        <w:t xml:space="preserve"> through the configured email provider and/or Twilio SMS gateway.</w:t>
      </w:r>
    </w:p>
    <w:p w14:paraId="0809DF73" w14:textId="77777777" w:rsidR="00AB548D" w:rsidRDefault="00AB54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548D" w14:paraId="0809DF76"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tcPr>
          <w:p w14:paraId="0809DF74" w14:textId="77777777" w:rsidR="00AB548D" w:rsidRDefault="00000000">
            <w:pPr>
              <w:spacing w:after="60"/>
            </w:pPr>
            <w:r>
              <w:rPr>
                <w:b/>
                <w:bCs/>
                <w:color w:val="415C43"/>
                <w:sz w:val="20"/>
                <w:szCs w:val="20"/>
              </w:rPr>
              <w:t>System Action (Automated)</w:t>
            </w:r>
          </w:p>
          <w:p w14:paraId="0809DF75" w14:textId="77777777" w:rsidR="00AB548D" w:rsidRDefault="00000000">
            <w:r>
              <w:rPr>
                <w:color w:val="0F260B"/>
                <w:sz w:val="20"/>
                <w:szCs w:val="20"/>
              </w:rPr>
              <w:t>Automated notifications (Ready for Pickup, Refill Due, Shipping Updates) are sent automatically by the system based on prescription status changes. Manual notifications can also be sent by staff from the Messaging page.</w:t>
            </w:r>
          </w:p>
        </w:tc>
      </w:tr>
    </w:tbl>
    <w:p w14:paraId="0809DF77" w14:textId="77777777" w:rsidR="00AB548D" w:rsidRDefault="00AB548D">
      <w:pPr>
        <w:spacing w:after="120"/>
      </w:pPr>
    </w:p>
    <w:p w14:paraId="0809DF78" w14:textId="77777777" w:rsidR="00AB548D" w:rsidRDefault="00000000">
      <w:pPr>
        <w:pStyle w:val="Heading2"/>
      </w:pPr>
      <w:bookmarkStart w:id="40" w:name="_Toc227223730"/>
      <w:r>
        <w:t>9.3 Communication Log &amp; Compliance</w:t>
      </w:r>
      <w:bookmarkEnd w:id="40"/>
    </w:p>
    <w:p w14:paraId="0809DF79" w14:textId="77777777" w:rsidR="00AB548D" w:rsidRDefault="00000000">
      <w:pPr>
        <w:spacing w:after="160"/>
      </w:pPr>
      <w:r>
        <w:rPr>
          <w:color w:val="0F260B"/>
        </w:rPr>
        <w:t>Every notification sent is logged in the Communication Log with:</w:t>
      </w:r>
    </w:p>
    <w:p w14:paraId="0809DF7A" w14:textId="77777777" w:rsidR="00AB548D" w:rsidRDefault="00000000">
      <w:pPr>
        <w:pStyle w:val="ListParagraph"/>
        <w:numPr>
          <w:ilvl w:val="0"/>
          <w:numId w:val="2"/>
        </w:numPr>
        <w:spacing w:after="80"/>
      </w:pPr>
      <w:r>
        <w:rPr>
          <w:color w:val="0F260B"/>
        </w:rPr>
        <w:t>Patient name and ID</w:t>
      </w:r>
    </w:p>
    <w:p w14:paraId="0809DF7B" w14:textId="77777777" w:rsidR="00AB548D" w:rsidRDefault="00000000">
      <w:pPr>
        <w:pStyle w:val="ListParagraph"/>
        <w:numPr>
          <w:ilvl w:val="0"/>
          <w:numId w:val="2"/>
        </w:numPr>
        <w:spacing w:after="80"/>
      </w:pPr>
      <w:r>
        <w:rPr>
          <w:color w:val="0F260B"/>
        </w:rPr>
        <w:t>Message template used</w:t>
      </w:r>
    </w:p>
    <w:p w14:paraId="0809DF7C" w14:textId="77777777" w:rsidR="00AB548D" w:rsidRDefault="00000000">
      <w:pPr>
        <w:pStyle w:val="ListParagraph"/>
        <w:numPr>
          <w:ilvl w:val="0"/>
          <w:numId w:val="2"/>
        </w:numPr>
        <w:spacing w:after="80"/>
      </w:pPr>
      <w:r>
        <w:rPr>
          <w:color w:val="0F260B"/>
        </w:rPr>
        <w:t>Channel (email/SMS)</w:t>
      </w:r>
    </w:p>
    <w:p w14:paraId="0809DF7D" w14:textId="77777777" w:rsidR="00AB548D" w:rsidRDefault="00000000">
      <w:pPr>
        <w:pStyle w:val="ListParagraph"/>
        <w:numPr>
          <w:ilvl w:val="0"/>
          <w:numId w:val="2"/>
        </w:numPr>
        <w:spacing w:after="80"/>
      </w:pPr>
      <w:r>
        <w:rPr>
          <w:color w:val="0F260B"/>
        </w:rPr>
        <w:t>Timestamp of send</w:t>
      </w:r>
    </w:p>
    <w:p w14:paraId="0809DF7E" w14:textId="77777777" w:rsidR="00AB548D" w:rsidRDefault="00000000">
      <w:pPr>
        <w:pStyle w:val="ListParagraph"/>
        <w:numPr>
          <w:ilvl w:val="0"/>
          <w:numId w:val="2"/>
        </w:numPr>
        <w:spacing w:after="80"/>
      </w:pPr>
      <w:r>
        <w:rPr>
          <w:color w:val="0F260B"/>
        </w:rPr>
        <w:lastRenderedPageBreak/>
        <w:t>Delivery status (sent, delivered, failed)</w:t>
      </w:r>
    </w:p>
    <w:p w14:paraId="0809DF7F" w14:textId="77777777" w:rsidR="00AB548D" w:rsidRDefault="00000000">
      <w:pPr>
        <w:pStyle w:val="ListParagraph"/>
        <w:numPr>
          <w:ilvl w:val="0"/>
          <w:numId w:val="2"/>
        </w:numPr>
        <w:spacing w:after="80"/>
      </w:pPr>
      <w:r>
        <w:rPr>
          <w:color w:val="0F260B"/>
        </w:rPr>
        <w:t>Staff member who initiated (if manual)</w:t>
      </w:r>
    </w:p>
    <w:p w14:paraId="0809DF80" w14:textId="77777777" w:rsidR="00AB548D" w:rsidRDefault="00000000">
      <w:pPr>
        <w:spacing w:after="160"/>
      </w:pPr>
      <w:r>
        <w:rPr>
          <w:color w:val="0F260B"/>
        </w:rPr>
        <w:t>This log satisfies HIPAA requirements for tracking all patient communications.</w:t>
      </w:r>
    </w:p>
    <w:p w14:paraId="0809DF81" w14:textId="77777777" w:rsidR="00AB548D" w:rsidRDefault="00AB548D">
      <w:pPr>
        <w:spacing w:after="120"/>
      </w:pPr>
    </w:p>
    <w:p w14:paraId="0809DF82" w14:textId="77777777" w:rsidR="00AB548D" w:rsidRDefault="00000000">
      <w:pPr>
        <w:pStyle w:val="Heading2"/>
      </w:pPr>
      <w:bookmarkStart w:id="41" w:name="_Toc227223731"/>
      <w:r>
        <w:t>9.4 IVR Phone System Integration</w:t>
      </w:r>
      <w:bookmarkEnd w:id="41"/>
    </w:p>
    <w:p w14:paraId="0809DF83" w14:textId="77777777" w:rsidR="00AB548D" w:rsidRDefault="00000000">
      <w:pPr>
        <w:spacing w:after="160"/>
      </w:pPr>
      <w:r>
        <w:rPr>
          <w:color w:val="0F260B"/>
        </w:rPr>
        <w:t>The PMS includes an integrated IVR (Interactive Voice Response) phone system powered by Twilio:</w:t>
      </w:r>
    </w:p>
    <w:p w14:paraId="0809DF84" w14:textId="77777777" w:rsidR="00AB548D" w:rsidRDefault="00000000">
      <w:pPr>
        <w:pStyle w:val="ListParagraph"/>
        <w:numPr>
          <w:ilvl w:val="0"/>
          <w:numId w:val="2"/>
        </w:numPr>
        <w:spacing w:after="80"/>
      </w:pPr>
      <w:r>
        <w:rPr>
          <w:color w:val="0F260B"/>
        </w:rPr>
        <w:t>Patients can call the pharmacy and navigate a phone menu to check prescription status, request refills, or reach a department.</w:t>
      </w:r>
    </w:p>
    <w:p w14:paraId="0809DF85" w14:textId="77777777" w:rsidR="00AB548D" w:rsidRDefault="00000000">
      <w:pPr>
        <w:pStyle w:val="ListParagraph"/>
        <w:numPr>
          <w:ilvl w:val="0"/>
          <w:numId w:val="2"/>
        </w:numPr>
        <w:spacing w:after="80"/>
      </w:pPr>
      <w:r>
        <w:rPr>
          <w:color w:val="0F260B"/>
        </w:rPr>
        <w:t>Incoming calls are displayed on the Phone Dashboard with caller ID, patient match, and call reason.</w:t>
      </w:r>
    </w:p>
    <w:p w14:paraId="0809DF86" w14:textId="77777777" w:rsidR="00AB548D" w:rsidRDefault="00000000">
      <w:pPr>
        <w:pStyle w:val="ListParagraph"/>
        <w:numPr>
          <w:ilvl w:val="0"/>
          <w:numId w:val="2"/>
        </w:numPr>
        <w:spacing w:after="80"/>
      </w:pPr>
      <w:r>
        <w:rPr>
          <w:color w:val="0F260B"/>
        </w:rPr>
        <w:t>Staff can place calls on hold, transfer between departments, and end calls directly from the PMS.</w:t>
      </w:r>
    </w:p>
    <w:p w14:paraId="0809DF87" w14:textId="77777777" w:rsidR="00AB548D" w:rsidRDefault="00000000">
      <w:pPr>
        <w:pStyle w:val="ListParagraph"/>
        <w:numPr>
          <w:ilvl w:val="0"/>
          <w:numId w:val="2"/>
        </w:numPr>
        <w:spacing w:after="80"/>
      </w:pPr>
      <w:r>
        <w:rPr>
          <w:color w:val="0F260B"/>
        </w:rPr>
        <w:t xml:space="preserve">All calls are logged </w:t>
      </w:r>
      <w:proofErr w:type="gramStart"/>
      <w:r>
        <w:rPr>
          <w:color w:val="0F260B"/>
        </w:rPr>
        <w:t>in</w:t>
      </w:r>
      <w:proofErr w:type="gramEnd"/>
      <w:r>
        <w:rPr>
          <w:color w:val="0F260B"/>
        </w:rPr>
        <w:t xml:space="preserve"> the Communication Log with duration, outcome, and assigned staff.</w:t>
      </w:r>
    </w:p>
    <w:p w14:paraId="0809DF88" w14:textId="77777777" w:rsidR="00AB548D" w:rsidRDefault="00AB548D">
      <w:pPr>
        <w:spacing w:after="120"/>
      </w:pPr>
    </w:p>
    <w:p w14:paraId="0809DF89" w14:textId="77777777" w:rsidR="00AB548D" w:rsidRDefault="00000000">
      <w:pPr>
        <w:pStyle w:val="Heading2"/>
      </w:pPr>
      <w:bookmarkStart w:id="42" w:name="_Toc227223732"/>
      <w:r>
        <w:t>9.5 Campaign Management</w:t>
      </w:r>
      <w:bookmarkEnd w:id="42"/>
    </w:p>
    <w:p w14:paraId="0809DF8A" w14:textId="77777777" w:rsidR="00AB548D" w:rsidRDefault="00000000">
      <w:pPr>
        <w:spacing w:after="160"/>
      </w:pPr>
      <w:r>
        <w:rPr>
          <w:color w:val="0F260B"/>
        </w:rPr>
        <w:t>For bulk messaging (e.g., flu shot reminders, pharmacy closure notices):</w:t>
      </w:r>
    </w:p>
    <w:p w14:paraId="0809DF8B" w14:textId="77777777" w:rsidR="00AB548D" w:rsidRDefault="00000000">
      <w:pPr>
        <w:pStyle w:val="ListParagraph"/>
        <w:numPr>
          <w:ilvl w:val="0"/>
          <w:numId w:val="10"/>
        </w:numPr>
        <w:spacing w:after="100"/>
      </w:pPr>
      <w:r>
        <w:rPr>
          <w:color w:val="0F260B"/>
        </w:rPr>
        <w:t>Navigate to Messaging &gt; Campaigns.</w:t>
      </w:r>
    </w:p>
    <w:p w14:paraId="0809DF8C" w14:textId="77777777" w:rsidR="00AB548D" w:rsidRDefault="00000000">
      <w:pPr>
        <w:pStyle w:val="ListParagraph"/>
        <w:numPr>
          <w:ilvl w:val="0"/>
          <w:numId w:val="10"/>
        </w:numPr>
        <w:spacing w:after="100"/>
      </w:pPr>
      <w:r>
        <w:rPr>
          <w:color w:val="0F260B"/>
        </w:rPr>
        <w:t xml:space="preserve">Create a campaign with a name, target audience (all patients, active patients, patients </w:t>
      </w:r>
      <w:proofErr w:type="gramStart"/>
      <w:r>
        <w:rPr>
          <w:color w:val="0F260B"/>
        </w:rPr>
        <w:t>on</w:t>
      </w:r>
      <w:proofErr w:type="gramEnd"/>
      <w:r>
        <w:rPr>
          <w:color w:val="0F260B"/>
        </w:rPr>
        <w:t xml:space="preserve"> a specific drug class, etc.).</w:t>
      </w:r>
    </w:p>
    <w:p w14:paraId="0809DF8D" w14:textId="77777777" w:rsidR="00AB548D" w:rsidRDefault="00000000">
      <w:pPr>
        <w:pStyle w:val="ListParagraph"/>
        <w:numPr>
          <w:ilvl w:val="0"/>
          <w:numId w:val="10"/>
        </w:numPr>
        <w:spacing w:after="100"/>
      </w:pPr>
      <w:r>
        <w:rPr>
          <w:color w:val="0F260B"/>
        </w:rPr>
        <w:t>Compose the message or select a template.</w:t>
      </w:r>
    </w:p>
    <w:p w14:paraId="0809DF8E" w14:textId="77777777" w:rsidR="00AB548D" w:rsidRDefault="00000000">
      <w:pPr>
        <w:pStyle w:val="ListParagraph"/>
        <w:numPr>
          <w:ilvl w:val="0"/>
          <w:numId w:val="10"/>
        </w:numPr>
        <w:spacing w:after="100"/>
      </w:pPr>
      <w:r>
        <w:rPr>
          <w:color w:val="0F260B"/>
        </w:rPr>
        <w:t>Choose channels and schedule the send time.</w:t>
      </w:r>
    </w:p>
    <w:p w14:paraId="0809DF8F" w14:textId="77777777" w:rsidR="00AB548D" w:rsidRDefault="00000000">
      <w:pPr>
        <w:pStyle w:val="ListParagraph"/>
        <w:numPr>
          <w:ilvl w:val="0"/>
          <w:numId w:val="10"/>
        </w:numPr>
        <w:spacing w:after="100"/>
      </w:pPr>
      <w:r>
        <w:rPr>
          <w:color w:val="0F260B"/>
        </w:rPr>
        <w:t>Review and confirm. Messages are sent in batches to avoid rate limits.</w:t>
      </w:r>
    </w:p>
    <w:p w14:paraId="0809DF90" w14:textId="77777777" w:rsidR="00AB548D" w:rsidRDefault="00AB54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548D" w14:paraId="0809DF93"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60" w:type="dxa"/>
              <w:bottom w:w="100" w:type="dxa"/>
              <w:right w:w="160" w:type="dxa"/>
            </w:tcMar>
          </w:tcPr>
          <w:p w14:paraId="0809DF91" w14:textId="77777777" w:rsidR="00AB548D" w:rsidRDefault="00000000">
            <w:pPr>
              <w:spacing w:after="60"/>
            </w:pPr>
            <w:r>
              <w:rPr>
                <w:b/>
                <w:bCs/>
                <w:color w:val="415C43"/>
                <w:sz w:val="20"/>
                <w:szCs w:val="20"/>
              </w:rPr>
              <w:t>Staff Role: Pharmacist / Manager</w:t>
            </w:r>
          </w:p>
          <w:p w14:paraId="0809DF92" w14:textId="77777777" w:rsidR="00AB548D" w:rsidRDefault="00000000">
            <w:r>
              <w:rPr>
                <w:color w:val="0F260B"/>
                <w:sz w:val="20"/>
                <w:szCs w:val="20"/>
              </w:rPr>
              <w:t>Creates and approves campaigns. Only users with "</w:t>
            </w:r>
            <w:proofErr w:type="spellStart"/>
            <w:proofErr w:type="gramStart"/>
            <w:r>
              <w:rPr>
                <w:color w:val="0F260B"/>
                <w:sz w:val="20"/>
                <w:szCs w:val="20"/>
              </w:rPr>
              <w:t>communications:write</w:t>
            </w:r>
            <w:proofErr w:type="spellEnd"/>
            <w:proofErr w:type="gramEnd"/>
            <w:r>
              <w:rPr>
                <w:color w:val="0F260B"/>
                <w:sz w:val="20"/>
                <w:szCs w:val="20"/>
              </w:rPr>
              <w:t>" permission can send bulk messages.</w:t>
            </w:r>
          </w:p>
        </w:tc>
      </w:tr>
    </w:tbl>
    <w:p w14:paraId="0809DF94" w14:textId="77777777" w:rsidR="00AB548D" w:rsidRDefault="00AB548D">
      <w:pPr>
        <w:spacing w:after="120"/>
      </w:pPr>
    </w:p>
    <w:sectPr w:rsidR="00AB548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780A8" w14:textId="77777777" w:rsidR="000846AE" w:rsidRDefault="000846AE">
      <w:r>
        <w:separator/>
      </w:r>
    </w:p>
  </w:endnote>
  <w:endnote w:type="continuationSeparator" w:id="0">
    <w:p w14:paraId="22DF173B" w14:textId="77777777" w:rsidR="000846AE" w:rsidRDefault="00084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9DF96" w14:textId="5771783B" w:rsidR="00AB548D" w:rsidRDefault="00000000">
    <w:pPr>
      <w:pBdr>
        <w:top w:val="single" w:sz="4" w:space="6" w:color="415C43"/>
      </w:pBdr>
      <w:tabs>
        <w:tab w:val="right" w:pos="9026"/>
      </w:tabs>
    </w:pPr>
    <w:r>
      <w:rPr>
        <w:color w:val="666666"/>
        <w:sz w:val="16"/>
        <w:szCs w:val="16"/>
      </w:rPr>
      <w:t>Boudreaux’s New Drug Store</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3A1422">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A6514" w14:textId="77777777" w:rsidR="000846AE" w:rsidRDefault="000846AE">
      <w:r>
        <w:separator/>
      </w:r>
    </w:p>
  </w:footnote>
  <w:footnote w:type="continuationSeparator" w:id="0">
    <w:p w14:paraId="7E0BC473" w14:textId="77777777" w:rsidR="000846AE" w:rsidRDefault="00084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9DF95" w14:textId="77777777" w:rsidR="00AB548D" w:rsidRDefault="00000000">
    <w:pPr>
      <w:pBdr>
        <w:bottom w:val="single" w:sz="4" w:space="6" w:color="415C43"/>
      </w:pBdr>
      <w:tabs>
        <w:tab w:val="right" w:pos="9026"/>
      </w:tabs>
    </w:pPr>
    <w:r>
      <w:rPr>
        <w:color w:val="666666"/>
        <w:sz w:val="16"/>
        <w:szCs w:val="16"/>
      </w:rPr>
      <w:t>BNDS PMS — Complete Workflow Guide</w:t>
    </w:r>
    <w:r>
      <w:rPr>
        <w:i/>
        <w:iCs/>
        <w:color w:val="666666"/>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51901"/>
    <w:multiLevelType w:val="hybridMultilevel"/>
    <w:tmpl w:val="DE3C4A3E"/>
    <w:lvl w:ilvl="0" w:tplc="C3C27524">
      <w:start w:val="1"/>
      <w:numFmt w:val="decimal"/>
      <w:lvlText w:val="%1."/>
      <w:lvlJc w:val="left"/>
      <w:pPr>
        <w:ind w:left="720" w:hanging="360"/>
      </w:pPr>
    </w:lvl>
    <w:lvl w:ilvl="1" w:tplc="86AE3030">
      <w:start w:val="1"/>
      <w:numFmt w:val="lowerLetter"/>
      <w:lvlText w:val="%2."/>
      <w:lvlJc w:val="left"/>
      <w:pPr>
        <w:ind w:left="1440" w:hanging="360"/>
      </w:pPr>
    </w:lvl>
    <w:lvl w:ilvl="2" w:tplc="EFB8F7D8">
      <w:numFmt w:val="decimal"/>
      <w:lvlText w:val=""/>
      <w:lvlJc w:val="left"/>
    </w:lvl>
    <w:lvl w:ilvl="3" w:tplc="A330E94A">
      <w:numFmt w:val="decimal"/>
      <w:lvlText w:val=""/>
      <w:lvlJc w:val="left"/>
    </w:lvl>
    <w:lvl w:ilvl="4" w:tplc="6D026A3E">
      <w:numFmt w:val="decimal"/>
      <w:lvlText w:val=""/>
      <w:lvlJc w:val="left"/>
    </w:lvl>
    <w:lvl w:ilvl="5" w:tplc="3A56551E">
      <w:numFmt w:val="decimal"/>
      <w:lvlText w:val=""/>
      <w:lvlJc w:val="left"/>
    </w:lvl>
    <w:lvl w:ilvl="6" w:tplc="F4028E7A">
      <w:numFmt w:val="decimal"/>
      <w:lvlText w:val=""/>
      <w:lvlJc w:val="left"/>
    </w:lvl>
    <w:lvl w:ilvl="7" w:tplc="4E4E8B8A">
      <w:numFmt w:val="decimal"/>
      <w:lvlText w:val=""/>
      <w:lvlJc w:val="left"/>
    </w:lvl>
    <w:lvl w:ilvl="8" w:tplc="AAE469C2">
      <w:numFmt w:val="decimal"/>
      <w:lvlText w:val=""/>
      <w:lvlJc w:val="left"/>
    </w:lvl>
  </w:abstractNum>
  <w:abstractNum w:abstractNumId="1" w15:restartNumberingAfterBreak="0">
    <w:nsid w:val="2B2F623C"/>
    <w:multiLevelType w:val="hybridMultilevel"/>
    <w:tmpl w:val="E3EA16D2"/>
    <w:lvl w:ilvl="0" w:tplc="D77E9036">
      <w:start w:val="1"/>
      <w:numFmt w:val="decimal"/>
      <w:lvlText w:val="%1."/>
      <w:lvlJc w:val="left"/>
      <w:pPr>
        <w:ind w:left="720" w:hanging="360"/>
      </w:pPr>
    </w:lvl>
    <w:lvl w:ilvl="1" w:tplc="E65C1E56">
      <w:numFmt w:val="decimal"/>
      <w:lvlText w:val=""/>
      <w:lvlJc w:val="left"/>
    </w:lvl>
    <w:lvl w:ilvl="2" w:tplc="29981B00">
      <w:numFmt w:val="decimal"/>
      <w:lvlText w:val=""/>
      <w:lvlJc w:val="left"/>
    </w:lvl>
    <w:lvl w:ilvl="3" w:tplc="1100A628">
      <w:numFmt w:val="decimal"/>
      <w:lvlText w:val=""/>
      <w:lvlJc w:val="left"/>
    </w:lvl>
    <w:lvl w:ilvl="4" w:tplc="DBE22A66">
      <w:numFmt w:val="decimal"/>
      <w:lvlText w:val=""/>
      <w:lvlJc w:val="left"/>
    </w:lvl>
    <w:lvl w:ilvl="5" w:tplc="D8408816">
      <w:numFmt w:val="decimal"/>
      <w:lvlText w:val=""/>
      <w:lvlJc w:val="left"/>
    </w:lvl>
    <w:lvl w:ilvl="6" w:tplc="3C2262A2">
      <w:numFmt w:val="decimal"/>
      <w:lvlText w:val=""/>
      <w:lvlJc w:val="left"/>
    </w:lvl>
    <w:lvl w:ilvl="7" w:tplc="55448A30">
      <w:numFmt w:val="decimal"/>
      <w:lvlText w:val=""/>
      <w:lvlJc w:val="left"/>
    </w:lvl>
    <w:lvl w:ilvl="8" w:tplc="C9461A1A">
      <w:numFmt w:val="decimal"/>
      <w:lvlText w:val=""/>
      <w:lvlJc w:val="left"/>
    </w:lvl>
  </w:abstractNum>
  <w:abstractNum w:abstractNumId="2" w15:restartNumberingAfterBreak="0">
    <w:nsid w:val="2CB269DC"/>
    <w:multiLevelType w:val="hybridMultilevel"/>
    <w:tmpl w:val="D6249C60"/>
    <w:lvl w:ilvl="0" w:tplc="904420F4">
      <w:start w:val="1"/>
      <w:numFmt w:val="bullet"/>
      <w:lvlText w:val="•"/>
      <w:lvlJc w:val="left"/>
      <w:pPr>
        <w:ind w:left="720" w:hanging="360"/>
      </w:pPr>
    </w:lvl>
    <w:lvl w:ilvl="1" w:tplc="B7E8ED54">
      <w:start w:val="1"/>
      <w:numFmt w:val="bullet"/>
      <w:lvlText w:val="◦"/>
      <w:lvlJc w:val="left"/>
      <w:pPr>
        <w:ind w:left="1440" w:hanging="360"/>
      </w:pPr>
    </w:lvl>
    <w:lvl w:ilvl="2" w:tplc="5C76B92A">
      <w:numFmt w:val="decimal"/>
      <w:lvlText w:val=""/>
      <w:lvlJc w:val="left"/>
    </w:lvl>
    <w:lvl w:ilvl="3" w:tplc="10C476EA">
      <w:numFmt w:val="decimal"/>
      <w:lvlText w:val=""/>
      <w:lvlJc w:val="left"/>
    </w:lvl>
    <w:lvl w:ilvl="4" w:tplc="6826E678">
      <w:numFmt w:val="decimal"/>
      <w:lvlText w:val=""/>
      <w:lvlJc w:val="left"/>
    </w:lvl>
    <w:lvl w:ilvl="5" w:tplc="1F2C5358">
      <w:numFmt w:val="decimal"/>
      <w:lvlText w:val=""/>
      <w:lvlJc w:val="left"/>
    </w:lvl>
    <w:lvl w:ilvl="6" w:tplc="E21CD18E">
      <w:numFmt w:val="decimal"/>
      <w:lvlText w:val=""/>
      <w:lvlJc w:val="left"/>
    </w:lvl>
    <w:lvl w:ilvl="7" w:tplc="DD660BD6">
      <w:numFmt w:val="decimal"/>
      <w:lvlText w:val=""/>
      <w:lvlJc w:val="left"/>
    </w:lvl>
    <w:lvl w:ilvl="8" w:tplc="4AC4A57E">
      <w:numFmt w:val="decimal"/>
      <w:lvlText w:val=""/>
      <w:lvlJc w:val="left"/>
    </w:lvl>
  </w:abstractNum>
  <w:abstractNum w:abstractNumId="3" w15:restartNumberingAfterBreak="0">
    <w:nsid w:val="3EDB15EE"/>
    <w:multiLevelType w:val="hybridMultilevel"/>
    <w:tmpl w:val="E2324616"/>
    <w:lvl w:ilvl="0" w:tplc="1428B8D6">
      <w:start w:val="1"/>
      <w:numFmt w:val="decimal"/>
      <w:lvlText w:val="%1."/>
      <w:lvlJc w:val="left"/>
      <w:pPr>
        <w:ind w:left="720" w:hanging="360"/>
      </w:pPr>
    </w:lvl>
    <w:lvl w:ilvl="1" w:tplc="90EE7A8A">
      <w:numFmt w:val="decimal"/>
      <w:lvlText w:val=""/>
      <w:lvlJc w:val="left"/>
    </w:lvl>
    <w:lvl w:ilvl="2" w:tplc="A2E4B534">
      <w:numFmt w:val="decimal"/>
      <w:lvlText w:val=""/>
      <w:lvlJc w:val="left"/>
    </w:lvl>
    <w:lvl w:ilvl="3" w:tplc="F92CB1D8">
      <w:numFmt w:val="decimal"/>
      <w:lvlText w:val=""/>
      <w:lvlJc w:val="left"/>
    </w:lvl>
    <w:lvl w:ilvl="4" w:tplc="3B0C9AD6">
      <w:numFmt w:val="decimal"/>
      <w:lvlText w:val=""/>
      <w:lvlJc w:val="left"/>
    </w:lvl>
    <w:lvl w:ilvl="5" w:tplc="A1FE3844">
      <w:numFmt w:val="decimal"/>
      <w:lvlText w:val=""/>
      <w:lvlJc w:val="left"/>
    </w:lvl>
    <w:lvl w:ilvl="6" w:tplc="0ABC25FC">
      <w:numFmt w:val="decimal"/>
      <w:lvlText w:val=""/>
      <w:lvlJc w:val="left"/>
    </w:lvl>
    <w:lvl w:ilvl="7" w:tplc="B05C6B7A">
      <w:numFmt w:val="decimal"/>
      <w:lvlText w:val=""/>
      <w:lvlJc w:val="left"/>
    </w:lvl>
    <w:lvl w:ilvl="8" w:tplc="852C8E78">
      <w:numFmt w:val="decimal"/>
      <w:lvlText w:val=""/>
      <w:lvlJc w:val="left"/>
    </w:lvl>
  </w:abstractNum>
  <w:abstractNum w:abstractNumId="4" w15:restartNumberingAfterBreak="0">
    <w:nsid w:val="46D112AC"/>
    <w:multiLevelType w:val="hybridMultilevel"/>
    <w:tmpl w:val="00D65F66"/>
    <w:lvl w:ilvl="0" w:tplc="481E1976">
      <w:start w:val="1"/>
      <w:numFmt w:val="decimal"/>
      <w:lvlText w:val="%1."/>
      <w:lvlJc w:val="left"/>
      <w:pPr>
        <w:ind w:left="720" w:hanging="360"/>
      </w:pPr>
    </w:lvl>
    <w:lvl w:ilvl="1" w:tplc="343E8BE0">
      <w:numFmt w:val="decimal"/>
      <w:lvlText w:val=""/>
      <w:lvlJc w:val="left"/>
    </w:lvl>
    <w:lvl w:ilvl="2" w:tplc="9A58B8F8">
      <w:numFmt w:val="decimal"/>
      <w:lvlText w:val=""/>
      <w:lvlJc w:val="left"/>
    </w:lvl>
    <w:lvl w:ilvl="3" w:tplc="B9880A88">
      <w:numFmt w:val="decimal"/>
      <w:lvlText w:val=""/>
      <w:lvlJc w:val="left"/>
    </w:lvl>
    <w:lvl w:ilvl="4" w:tplc="425668AE">
      <w:numFmt w:val="decimal"/>
      <w:lvlText w:val=""/>
      <w:lvlJc w:val="left"/>
    </w:lvl>
    <w:lvl w:ilvl="5" w:tplc="501840EA">
      <w:numFmt w:val="decimal"/>
      <w:lvlText w:val=""/>
      <w:lvlJc w:val="left"/>
    </w:lvl>
    <w:lvl w:ilvl="6" w:tplc="B1E641DA">
      <w:numFmt w:val="decimal"/>
      <w:lvlText w:val=""/>
      <w:lvlJc w:val="left"/>
    </w:lvl>
    <w:lvl w:ilvl="7" w:tplc="B6AC6554">
      <w:numFmt w:val="decimal"/>
      <w:lvlText w:val=""/>
      <w:lvlJc w:val="left"/>
    </w:lvl>
    <w:lvl w:ilvl="8" w:tplc="C29A0466">
      <w:numFmt w:val="decimal"/>
      <w:lvlText w:val=""/>
      <w:lvlJc w:val="left"/>
    </w:lvl>
  </w:abstractNum>
  <w:abstractNum w:abstractNumId="5" w15:restartNumberingAfterBreak="0">
    <w:nsid w:val="54FC1494"/>
    <w:multiLevelType w:val="hybridMultilevel"/>
    <w:tmpl w:val="3DBE16AE"/>
    <w:lvl w:ilvl="0" w:tplc="8CC2682C">
      <w:start w:val="1"/>
      <w:numFmt w:val="decimal"/>
      <w:lvlText w:val="%1."/>
      <w:lvlJc w:val="left"/>
      <w:pPr>
        <w:ind w:left="720" w:hanging="360"/>
      </w:pPr>
    </w:lvl>
    <w:lvl w:ilvl="1" w:tplc="CD4EE0A2">
      <w:numFmt w:val="decimal"/>
      <w:lvlText w:val=""/>
      <w:lvlJc w:val="left"/>
    </w:lvl>
    <w:lvl w:ilvl="2" w:tplc="3300D1A0">
      <w:numFmt w:val="decimal"/>
      <w:lvlText w:val=""/>
      <w:lvlJc w:val="left"/>
    </w:lvl>
    <w:lvl w:ilvl="3" w:tplc="934AEED6">
      <w:numFmt w:val="decimal"/>
      <w:lvlText w:val=""/>
      <w:lvlJc w:val="left"/>
    </w:lvl>
    <w:lvl w:ilvl="4" w:tplc="3E2A31D2">
      <w:numFmt w:val="decimal"/>
      <w:lvlText w:val=""/>
      <w:lvlJc w:val="left"/>
    </w:lvl>
    <w:lvl w:ilvl="5" w:tplc="A650E9B2">
      <w:numFmt w:val="decimal"/>
      <w:lvlText w:val=""/>
      <w:lvlJc w:val="left"/>
    </w:lvl>
    <w:lvl w:ilvl="6" w:tplc="0F663E70">
      <w:numFmt w:val="decimal"/>
      <w:lvlText w:val=""/>
      <w:lvlJc w:val="left"/>
    </w:lvl>
    <w:lvl w:ilvl="7" w:tplc="BFA26020">
      <w:numFmt w:val="decimal"/>
      <w:lvlText w:val=""/>
      <w:lvlJc w:val="left"/>
    </w:lvl>
    <w:lvl w:ilvl="8" w:tplc="3A8C778E">
      <w:numFmt w:val="decimal"/>
      <w:lvlText w:val=""/>
      <w:lvlJc w:val="left"/>
    </w:lvl>
  </w:abstractNum>
  <w:abstractNum w:abstractNumId="6" w15:restartNumberingAfterBreak="0">
    <w:nsid w:val="608B029F"/>
    <w:multiLevelType w:val="hybridMultilevel"/>
    <w:tmpl w:val="5C78D5B4"/>
    <w:lvl w:ilvl="0" w:tplc="E0C22DCE">
      <w:start w:val="1"/>
      <w:numFmt w:val="decimal"/>
      <w:lvlText w:val="%1."/>
      <w:lvlJc w:val="left"/>
      <w:pPr>
        <w:ind w:left="720" w:hanging="360"/>
      </w:pPr>
    </w:lvl>
    <w:lvl w:ilvl="1" w:tplc="938CC770">
      <w:start w:val="1"/>
      <w:numFmt w:val="lowerLetter"/>
      <w:lvlText w:val="%2."/>
      <w:lvlJc w:val="left"/>
      <w:pPr>
        <w:ind w:left="1440" w:hanging="360"/>
      </w:pPr>
    </w:lvl>
    <w:lvl w:ilvl="2" w:tplc="B19C1F84">
      <w:numFmt w:val="decimal"/>
      <w:lvlText w:val=""/>
      <w:lvlJc w:val="left"/>
    </w:lvl>
    <w:lvl w:ilvl="3" w:tplc="8F148BD2">
      <w:numFmt w:val="decimal"/>
      <w:lvlText w:val=""/>
      <w:lvlJc w:val="left"/>
    </w:lvl>
    <w:lvl w:ilvl="4" w:tplc="8292831A">
      <w:numFmt w:val="decimal"/>
      <w:lvlText w:val=""/>
      <w:lvlJc w:val="left"/>
    </w:lvl>
    <w:lvl w:ilvl="5" w:tplc="FC563254">
      <w:numFmt w:val="decimal"/>
      <w:lvlText w:val=""/>
      <w:lvlJc w:val="left"/>
    </w:lvl>
    <w:lvl w:ilvl="6" w:tplc="5008AC04">
      <w:numFmt w:val="decimal"/>
      <w:lvlText w:val=""/>
      <w:lvlJc w:val="left"/>
    </w:lvl>
    <w:lvl w:ilvl="7" w:tplc="945AC966">
      <w:numFmt w:val="decimal"/>
      <w:lvlText w:val=""/>
      <w:lvlJc w:val="left"/>
    </w:lvl>
    <w:lvl w:ilvl="8" w:tplc="DEB2FC08">
      <w:numFmt w:val="decimal"/>
      <w:lvlText w:val=""/>
      <w:lvlJc w:val="left"/>
    </w:lvl>
  </w:abstractNum>
  <w:abstractNum w:abstractNumId="7" w15:restartNumberingAfterBreak="0">
    <w:nsid w:val="63E45FF6"/>
    <w:multiLevelType w:val="hybridMultilevel"/>
    <w:tmpl w:val="33FA8646"/>
    <w:lvl w:ilvl="0" w:tplc="9AC0561C">
      <w:start w:val="1"/>
      <w:numFmt w:val="decimal"/>
      <w:lvlText w:val="%1."/>
      <w:lvlJc w:val="left"/>
      <w:pPr>
        <w:ind w:left="720" w:hanging="360"/>
      </w:pPr>
    </w:lvl>
    <w:lvl w:ilvl="1" w:tplc="C902CEB4">
      <w:start w:val="1"/>
      <w:numFmt w:val="lowerLetter"/>
      <w:lvlText w:val="%2."/>
      <w:lvlJc w:val="left"/>
      <w:pPr>
        <w:ind w:left="1440" w:hanging="360"/>
      </w:pPr>
    </w:lvl>
    <w:lvl w:ilvl="2" w:tplc="6E74EFD4">
      <w:numFmt w:val="decimal"/>
      <w:lvlText w:val=""/>
      <w:lvlJc w:val="left"/>
    </w:lvl>
    <w:lvl w:ilvl="3" w:tplc="44AE269A">
      <w:numFmt w:val="decimal"/>
      <w:lvlText w:val=""/>
      <w:lvlJc w:val="left"/>
    </w:lvl>
    <w:lvl w:ilvl="4" w:tplc="466E7AE6">
      <w:numFmt w:val="decimal"/>
      <w:lvlText w:val=""/>
      <w:lvlJc w:val="left"/>
    </w:lvl>
    <w:lvl w:ilvl="5" w:tplc="6FACAB4A">
      <w:numFmt w:val="decimal"/>
      <w:lvlText w:val=""/>
      <w:lvlJc w:val="left"/>
    </w:lvl>
    <w:lvl w:ilvl="6" w:tplc="C0AE5412">
      <w:numFmt w:val="decimal"/>
      <w:lvlText w:val=""/>
      <w:lvlJc w:val="left"/>
    </w:lvl>
    <w:lvl w:ilvl="7" w:tplc="BC7C8B90">
      <w:numFmt w:val="decimal"/>
      <w:lvlText w:val=""/>
      <w:lvlJc w:val="left"/>
    </w:lvl>
    <w:lvl w:ilvl="8" w:tplc="7EE0CEFC">
      <w:numFmt w:val="decimal"/>
      <w:lvlText w:val=""/>
      <w:lvlJc w:val="left"/>
    </w:lvl>
  </w:abstractNum>
  <w:abstractNum w:abstractNumId="8" w15:restartNumberingAfterBreak="0">
    <w:nsid w:val="6A766C0F"/>
    <w:multiLevelType w:val="hybridMultilevel"/>
    <w:tmpl w:val="AF2216D8"/>
    <w:lvl w:ilvl="0" w:tplc="C3285D8E">
      <w:start w:val="1"/>
      <w:numFmt w:val="decimal"/>
      <w:lvlText w:val="%1."/>
      <w:lvlJc w:val="left"/>
      <w:pPr>
        <w:ind w:left="720" w:hanging="360"/>
      </w:pPr>
    </w:lvl>
    <w:lvl w:ilvl="1" w:tplc="67AEF444">
      <w:numFmt w:val="decimal"/>
      <w:lvlText w:val=""/>
      <w:lvlJc w:val="left"/>
    </w:lvl>
    <w:lvl w:ilvl="2" w:tplc="8AFC7A22">
      <w:numFmt w:val="decimal"/>
      <w:lvlText w:val=""/>
      <w:lvlJc w:val="left"/>
    </w:lvl>
    <w:lvl w:ilvl="3" w:tplc="FD1A6B70">
      <w:numFmt w:val="decimal"/>
      <w:lvlText w:val=""/>
      <w:lvlJc w:val="left"/>
    </w:lvl>
    <w:lvl w:ilvl="4" w:tplc="44F4AF38">
      <w:numFmt w:val="decimal"/>
      <w:lvlText w:val=""/>
      <w:lvlJc w:val="left"/>
    </w:lvl>
    <w:lvl w:ilvl="5" w:tplc="73924986">
      <w:numFmt w:val="decimal"/>
      <w:lvlText w:val=""/>
      <w:lvlJc w:val="left"/>
    </w:lvl>
    <w:lvl w:ilvl="6" w:tplc="02AA7FEA">
      <w:numFmt w:val="decimal"/>
      <w:lvlText w:val=""/>
      <w:lvlJc w:val="left"/>
    </w:lvl>
    <w:lvl w:ilvl="7" w:tplc="DA0C8004">
      <w:numFmt w:val="decimal"/>
      <w:lvlText w:val=""/>
      <w:lvlJc w:val="left"/>
    </w:lvl>
    <w:lvl w:ilvl="8" w:tplc="BABAFC2C">
      <w:numFmt w:val="decimal"/>
      <w:lvlText w:val=""/>
      <w:lvlJc w:val="left"/>
    </w:lvl>
  </w:abstractNum>
  <w:abstractNum w:abstractNumId="9" w15:restartNumberingAfterBreak="0">
    <w:nsid w:val="78EB0F08"/>
    <w:multiLevelType w:val="hybridMultilevel"/>
    <w:tmpl w:val="B402604C"/>
    <w:lvl w:ilvl="0" w:tplc="B6F437FA">
      <w:start w:val="1"/>
      <w:numFmt w:val="decimal"/>
      <w:lvlText w:val="%1."/>
      <w:lvlJc w:val="left"/>
      <w:pPr>
        <w:ind w:left="720" w:hanging="360"/>
      </w:pPr>
    </w:lvl>
    <w:lvl w:ilvl="1" w:tplc="C79C5672">
      <w:numFmt w:val="decimal"/>
      <w:lvlText w:val=""/>
      <w:lvlJc w:val="left"/>
    </w:lvl>
    <w:lvl w:ilvl="2" w:tplc="CAD023EE">
      <w:numFmt w:val="decimal"/>
      <w:lvlText w:val=""/>
      <w:lvlJc w:val="left"/>
    </w:lvl>
    <w:lvl w:ilvl="3" w:tplc="D71CEA60">
      <w:numFmt w:val="decimal"/>
      <w:lvlText w:val=""/>
      <w:lvlJc w:val="left"/>
    </w:lvl>
    <w:lvl w:ilvl="4" w:tplc="EB56E926">
      <w:numFmt w:val="decimal"/>
      <w:lvlText w:val=""/>
      <w:lvlJc w:val="left"/>
    </w:lvl>
    <w:lvl w:ilvl="5" w:tplc="D8ACD56C">
      <w:numFmt w:val="decimal"/>
      <w:lvlText w:val=""/>
      <w:lvlJc w:val="left"/>
    </w:lvl>
    <w:lvl w:ilvl="6" w:tplc="24DC7D76">
      <w:numFmt w:val="decimal"/>
      <w:lvlText w:val=""/>
      <w:lvlJc w:val="left"/>
    </w:lvl>
    <w:lvl w:ilvl="7" w:tplc="977E2976">
      <w:numFmt w:val="decimal"/>
      <w:lvlText w:val=""/>
      <w:lvlJc w:val="left"/>
    </w:lvl>
    <w:lvl w:ilvl="8" w:tplc="E070CE42">
      <w:numFmt w:val="decimal"/>
      <w:lvlText w:val=""/>
      <w:lvlJc w:val="left"/>
    </w:lvl>
  </w:abstractNum>
  <w:abstractNum w:abstractNumId="10" w15:restartNumberingAfterBreak="0">
    <w:nsid w:val="7D9210C8"/>
    <w:multiLevelType w:val="hybridMultilevel"/>
    <w:tmpl w:val="DDD867A2"/>
    <w:lvl w:ilvl="0" w:tplc="2E34D34A">
      <w:start w:val="1"/>
      <w:numFmt w:val="bullet"/>
      <w:lvlText w:val="●"/>
      <w:lvlJc w:val="left"/>
      <w:pPr>
        <w:ind w:left="720" w:hanging="360"/>
      </w:pPr>
    </w:lvl>
    <w:lvl w:ilvl="1" w:tplc="33628062">
      <w:start w:val="1"/>
      <w:numFmt w:val="bullet"/>
      <w:lvlText w:val="○"/>
      <w:lvlJc w:val="left"/>
      <w:pPr>
        <w:ind w:left="1440" w:hanging="360"/>
      </w:pPr>
    </w:lvl>
    <w:lvl w:ilvl="2" w:tplc="D652BE2C">
      <w:start w:val="1"/>
      <w:numFmt w:val="bullet"/>
      <w:lvlText w:val="■"/>
      <w:lvlJc w:val="left"/>
      <w:pPr>
        <w:ind w:left="2160" w:hanging="360"/>
      </w:pPr>
    </w:lvl>
    <w:lvl w:ilvl="3" w:tplc="21283E08">
      <w:start w:val="1"/>
      <w:numFmt w:val="bullet"/>
      <w:lvlText w:val="●"/>
      <w:lvlJc w:val="left"/>
      <w:pPr>
        <w:ind w:left="2880" w:hanging="360"/>
      </w:pPr>
    </w:lvl>
    <w:lvl w:ilvl="4" w:tplc="0CF0A8BC">
      <w:start w:val="1"/>
      <w:numFmt w:val="bullet"/>
      <w:lvlText w:val="○"/>
      <w:lvlJc w:val="left"/>
      <w:pPr>
        <w:ind w:left="3600" w:hanging="360"/>
      </w:pPr>
    </w:lvl>
    <w:lvl w:ilvl="5" w:tplc="D34A66D4">
      <w:start w:val="1"/>
      <w:numFmt w:val="bullet"/>
      <w:lvlText w:val="■"/>
      <w:lvlJc w:val="left"/>
      <w:pPr>
        <w:ind w:left="4320" w:hanging="360"/>
      </w:pPr>
    </w:lvl>
    <w:lvl w:ilvl="6" w:tplc="6E16DE86">
      <w:start w:val="1"/>
      <w:numFmt w:val="bullet"/>
      <w:lvlText w:val="●"/>
      <w:lvlJc w:val="left"/>
      <w:pPr>
        <w:ind w:left="5040" w:hanging="360"/>
      </w:pPr>
    </w:lvl>
    <w:lvl w:ilvl="7" w:tplc="7A7EAC42">
      <w:start w:val="1"/>
      <w:numFmt w:val="bullet"/>
      <w:lvlText w:val="●"/>
      <w:lvlJc w:val="left"/>
      <w:pPr>
        <w:ind w:left="5760" w:hanging="360"/>
      </w:pPr>
    </w:lvl>
    <w:lvl w:ilvl="8" w:tplc="E2D0F6BE">
      <w:start w:val="1"/>
      <w:numFmt w:val="bullet"/>
      <w:lvlText w:val="●"/>
      <w:lvlJc w:val="left"/>
      <w:pPr>
        <w:ind w:left="6480" w:hanging="360"/>
      </w:pPr>
    </w:lvl>
  </w:abstractNum>
  <w:num w:numId="1" w16cid:durableId="2109303046">
    <w:abstractNumId w:val="10"/>
    <w:lvlOverride w:ilvl="0">
      <w:startOverride w:val="1"/>
    </w:lvlOverride>
  </w:num>
  <w:num w:numId="2" w16cid:durableId="258564142">
    <w:abstractNumId w:val="2"/>
    <w:lvlOverride w:ilvl="0">
      <w:startOverride w:val="1"/>
    </w:lvlOverride>
  </w:num>
  <w:num w:numId="3" w16cid:durableId="1433814456">
    <w:abstractNumId w:val="7"/>
    <w:lvlOverride w:ilvl="0">
      <w:startOverride w:val="1"/>
    </w:lvlOverride>
  </w:num>
  <w:num w:numId="4" w16cid:durableId="1658343393">
    <w:abstractNumId w:val="0"/>
    <w:lvlOverride w:ilvl="0">
      <w:startOverride w:val="1"/>
    </w:lvlOverride>
  </w:num>
  <w:num w:numId="5" w16cid:durableId="331298877">
    <w:abstractNumId w:val="6"/>
    <w:lvlOverride w:ilvl="0">
      <w:startOverride w:val="1"/>
    </w:lvlOverride>
  </w:num>
  <w:num w:numId="6" w16cid:durableId="1566069788">
    <w:abstractNumId w:val="8"/>
    <w:lvlOverride w:ilvl="0">
      <w:startOverride w:val="1"/>
    </w:lvlOverride>
  </w:num>
  <w:num w:numId="7" w16cid:durableId="29653946">
    <w:abstractNumId w:val="1"/>
    <w:lvlOverride w:ilvl="0">
      <w:startOverride w:val="1"/>
    </w:lvlOverride>
  </w:num>
  <w:num w:numId="8" w16cid:durableId="631640446">
    <w:abstractNumId w:val="5"/>
    <w:lvlOverride w:ilvl="0">
      <w:startOverride w:val="1"/>
    </w:lvlOverride>
  </w:num>
  <w:num w:numId="9" w16cid:durableId="981040133">
    <w:abstractNumId w:val="4"/>
    <w:lvlOverride w:ilvl="0">
      <w:startOverride w:val="1"/>
    </w:lvlOverride>
  </w:num>
  <w:num w:numId="10" w16cid:durableId="1954171261">
    <w:abstractNumId w:val="9"/>
    <w:lvlOverride w:ilvl="0">
      <w:startOverride w:val="1"/>
    </w:lvlOverride>
  </w:num>
  <w:num w:numId="11" w16cid:durableId="83067858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48D"/>
    <w:rsid w:val="000846AE"/>
    <w:rsid w:val="00096B7C"/>
    <w:rsid w:val="00096D8C"/>
    <w:rsid w:val="003A1422"/>
    <w:rsid w:val="008D1553"/>
    <w:rsid w:val="00997D70"/>
    <w:rsid w:val="00A34B8D"/>
    <w:rsid w:val="00AB548D"/>
    <w:rsid w:val="00B44ED9"/>
    <w:rsid w:val="00E16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9DDEB"/>
  <w15:docId w15:val="{EEBD479E-CBBB-4024-9547-E8217C440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F260B"/>
      <w:sz w:val="32"/>
      <w:szCs w:val="32"/>
    </w:rPr>
  </w:style>
  <w:style w:type="paragraph" w:styleId="Heading2">
    <w:name w:val="heading 2"/>
    <w:uiPriority w:val="9"/>
    <w:unhideWhenUsed/>
    <w:qFormat/>
    <w:pPr>
      <w:spacing w:before="280" w:after="160"/>
      <w:outlineLvl w:val="1"/>
    </w:pPr>
    <w:rPr>
      <w:b/>
      <w:bCs/>
      <w:color w:val="415C43"/>
      <w:sz w:val="26"/>
      <w:szCs w:val="26"/>
    </w:rPr>
  </w:style>
  <w:style w:type="paragraph" w:styleId="Heading3">
    <w:name w:val="heading 3"/>
    <w:uiPriority w:val="9"/>
    <w:semiHidden/>
    <w:unhideWhenUsed/>
    <w:qFormat/>
    <w:pPr>
      <w:spacing w:before="200" w:after="120"/>
      <w:outlineLvl w:val="2"/>
    </w:pPr>
    <w:rPr>
      <w:b/>
      <w:bCs/>
      <w:color w:val="0F260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422"/>
    <w:pPr>
      <w:spacing w:after="100"/>
    </w:pPr>
  </w:style>
  <w:style w:type="paragraph" w:styleId="TOC2">
    <w:name w:val="toc 2"/>
    <w:basedOn w:val="Normal"/>
    <w:next w:val="Normal"/>
    <w:autoRedefine/>
    <w:uiPriority w:val="39"/>
    <w:unhideWhenUsed/>
    <w:rsid w:val="003A142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3735</Words>
  <Characters>21396</Characters>
  <Application>Microsoft Office Word</Application>
  <DocSecurity>0</DocSecurity>
  <Lines>557</Lines>
  <Paragraphs>374</Paragraphs>
  <ScaleCrop>false</ScaleCrop>
  <Company/>
  <LinksUpToDate>false</LinksUpToDate>
  <CharactersWithSpaces>24876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Caleb Dowling</cp:lastModifiedBy>
  <cp:revision>4</cp:revision>
  <cp:lastPrinted>2026-04-17T14:25:00Z</cp:lastPrinted>
  <dcterms:created xsi:type="dcterms:W3CDTF">2026-04-16T14:18:00Z</dcterms:created>
  <dcterms:modified xsi:type="dcterms:W3CDTF">2026-04-17T14:25:00Z</dcterms:modified>
</cp:coreProperties>
</file>