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545D37" w14:textId="77777777" w:rsidR="001005E6" w:rsidRDefault="001005E6">
      <w:pPr>
        <w:spacing w:before="2400"/>
      </w:pPr>
    </w:p>
    <w:p w14:paraId="31545D38" w14:textId="77777777" w:rsidR="001005E6" w:rsidRDefault="00000000">
      <w:pPr>
        <w:spacing w:after="200"/>
        <w:jc w:val="center"/>
      </w:pPr>
      <w:r>
        <w:rPr>
          <w:b/>
          <w:bCs/>
          <w:color w:val="0E7C7B"/>
          <w:sz w:val="56"/>
          <w:szCs w:val="56"/>
        </w:rPr>
        <w:t>The BNDS PMS</w:t>
      </w:r>
    </w:p>
    <w:p w14:paraId="31545D39" w14:textId="77777777" w:rsidR="001005E6" w:rsidRDefault="00000000">
      <w:pPr>
        <w:spacing w:after="100"/>
        <w:jc w:val="center"/>
      </w:pPr>
      <w:r>
        <w:rPr>
          <w:b/>
          <w:bCs/>
          <w:color w:val="E65100"/>
          <w:sz w:val="48"/>
          <w:szCs w:val="48"/>
        </w:rPr>
        <w:t>for Dummies</w:t>
      </w:r>
    </w:p>
    <w:p w14:paraId="31545D3A" w14:textId="77777777" w:rsidR="001005E6" w:rsidRDefault="00000000">
      <w:pPr>
        <w:spacing w:after="600"/>
        <w:jc w:val="center"/>
      </w:pPr>
      <w:r>
        <w:rPr>
          <w:i/>
          <w:iCs/>
          <w:color w:val="777777"/>
          <w:sz w:val="24"/>
          <w:szCs w:val="24"/>
        </w:rPr>
        <w:t>A plain-English guide to everything behind the scenes</w:t>
      </w:r>
    </w:p>
    <w:p w14:paraId="31545D3B" w14:textId="77777777" w:rsidR="001005E6" w:rsidRDefault="001005E6">
      <w:pPr>
        <w:pBdr>
          <w:top w:val="single" w:sz="4" w:space="1" w:color="0E7C7B"/>
        </w:pBdr>
        <w:spacing w:before="200" w:after="300"/>
        <w:jc w:val="center"/>
      </w:pPr>
    </w:p>
    <w:p w14:paraId="31545D3C" w14:textId="77777777" w:rsidR="001005E6" w:rsidRDefault="00000000">
      <w:pPr>
        <w:spacing w:after="60"/>
        <w:jc w:val="center"/>
      </w:pPr>
      <w:r>
        <w:rPr>
          <w:color w:val="555555"/>
          <w:sz w:val="24"/>
          <w:szCs w:val="24"/>
        </w:rPr>
        <w:t>Boudreaux’s Compounding Pharmacy</w:t>
      </w:r>
    </w:p>
    <w:p w14:paraId="31545D3D" w14:textId="77777777" w:rsidR="001005E6" w:rsidRDefault="00000000">
      <w:pPr>
        <w:spacing w:after="60"/>
        <w:jc w:val="center"/>
      </w:pPr>
      <w:r>
        <w:rPr>
          <w:color w:val="777777"/>
          <w:sz w:val="22"/>
          <w:szCs w:val="22"/>
        </w:rPr>
        <w:t>March 2026</w:t>
      </w:r>
    </w:p>
    <w:p w14:paraId="31545D3E" w14:textId="77777777" w:rsidR="001005E6" w:rsidRDefault="00000000">
      <w:r>
        <w:br w:type="page"/>
      </w:r>
    </w:p>
    <w:p w14:paraId="31545D3F" w14:textId="77777777" w:rsidR="001005E6" w:rsidRDefault="00000000">
      <w:pPr>
        <w:pStyle w:val="Heading1"/>
      </w:pPr>
      <w:r>
        <w:lastRenderedPageBreak/>
        <w:t>What Is a PMS?</w:t>
      </w:r>
    </w:p>
    <w:p w14:paraId="31545D40" w14:textId="77777777" w:rsidR="001005E6" w:rsidRDefault="00000000">
      <w:pPr>
        <w:spacing w:after="180" w:line="320" w:lineRule="auto"/>
      </w:pPr>
      <w:r>
        <w:rPr>
          <w:color w:val="333333"/>
        </w:rPr>
        <w:t>PMS stands for Pharmacy Management System. Think of it as the brain of the pharmacy. It’s the software that keeps track of every prescription, every patient, every pill in the bottle, and every insurance claim. Before computers, pharmacists did all of this with paper records and phone calls. Now the PMS handles it digitally.</w:t>
      </w:r>
    </w:p>
    <w:p w14:paraId="31545D41" w14:textId="77777777" w:rsidR="001005E6" w:rsidRDefault="00000000">
      <w:pPr>
        <w:spacing w:after="180" w:line="320" w:lineRule="auto"/>
      </w:pPr>
      <w:r>
        <w:rPr>
          <w:color w:val="333333"/>
        </w:rPr>
        <w:t>Our PMS (called BNDS PMS) is a custom system we built from scratch to replace our old one called DRX. We built our own because we needed features that off-the-shelf systems don’t offer — especially around compounding, which is our specialty.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1005E6" w14:paraId="31545D44" w14:textId="77777777">
        <w:tblPrEx>
          <w:tblCellMar>
            <w:top w:w="0" w:type="dxa"/>
            <w:bottom w:w="0" w:type="dxa"/>
          </w:tblCellMar>
        </w:tblPrEx>
        <w:tc>
          <w:tcPr>
            <w:tcW w:w="9360" w:type="dxa"/>
            <w:tcBorders>
              <w:top w:val="single" w:sz="1" w:space="0" w:color="0E7C7B"/>
              <w:left w:val="single" w:sz="12" w:space="0" w:color="0E7C7B"/>
              <w:bottom w:val="single" w:sz="1" w:space="0" w:color="0E7C7B"/>
              <w:right w:val="single" w:sz="1" w:space="0" w:color="0E7C7B"/>
            </w:tcBorders>
            <w:shd w:val="clear" w:color="auto" w:fill="E0F2F1"/>
            <w:tcMar>
              <w:top w:w="120" w:type="dxa"/>
              <w:left w:w="200" w:type="dxa"/>
              <w:bottom w:w="120" w:type="dxa"/>
              <w:right w:w="200" w:type="dxa"/>
            </w:tcMar>
          </w:tcPr>
          <w:p w14:paraId="31545D42" w14:textId="77777777" w:rsidR="001005E6" w:rsidRDefault="00000000">
            <w:pPr>
              <w:spacing w:after="80"/>
            </w:pPr>
            <w:r>
              <w:rPr>
                <w:b/>
                <w:bCs/>
                <w:color w:val="0E7C7B"/>
              </w:rPr>
              <w:t>Think of it like this:</w:t>
            </w:r>
          </w:p>
          <w:p w14:paraId="31545D43" w14:textId="77777777" w:rsidR="001005E6" w:rsidRDefault="00000000">
            <w:r>
              <w:rPr>
                <w:color w:val="333333"/>
                <w:sz w:val="22"/>
                <w:szCs w:val="22"/>
              </w:rPr>
              <w:t>If the pharmacy were a restaurant, the PMS would be the system that takes orders, tracks inventory in the kitchen, handles payments, and keeps health inspection records — all in one place.</w:t>
            </w:r>
          </w:p>
        </w:tc>
      </w:tr>
    </w:tbl>
    <w:p w14:paraId="31545D45" w14:textId="77777777" w:rsidR="001005E6" w:rsidRDefault="001005E6">
      <w:pPr>
        <w:spacing w:before="200"/>
      </w:pPr>
    </w:p>
    <w:p w14:paraId="31545D46" w14:textId="77777777" w:rsidR="001005E6" w:rsidRDefault="00000000">
      <w:pPr>
        <w:pStyle w:val="Heading1"/>
      </w:pPr>
      <w:r>
        <w:t>The Big Picture: How It All Connects</w:t>
      </w:r>
    </w:p>
    <w:p w14:paraId="31545D47" w14:textId="77777777" w:rsidR="001005E6" w:rsidRDefault="00000000">
      <w:pPr>
        <w:spacing w:after="180" w:line="320" w:lineRule="auto"/>
      </w:pPr>
      <w:r>
        <w:rPr>
          <w:color w:val="333333"/>
        </w:rPr>
        <w:t xml:space="preserve">Our PMS doesn’t work alone. It </w:t>
      </w:r>
      <w:proofErr w:type="gramStart"/>
      <w:r>
        <w:rPr>
          <w:color w:val="333333"/>
        </w:rPr>
        <w:t>talks to</w:t>
      </w:r>
      <w:proofErr w:type="gramEnd"/>
      <w:r>
        <w:rPr>
          <w:color w:val="333333"/>
        </w:rPr>
        <w:t xml:space="preserve"> about a dozen other services and systems to get </w:t>
      </w:r>
      <w:proofErr w:type="gramStart"/>
      <w:r>
        <w:rPr>
          <w:color w:val="333333"/>
        </w:rPr>
        <w:t>its</w:t>
      </w:r>
      <w:proofErr w:type="gramEnd"/>
      <w:r>
        <w:rPr>
          <w:color w:val="333333"/>
        </w:rPr>
        <w:t xml:space="preserve"> job done. Here’s the simplest way to think about it:</w:t>
      </w:r>
    </w:p>
    <w:p w14:paraId="31545D48" w14:textId="77777777" w:rsidR="001005E6" w:rsidRDefault="00000000">
      <w:pPr>
        <w:pStyle w:val="ListParagraph"/>
        <w:numPr>
          <w:ilvl w:val="0"/>
          <w:numId w:val="2"/>
        </w:numPr>
        <w:spacing w:after="120" w:line="320" w:lineRule="auto"/>
      </w:pPr>
      <w:r>
        <w:t xml:space="preserve">A doctor sends a prescription </w:t>
      </w:r>
      <w:r>
        <w:rPr>
          <w:i/>
          <w:iCs/>
        </w:rPr>
        <w:t>(</w:t>
      </w:r>
      <w:proofErr w:type="spellStart"/>
      <w:r>
        <w:rPr>
          <w:i/>
          <w:iCs/>
        </w:rPr>
        <w:t>SureScripts</w:t>
      </w:r>
      <w:proofErr w:type="spellEnd"/>
      <w:r>
        <w:rPr>
          <w:i/>
          <w:iCs/>
        </w:rPr>
        <w:t xml:space="preserve"> delivers it to us electronically)</w:t>
      </w:r>
    </w:p>
    <w:p w14:paraId="31545D49" w14:textId="77777777" w:rsidR="001005E6" w:rsidRDefault="00000000">
      <w:pPr>
        <w:pStyle w:val="ListParagraph"/>
        <w:numPr>
          <w:ilvl w:val="0"/>
          <w:numId w:val="2"/>
        </w:numPr>
        <w:spacing w:after="120" w:line="320" w:lineRule="auto"/>
      </w:pPr>
      <w:r>
        <w:t>Our PMS receives it and a pharmacist reviews it</w:t>
      </w:r>
    </w:p>
    <w:p w14:paraId="31545D4A" w14:textId="77777777" w:rsidR="001005E6" w:rsidRDefault="00000000">
      <w:pPr>
        <w:pStyle w:val="ListParagraph"/>
        <w:numPr>
          <w:ilvl w:val="0"/>
          <w:numId w:val="2"/>
        </w:numPr>
        <w:spacing w:after="120" w:line="320" w:lineRule="auto"/>
      </w:pPr>
      <w:r>
        <w:t xml:space="preserve">We check if the patient’s insurance covers it </w:t>
      </w:r>
      <w:r>
        <w:rPr>
          <w:i/>
          <w:iCs/>
        </w:rPr>
        <w:t>(Change Healthcare routes this to the insurance company)</w:t>
      </w:r>
    </w:p>
    <w:p w14:paraId="31545D4B" w14:textId="77777777" w:rsidR="001005E6" w:rsidRDefault="00000000">
      <w:pPr>
        <w:pStyle w:val="ListParagraph"/>
        <w:numPr>
          <w:ilvl w:val="0"/>
          <w:numId w:val="2"/>
        </w:numPr>
        <w:spacing w:after="120" w:line="320" w:lineRule="auto"/>
      </w:pPr>
      <w:r>
        <w:t>The prescription gets filled and verified</w:t>
      </w:r>
    </w:p>
    <w:p w14:paraId="31545D4C" w14:textId="77777777" w:rsidR="001005E6" w:rsidRDefault="00000000">
      <w:pPr>
        <w:pStyle w:val="ListParagraph"/>
        <w:numPr>
          <w:ilvl w:val="0"/>
          <w:numId w:val="2"/>
        </w:numPr>
        <w:spacing w:after="120" w:line="320" w:lineRule="auto"/>
      </w:pPr>
      <w:r>
        <w:t xml:space="preserve">Automated workflows send notifications and update records </w:t>
      </w:r>
      <w:r>
        <w:rPr>
          <w:i/>
          <w:iCs/>
        </w:rPr>
        <w:t>(</w:t>
      </w:r>
      <w:proofErr w:type="spellStart"/>
      <w:r>
        <w:rPr>
          <w:i/>
          <w:iCs/>
        </w:rPr>
        <w:t>Keragon</w:t>
      </w:r>
      <w:proofErr w:type="spellEnd"/>
      <w:r>
        <w:rPr>
          <w:i/>
          <w:iCs/>
        </w:rPr>
        <w:t xml:space="preserve"> handles this)</w:t>
      </w:r>
    </w:p>
    <w:p w14:paraId="31545D4D" w14:textId="77777777" w:rsidR="001005E6" w:rsidRDefault="00000000">
      <w:pPr>
        <w:pStyle w:val="ListParagraph"/>
        <w:numPr>
          <w:ilvl w:val="0"/>
          <w:numId w:val="2"/>
        </w:numPr>
        <w:spacing w:after="120" w:line="320" w:lineRule="auto"/>
      </w:pPr>
      <w:r>
        <w:t>The patient picks up their medication</w:t>
      </w:r>
    </w:p>
    <w:p w14:paraId="31545D4E" w14:textId="77777777" w:rsidR="001005E6" w:rsidRDefault="00000000">
      <w:pPr>
        <w:spacing w:after="180" w:line="320" w:lineRule="auto"/>
      </w:pPr>
      <w:r>
        <w:rPr>
          <w:color w:val="333333"/>
        </w:rPr>
        <w:t>Every service listed in this document plays a role somewhere in that flow. Let’s walk through each one.</w:t>
      </w:r>
    </w:p>
    <w:p w14:paraId="31545D4F" w14:textId="77777777" w:rsidR="001005E6" w:rsidRDefault="00000000">
      <w:r>
        <w:br w:type="page"/>
      </w:r>
    </w:p>
    <w:p w14:paraId="31545D50" w14:textId="77777777" w:rsidR="001005E6" w:rsidRDefault="00000000">
      <w:pPr>
        <w:pStyle w:val="Heading1"/>
      </w:pPr>
      <w:r>
        <w:lastRenderedPageBreak/>
        <w:t>The Systems, Explained</w:t>
      </w:r>
    </w:p>
    <w:p w14:paraId="31545D51" w14:textId="77777777" w:rsidR="001005E6" w:rsidRDefault="00000000">
      <w:pPr>
        <w:pStyle w:val="Heading2"/>
      </w:pPr>
      <w:r>
        <w:t>1. The Database (</w:t>
      </w:r>
      <w:proofErr w:type="spellStart"/>
      <w:r>
        <w:t>Supabase</w:t>
      </w:r>
      <w:proofErr w:type="spellEnd"/>
      <w:r>
        <w:t xml:space="preserve"> + Prisma)</w:t>
      </w:r>
    </w:p>
    <w:p w14:paraId="31545D52" w14:textId="77777777" w:rsidR="001005E6" w:rsidRDefault="00000000">
      <w:pPr>
        <w:spacing w:after="180" w:line="320" w:lineRule="auto"/>
      </w:pPr>
      <w:r>
        <w:rPr>
          <w:b/>
          <w:bCs/>
          <w:color w:val="333333"/>
        </w:rPr>
        <w:t xml:space="preserve">What it is: </w:t>
      </w:r>
      <w:r>
        <w:rPr>
          <w:color w:val="333333"/>
        </w:rPr>
        <w:t xml:space="preserve">A database is where all the pharmacy’s information is stored — patient names, prescriptions, inventory counts, insurance details, everything. Ours is a PostgreSQL database (a type of database, like how Excel is a type of spreadsheet) hosted by a company called </w:t>
      </w:r>
      <w:proofErr w:type="spellStart"/>
      <w:r>
        <w:rPr>
          <w:color w:val="333333"/>
        </w:rPr>
        <w:t>Supabase</w:t>
      </w:r>
      <w:proofErr w:type="spellEnd"/>
      <w:r>
        <w:rPr>
          <w:color w:val="333333"/>
        </w:rPr>
        <w:t>.</w:t>
      </w:r>
    </w:p>
    <w:p w14:paraId="31545D53" w14:textId="77777777" w:rsidR="001005E6" w:rsidRDefault="00000000">
      <w:pPr>
        <w:spacing w:after="180" w:line="320" w:lineRule="auto"/>
      </w:pPr>
      <w:r>
        <w:rPr>
          <w:b/>
          <w:bCs/>
          <w:color w:val="333333"/>
        </w:rPr>
        <w:t xml:space="preserve">What Prisma does: </w:t>
      </w:r>
      <w:r>
        <w:rPr>
          <w:color w:val="333333"/>
        </w:rPr>
        <w:t>Prisma is a translator. Our application code is written in TypeScript (a programming language). Prisma converts our code’s requests into database language so the two can talk to each other. Instead of writing raw database commands, our developers write clean TypeScript code and Prisma handles the translation.</w:t>
      </w:r>
    </w:p>
    <w:p w14:paraId="31545D54" w14:textId="77777777" w:rsidR="001005E6" w:rsidRDefault="00000000">
      <w:pPr>
        <w:spacing w:after="180" w:line="320" w:lineRule="auto"/>
      </w:pPr>
      <w:r>
        <w:rPr>
          <w:b/>
          <w:bCs/>
          <w:color w:val="333333"/>
        </w:rPr>
        <w:t xml:space="preserve">What </w:t>
      </w:r>
      <w:proofErr w:type="spellStart"/>
      <w:r>
        <w:rPr>
          <w:b/>
          <w:bCs/>
          <w:color w:val="333333"/>
        </w:rPr>
        <w:t>Supabase</w:t>
      </w:r>
      <w:proofErr w:type="spellEnd"/>
      <w:r>
        <w:rPr>
          <w:b/>
          <w:bCs/>
          <w:color w:val="333333"/>
        </w:rPr>
        <w:t xml:space="preserve"> adds beyond storage: </w:t>
      </w:r>
      <w:r>
        <w:rPr>
          <w:color w:val="333333"/>
        </w:rPr>
        <w:t>Authentication (login/password verification), real-time updates (when someone changes a record, everyone sees it immediately), and security rules that control who can see what data.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1005E6" w14:paraId="31545D57" w14:textId="77777777">
        <w:tblPrEx>
          <w:tblCellMar>
            <w:top w:w="0" w:type="dxa"/>
            <w:bottom w:w="0" w:type="dxa"/>
          </w:tblCellMar>
        </w:tblPrEx>
        <w:tc>
          <w:tcPr>
            <w:tcW w:w="9360" w:type="dxa"/>
            <w:tcBorders>
              <w:top w:val="single" w:sz="1" w:space="0" w:color="E65100"/>
              <w:left w:val="single" w:sz="12" w:space="0" w:color="E65100"/>
              <w:bottom w:val="single" w:sz="1" w:space="0" w:color="E65100"/>
              <w:right w:val="single" w:sz="1" w:space="0" w:color="E65100"/>
            </w:tcBorders>
            <w:shd w:val="clear" w:color="auto" w:fill="FFF3E0"/>
            <w:tcMar>
              <w:top w:w="120" w:type="dxa"/>
              <w:left w:w="200" w:type="dxa"/>
              <w:bottom w:w="120" w:type="dxa"/>
              <w:right w:w="200" w:type="dxa"/>
            </w:tcMar>
          </w:tcPr>
          <w:p w14:paraId="31545D55" w14:textId="77777777" w:rsidR="001005E6" w:rsidRDefault="00000000">
            <w:pPr>
              <w:spacing w:after="80"/>
            </w:pPr>
            <w:r>
              <w:rPr>
                <w:b/>
                <w:bCs/>
                <w:color w:val="E65100"/>
              </w:rPr>
              <w:t>Real-world analogy:</w:t>
            </w:r>
          </w:p>
          <w:p w14:paraId="31545D56" w14:textId="77777777" w:rsidR="001005E6" w:rsidRDefault="00000000">
            <w:r>
              <w:rPr>
                <w:color w:val="333333"/>
                <w:sz w:val="22"/>
                <w:szCs w:val="22"/>
              </w:rPr>
              <w:t xml:space="preserve">The database is like the pharmacy’s filing cabinet. Prisma is the assistant who fetches and files documents for you. </w:t>
            </w:r>
            <w:proofErr w:type="spellStart"/>
            <w:r>
              <w:rPr>
                <w:color w:val="333333"/>
                <w:sz w:val="22"/>
                <w:szCs w:val="22"/>
              </w:rPr>
              <w:t>Supabase</w:t>
            </w:r>
            <w:proofErr w:type="spellEnd"/>
            <w:r>
              <w:rPr>
                <w:color w:val="333333"/>
                <w:sz w:val="22"/>
                <w:szCs w:val="22"/>
              </w:rPr>
              <w:t xml:space="preserve"> is the building that houses the filing cabinet </w:t>
            </w:r>
            <w:proofErr w:type="gramStart"/>
            <w:r>
              <w:rPr>
                <w:color w:val="333333"/>
                <w:sz w:val="22"/>
                <w:szCs w:val="22"/>
              </w:rPr>
              <w:t>and also</w:t>
            </w:r>
            <w:proofErr w:type="gramEnd"/>
            <w:r>
              <w:rPr>
                <w:color w:val="333333"/>
                <w:sz w:val="22"/>
                <w:szCs w:val="22"/>
              </w:rPr>
              <w:t xml:space="preserve"> handles the front door locks.</w:t>
            </w:r>
          </w:p>
        </w:tc>
      </w:tr>
    </w:tbl>
    <w:p w14:paraId="31545D58" w14:textId="77777777" w:rsidR="001005E6" w:rsidRDefault="001005E6">
      <w:pPr>
        <w:spacing w:before="200"/>
      </w:pPr>
    </w:p>
    <w:p w14:paraId="31545D59" w14:textId="77777777" w:rsidR="001005E6" w:rsidRDefault="00000000">
      <w:pPr>
        <w:pStyle w:val="Heading2"/>
      </w:pPr>
      <w:r>
        <w:t>2. The Website Host (</w:t>
      </w:r>
      <w:proofErr w:type="spellStart"/>
      <w:r>
        <w:t>Vercel</w:t>
      </w:r>
      <w:proofErr w:type="spellEnd"/>
      <w:r>
        <w:t>)</w:t>
      </w:r>
    </w:p>
    <w:p w14:paraId="31545D5A" w14:textId="77777777" w:rsidR="001005E6" w:rsidRDefault="00000000">
      <w:pPr>
        <w:spacing w:after="180" w:line="320" w:lineRule="auto"/>
      </w:pPr>
      <w:r>
        <w:rPr>
          <w:b/>
          <w:bCs/>
          <w:color w:val="333333"/>
        </w:rPr>
        <w:t xml:space="preserve">What it is: </w:t>
      </w:r>
      <w:proofErr w:type="spellStart"/>
      <w:r>
        <w:rPr>
          <w:color w:val="333333"/>
        </w:rPr>
        <w:t>Vercel</w:t>
      </w:r>
      <w:proofErr w:type="spellEnd"/>
      <w:r>
        <w:rPr>
          <w:color w:val="333333"/>
        </w:rPr>
        <w:t xml:space="preserve"> is the company that puts our PMS on the internet. When you open the PMS in a web browser and see the dashboard, patients list, or prescription screen, </w:t>
      </w:r>
      <w:proofErr w:type="spellStart"/>
      <w:r>
        <w:rPr>
          <w:color w:val="333333"/>
        </w:rPr>
        <w:t>Vercel</w:t>
      </w:r>
      <w:proofErr w:type="spellEnd"/>
      <w:r>
        <w:rPr>
          <w:color w:val="333333"/>
        </w:rPr>
        <w:t xml:space="preserve"> is the service delivering those pages to your screen.</w:t>
      </w:r>
    </w:p>
    <w:p w14:paraId="31545D5B" w14:textId="77777777" w:rsidR="001005E6" w:rsidRDefault="00000000">
      <w:pPr>
        <w:spacing w:after="180" w:line="320" w:lineRule="auto"/>
      </w:pPr>
      <w:r>
        <w:rPr>
          <w:b/>
          <w:bCs/>
          <w:color w:val="333333"/>
        </w:rPr>
        <w:t xml:space="preserve">Why it matters: </w:t>
      </w:r>
      <w:r>
        <w:rPr>
          <w:color w:val="333333"/>
        </w:rPr>
        <w:t xml:space="preserve">Without </w:t>
      </w:r>
      <w:proofErr w:type="spellStart"/>
      <w:r>
        <w:rPr>
          <w:color w:val="333333"/>
        </w:rPr>
        <w:t>Vercel</w:t>
      </w:r>
      <w:proofErr w:type="spellEnd"/>
      <w:r>
        <w:rPr>
          <w:color w:val="333333"/>
        </w:rPr>
        <w:t xml:space="preserve">, the PMS would only work on one computer. </w:t>
      </w:r>
      <w:proofErr w:type="spellStart"/>
      <w:r>
        <w:rPr>
          <w:color w:val="333333"/>
        </w:rPr>
        <w:t>Vercel</w:t>
      </w:r>
      <w:proofErr w:type="spellEnd"/>
      <w:r>
        <w:rPr>
          <w:color w:val="333333"/>
        </w:rPr>
        <w:t xml:space="preserve"> makes it accessible from any device with a browser and internet connection. It also automatically deploys new versions of the software when we make updates — no manual installation needed.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1005E6" w14:paraId="31545D5E" w14:textId="77777777">
        <w:tblPrEx>
          <w:tblCellMar>
            <w:top w:w="0" w:type="dxa"/>
            <w:bottom w:w="0" w:type="dxa"/>
          </w:tblCellMar>
        </w:tblPrEx>
        <w:tc>
          <w:tcPr>
            <w:tcW w:w="9360" w:type="dxa"/>
            <w:tcBorders>
              <w:top w:val="single" w:sz="1" w:space="0" w:color="E65100"/>
              <w:left w:val="single" w:sz="12" w:space="0" w:color="E65100"/>
              <w:bottom w:val="single" w:sz="1" w:space="0" w:color="E65100"/>
              <w:right w:val="single" w:sz="1" w:space="0" w:color="E65100"/>
            </w:tcBorders>
            <w:shd w:val="clear" w:color="auto" w:fill="FFF3E0"/>
            <w:tcMar>
              <w:top w:w="120" w:type="dxa"/>
              <w:left w:w="200" w:type="dxa"/>
              <w:bottom w:w="120" w:type="dxa"/>
              <w:right w:w="200" w:type="dxa"/>
            </w:tcMar>
          </w:tcPr>
          <w:p w14:paraId="31545D5C" w14:textId="77777777" w:rsidR="001005E6" w:rsidRDefault="00000000">
            <w:pPr>
              <w:spacing w:after="80"/>
            </w:pPr>
            <w:r>
              <w:rPr>
                <w:b/>
                <w:bCs/>
                <w:color w:val="E65100"/>
              </w:rPr>
              <w:t>Real-world analogy:</w:t>
            </w:r>
          </w:p>
          <w:p w14:paraId="31545D5D" w14:textId="77777777" w:rsidR="001005E6" w:rsidRDefault="00000000">
            <w:r>
              <w:rPr>
                <w:color w:val="333333"/>
                <w:sz w:val="22"/>
                <w:szCs w:val="22"/>
              </w:rPr>
              <w:t xml:space="preserve">If the PMS is a TV show, </w:t>
            </w:r>
            <w:proofErr w:type="spellStart"/>
            <w:r>
              <w:rPr>
                <w:color w:val="333333"/>
                <w:sz w:val="22"/>
                <w:szCs w:val="22"/>
              </w:rPr>
              <w:t>Vercel</w:t>
            </w:r>
            <w:proofErr w:type="spellEnd"/>
            <w:r>
              <w:rPr>
                <w:color w:val="333333"/>
                <w:sz w:val="22"/>
                <w:szCs w:val="22"/>
              </w:rPr>
              <w:t xml:space="preserve"> is the cable company that broadcasts it to your screen.</w:t>
            </w:r>
          </w:p>
        </w:tc>
      </w:tr>
    </w:tbl>
    <w:p w14:paraId="31545D5F" w14:textId="77777777" w:rsidR="001005E6" w:rsidRDefault="001005E6">
      <w:pPr>
        <w:spacing w:before="200"/>
      </w:pPr>
    </w:p>
    <w:p w14:paraId="31545D60" w14:textId="77777777" w:rsidR="001005E6" w:rsidRDefault="00000000">
      <w:pPr>
        <w:pStyle w:val="Heading2"/>
      </w:pPr>
      <w:r>
        <w:lastRenderedPageBreak/>
        <w:t>3. The Insurance Claims Router (Change Healthcare / Rx Connect)</w:t>
      </w:r>
    </w:p>
    <w:p w14:paraId="31545D61" w14:textId="77777777" w:rsidR="001005E6" w:rsidRDefault="00000000">
      <w:pPr>
        <w:spacing w:after="180" w:line="320" w:lineRule="auto"/>
      </w:pPr>
      <w:r>
        <w:rPr>
          <w:b/>
          <w:bCs/>
          <w:color w:val="333333"/>
        </w:rPr>
        <w:t xml:space="preserve">What it is: </w:t>
      </w:r>
      <w:r>
        <w:rPr>
          <w:color w:val="333333"/>
        </w:rPr>
        <w:t>When a patient brings in a prescription and has insurance, we need to ask their insurance company: “Do you cover this drug? How much will you pay? What’s the patient’s copay?” This question-and-answer happens electronically in real time — usually in under 5 seconds.</w:t>
      </w:r>
    </w:p>
    <w:p w14:paraId="31545D62" w14:textId="77777777" w:rsidR="001005E6" w:rsidRDefault="00000000">
      <w:pPr>
        <w:spacing w:after="180" w:line="320" w:lineRule="auto"/>
      </w:pPr>
      <w:r>
        <w:rPr>
          <w:b/>
          <w:bCs/>
          <w:color w:val="333333"/>
        </w:rPr>
        <w:t xml:space="preserve">What Change Healthcare does: </w:t>
      </w:r>
      <w:r>
        <w:rPr>
          <w:color w:val="333333"/>
        </w:rPr>
        <w:t>They run the network (called Rx Connect) that carries our question to the insurance company and brings back the answer. Think of them as the postal service for insurance claims, except everything happens instantly over the internet.</w:t>
      </w:r>
    </w:p>
    <w:p w14:paraId="31545D63" w14:textId="77777777" w:rsidR="001005E6" w:rsidRDefault="00000000">
      <w:pPr>
        <w:spacing w:after="180" w:line="320" w:lineRule="auto"/>
      </w:pPr>
      <w:r>
        <w:rPr>
          <w:b/>
          <w:bCs/>
          <w:color w:val="333333"/>
        </w:rPr>
        <w:t xml:space="preserve">The format: </w:t>
      </w:r>
      <w:r>
        <w:rPr>
          <w:color w:val="333333"/>
        </w:rPr>
        <w:t>The questions and answers follow a specific format called NCPDP D.0. This is a nationwide standard that every pharmacy and insurance company uses so they can all understand each other. It’s like how everyone agrees to use the same sized envelope for mail.</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1005E6" w14:paraId="31545D66" w14:textId="77777777">
        <w:tblPrEx>
          <w:tblCellMar>
            <w:top w:w="0" w:type="dxa"/>
            <w:bottom w:w="0" w:type="dxa"/>
          </w:tblCellMar>
        </w:tblPrEx>
        <w:tc>
          <w:tcPr>
            <w:tcW w:w="9360" w:type="dxa"/>
            <w:tcBorders>
              <w:top w:val="single" w:sz="1" w:space="0" w:color="0E7C7B"/>
              <w:left w:val="single" w:sz="12" w:space="0" w:color="0E7C7B"/>
              <w:bottom w:val="single" w:sz="1" w:space="0" w:color="0E7C7B"/>
              <w:right w:val="single" w:sz="1" w:space="0" w:color="0E7C7B"/>
            </w:tcBorders>
            <w:shd w:val="clear" w:color="auto" w:fill="E0F2F1"/>
            <w:tcMar>
              <w:top w:w="120" w:type="dxa"/>
              <w:left w:w="200" w:type="dxa"/>
              <w:bottom w:w="120" w:type="dxa"/>
              <w:right w:w="200" w:type="dxa"/>
            </w:tcMar>
          </w:tcPr>
          <w:p w14:paraId="31545D64" w14:textId="77777777" w:rsidR="001005E6" w:rsidRDefault="00000000">
            <w:pPr>
              <w:spacing w:after="80"/>
            </w:pPr>
            <w:r>
              <w:rPr>
                <w:b/>
                <w:bCs/>
                <w:color w:val="0E7C7B"/>
              </w:rPr>
              <w:t>Types of messages we send:</w:t>
            </w:r>
          </w:p>
          <w:p w14:paraId="31545D65" w14:textId="77777777" w:rsidR="001005E6" w:rsidRDefault="00000000">
            <w:r>
              <w:rPr>
                <w:color w:val="333333"/>
                <w:sz w:val="22"/>
                <w:szCs w:val="22"/>
              </w:rPr>
              <w:t>B1 = new claim (“Will you pay for this?”), B2 = reversal (“Never mind, undo that”), B3 = rebill (“Here’s a corrected version”), E1 = eligibility check (“Is this person covered?”), PA = prior authorization (“This drug needs special approval”)</w:t>
            </w:r>
          </w:p>
        </w:tc>
      </w:tr>
    </w:tbl>
    <w:p w14:paraId="31545D67" w14:textId="77777777" w:rsidR="001005E6" w:rsidRDefault="001005E6">
      <w:pPr>
        <w:spacing w:before="100"/>
      </w:pPr>
    </w:p>
    <w:p w14:paraId="31545D68" w14:textId="77777777" w:rsidR="001005E6" w:rsidRDefault="00000000">
      <w:pPr>
        <w:spacing w:after="180" w:line="320" w:lineRule="auto"/>
      </w:pPr>
      <w:proofErr w:type="gramStart"/>
      <w:r>
        <w:rPr>
          <w:b/>
          <w:bCs/>
          <w:color w:val="333333"/>
        </w:rPr>
        <w:t>Current status</w:t>
      </w:r>
      <w:proofErr w:type="gramEnd"/>
      <w:r>
        <w:rPr>
          <w:b/>
          <w:bCs/>
          <w:color w:val="333333"/>
        </w:rPr>
        <w:t xml:space="preserve">: </w:t>
      </w:r>
      <w:r>
        <w:rPr>
          <w:color w:val="333333"/>
        </w:rPr>
        <w:t>We’ve built all the code for this but haven’t signed up with Change Healthcare yet. An outreach email has been drafted. Until we’re connected, the system simulates insurance responses for testing purposes.</w:t>
      </w:r>
    </w:p>
    <w:p w14:paraId="31545D69" w14:textId="77777777" w:rsidR="001005E6" w:rsidRDefault="00000000">
      <w:r>
        <w:br w:type="page"/>
      </w:r>
    </w:p>
    <w:p w14:paraId="31545D6A" w14:textId="77777777" w:rsidR="001005E6" w:rsidRDefault="00000000">
      <w:pPr>
        <w:pStyle w:val="Heading2"/>
      </w:pPr>
      <w:r>
        <w:lastRenderedPageBreak/>
        <w:t>4. The Prescription Delivery Network (</w:t>
      </w:r>
      <w:proofErr w:type="spellStart"/>
      <w:r>
        <w:t>SureScripts</w:t>
      </w:r>
      <w:proofErr w:type="spellEnd"/>
      <w:r>
        <w:t>)</w:t>
      </w:r>
    </w:p>
    <w:p w14:paraId="31545D6B" w14:textId="77777777" w:rsidR="001005E6" w:rsidRDefault="00000000">
      <w:pPr>
        <w:spacing w:after="180" w:line="320" w:lineRule="auto"/>
      </w:pPr>
      <w:r>
        <w:rPr>
          <w:b/>
          <w:bCs/>
          <w:color w:val="333333"/>
        </w:rPr>
        <w:t xml:space="preserve">What it is: </w:t>
      </w:r>
      <w:r>
        <w:rPr>
          <w:color w:val="333333"/>
        </w:rPr>
        <w:t xml:space="preserve">In the old days, doctors wrote prescriptions on paper pads and patients physically brought them to the pharmacy. Today, most prescriptions are sent electronically — the doctor clicks “send” in their </w:t>
      </w:r>
      <w:proofErr w:type="gramStart"/>
      <w:r>
        <w:rPr>
          <w:color w:val="333333"/>
        </w:rPr>
        <w:t>system</w:t>
      </w:r>
      <w:proofErr w:type="gramEnd"/>
      <w:r>
        <w:rPr>
          <w:color w:val="333333"/>
        </w:rPr>
        <w:t xml:space="preserve"> and it shows up in ours. </w:t>
      </w:r>
      <w:proofErr w:type="spellStart"/>
      <w:r>
        <w:rPr>
          <w:color w:val="333333"/>
        </w:rPr>
        <w:t>SureScripts</w:t>
      </w:r>
      <w:proofErr w:type="spellEnd"/>
      <w:r>
        <w:rPr>
          <w:color w:val="333333"/>
        </w:rPr>
        <w:t xml:space="preserve"> is the network that makes this happen.</w:t>
      </w:r>
    </w:p>
    <w:p w14:paraId="31545D6C" w14:textId="77777777" w:rsidR="001005E6" w:rsidRDefault="00000000">
      <w:pPr>
        <w:spacing w:after="180" w:line="320" w:lineRule="auto"/>
      </w:pPr>
      <w:r>
        <w:rPr>
          <w:b/>
          <w:bCs/>
          <w:color w:val="333333"/>
        </w:rPr>
        <w:t xml:space="preserve">What it handles: </w:t>
      </w:r>
      <w:proofErr w:type="gramStart"/>
      <w:r>
        <w:rPr>
          <w:color w:val="333333"/>
        </w:rPr>
        <w:t>New</w:t>
      </w:r>
      <w:proofErr w:type="gramEnd"/>
      <w:r>
        <w:rPr>
          <w:color w:val="333333"/>
        </w:rPr>
        <w:t xml:space="preserve"> prescriptions arriving from doctors, change requests (doctor wants to switch the drug or dose), renewal requests (when we ask the doctor for a refill authorization), and cancellations. For controlled substances (like pain medications or ADHD drugs), there’s extra security called EPCS that verifies the doctor’s identity.</w:t>
      </w:r>
    </w:p>
    <w:p w14:paraId="31545D6D" w14:textId="77777777" w:rsidR="001005E6" w:rsidRDefault="00000000">
      <w:pPr>
        <w:spacing w:after="180" w:line="320" w:lineRule="auto"/>
      </w:pPr>
      <w:proofErr w:type="gramStart"/>
      <w:r>
        <w:rPr>
          <w:b/>
          <w:bCs/>
          <w:color w:val="333333"/>
        </w:rPr>
        <w:t>Current status</w:t>
      </w:r>
      <w:proofErr w:type="gramEnd"/>
      <w:r>
        <w:rPr>
          <w:b/>
          <w:bCs/>
          <w:color w:val="333333"/>
        </w:rPr>
        <w:t xml:space="preserve">: </w:t>
      </w:r>
      <w:r>
        <w:rPr>
          <w:color w:val="333333"/>
        </w:rPr>
        <w:t xml:space="preserve">The code is built but we haven’t applied for </w:t>
      </w:r>
      <w:proofErr w:type="spellStart"/>
      <w:r>
        <w:rPr>
          <w:color w:val="333333"/>
        </w:rPr>
        <w:t>SureScripts</w:t>
      </w:r>
      <w:proofErr w:type="spellEnd"/>
      <w:r>
        <w:rPr>
          <w:color w:val="333333"/>
        </w:rPr>
        <w:t xml:space="preserve"> partner credentials yet. This is a future step.</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1005E6" w14:paraId="31545D70" w14:textId="77777777">
        <w:tblPrEx>
          <w:tblCellMar>
            <w:top w:w="0" w:type="dxa"/>
            <w:bottom w:w="0" w:type="dxa"/>
          </w:tblCellMar>
        </w:tblPrEx>
        <w:tc>
          <w:tcPr>
            <w:tcW w:w="9360" w:type="dxa"/>
            <w:tcBorders>
              <w:top w:val="single" w:sz="1" w:space="0" w:color="E65100"/>
              <w:left w:val="single" w:sz="12" w:space="0" w:color="E65100"/>
              <w:bottom w:val="single" w:sz="1" w:space="0" w:color="E65100"/>
              <w:right w:val="single" w:sz="1" w:space="0" w:color="E65100"/>
            </w:tcBorders>
            <w:shd w:val="clear" w:color="auto" w:fill="FFF3E0"/>
            <w:tcMar>
              <w:top w:w="120" w:type="dxa"/>
              <w:left w:w="200" w:type="dxa"/>
              <w:bottom w:w="120" w:type="dxa"/>
              <w:right w:w="200" w:type="dxa"/>
            </w:tcMar>
          </w:tcPr>
          <w:p w14:paraId="31545D6E" w14:textId="77777777" w:rsidR="001005E6" w:rsidRDefault="00000000">
            <w:pPr>
              <w:spacing w:after="80"/>
            </w:pPr>
            <w:r>
              <w:rPr>
                <w:b/>
                <w:bCs/>
                <w:color w:val="E65100"/>
              </w:rPr>
              <w:t>Real-world analogy:</w:t>
            </w:r>
          </w:p>
          <w:p w14:paraId="31545D6F" w14:textId="77777777" w:rsidR="001005E6" w:rsidRDefault="00000000">
            <w:proofErr w:type="spellStart"/>
            <w:r>
              <w:rPr>
                <w:color w:val="333333"/>
                <w:sz w:val="22"/>
                <w:szCs w:val="22"/>
              </w:rPr>
              <w:t>SureScripts</w:t>
            </w:r>
            <w:proofErr w:type="spellEnd"/>
            <w:r>
              <w:rPr>
                <w:color w:val="333333"/>
                <w:sz w:val="22"/>
                <w:szCs w:val="22"/>
              </w:rPr>
              <w:t xml:space="preserve"> is like a secure email service that only doctors and pharmacies can use, specifically for prescriptions.</w:t>
            </w:r>
          </w:p>
        </w:tc>
      </w:tr>
    </w:tbl>
    <w:p w14:paraId="31545D71" w14:textId="77777777" w:rsidR="001005E6" w:rsidRDefault="001005E6">
      <w:pPr>
        <w:spacing w:before="200"/>
      </w:pPr>
    </w:p>
    <w:p w14:paraId="31545D72" w14:textId="77777777" w:rsidR="001005E6" w:rsidRDefault="00000000">
      <w:pPr>
        <w:pStyle w:val="Heading2"/>
      </w:pPr>
      <w:r>
        <w:t>5. The Automation Engine (</w:t>
      </w:r>
      <w:proofErr w:type="spellStart"/>
      <w:r>
        <w:t>Keragon</w:t>
      </w:r>
      <w:proofErr w:type="spellEnd"/>
      <w:r>
        <w:t>)</w:t>
      </w:r>
    </w:p>
    <w:p w14:paraId="31545D73" w14:textId="77777777" w:rsidR="001005E6" w:rsidRDefault="00000000">
      <w:pPr>
        <w:spacing w:after="180" w:line="320" w:lineRule="auto"/>
      </w:pPr>
      <w:r>
        <w:rPr>
          <w:b/>
          <w:bCs/>
          <w:color w:val="333333"/>
        </w:rPr>
        <w:t xml:space="preserve">What it is: </w:t>
      </w:r>
      <w:proofErr w:type="spellStart"/>
      <w:r>
        <w:rPr>
          <w:color w:val="333333"/>
        </w:rPr>
        <w:t>Keragon</w:t>
      </w:r>
      <w:proofErr w:type="spellEnd"/>
      <w:r>
        <w:rPr>
          <w:color w:val="333333"/>
        </w:rPr>
        <w:t xml:space="preserve"> is what makes things happen automatically in the background. When a prescription is filled, when a claim gets rejected, when inventory runs low — </w:t>
      </w:r>
      <w:proofErr w:type="spellStart"/>
      <w:r>
        <w:rPr>
          <w:color w:val="333333"/>
        </w:rPr>
        <w:t>Keragon</w:t>
      </w:r>
      <w:proofErr w:type="spellEnd"/>
      <w:r>
        <w:rPr>
          <w:color w:val="333333"/>
        </w:rPr>
        <w:t xml:space="preserve"> detects these events and triggers the right response without anyone having to do it manually.</w:t>
      </w:r>
    </w:p>
    <w:p w14:paraId="31545D74" w14:textId="77777777" w:rsidR="001005E6" w:rsidRDefault="00000000">
      <w:pPr>
        <w:spacing w:after="180" w:line="320" w:lineRule="auto"/>
      </w:pPr>
      <w:r>
        <w:rPr>
          <w:b/>
          <w:bCs/>
          <w:color w:val="333333"/>
        </w:rPr>
        <w:t xml:space="preserve">How it works in plain English: </w:t>
      </w:r>
      <w:r>
        <w:rPr>
          <w:color w:val="333333"/>
        </w:rPr>
        <w:t xml:space="preserve">Something happens in the database (say, a prescription fill is verified). The database sends a message to </w:t>
      </w:r>
      <w:proofErr w:type="spellStart"/>
      <w:r>
        <w:rPr>
          <w:color w:val="333333"/>
        </w:rPr>
        <w:t>Keragon</w:t>
      </w:r>
      <w:proofErr w:type="spellEnd"/>
      <w:r>
        <w:rPr>
          <w:color w:val="333333"/>
        </w:rPr>
        <w:t xml:space="preserve"> saying “Hey, this just happened.” </w:t>
      </w:r>
      <w:proofErr w:type="spellStart"/>
      <w:r>
        <w:rPr>
          <w:color w:val="333333"/>
        </w:rPr>
        <w:t>Keragon</w:t>
      </w:r>
      <w:proofErr w:type="spellEnd"/>
      <w:r>
        <w:rPr>
          <w:color w:val="333333"/>
        </w:rPr>
        <w:t xml:space="preserve"> looks at its instructions for that type of event and </w:t>
      </w:r>
      <w:proofErr w:type="gramStart"/>
      <w:r>
        <w:rPr>
          <w:color w:val="333333"/>
        </w:rPr>
        <w:t>takes action</w:t>
      </w:r>
      <w:proofErr w:type="gramEnd"/>
      <w:r>
        <w:rPr>
          <w:color w:val="333333"/>
        </w:rPr>
        <w:t xml:space="preserve"> — maybe it sends the patient a text message, creates an alert for the pharmacist, or logs the event for record-keeping.</w:t>
      </w:r>
    </w:p>
    <w:p w14:paraId="31545D75" w14:textId="77777777" w:rsidR="001005E6" w:rsidRDefault="00000000">
      <w:pPr>
        <w:spacing w:after="180" w:line="320" w:lineRule="auto"/>
      </w:pPr>
      <w:r>
        <w:rPr>
          <w:b/>
          <w:bCs/>
          <w:color w:val="333333"/>
        </w:rPr>
        <w:t xml:space="preserve">Why it’s important: </w:t>
      </w:r>
      <w:r>
        <w:rPr>
          <w:color w:val="333333"/>
        </w:rPr>
        <w:t xml:space="preserve">Without automation, staff would have to manually send every text, check every inventory level, and create every alert. </w:t>
      </w:r>
      <w:proofErr w:type="spellStart"/>
      <w:r>
        <w:rPr>
          <w:color w:val="333333"/>
        </w:rPr>
        <w:t>Keragon</w:t>
      </w:r>
      <w:proofErr w:type="spellEnd"/>
      <w:r>
        <w:rPr>
          <w:color w:val="333333"/>
        </w:rPr>
        <w:t xml:space="preserve"> does this 24/7 without getting tired or forgetting.</w:t>
      </w:r>
    </w:p>
    <w:p w14:paraId="31545D76" w14:textId="77777777" w:rsidR="001005E6" w:rsidRDefault="00000000">
      <w:pPr>
        <w:spacing w:after="180" w:line="320" w:lineRule="auto"/>
      </w:pPr>
      <w:r>
        <w:rPr>
          <w:color w:val="333333"/>
        </w:rPr>
        <w:t xml:space="preserve">We currently have 12 automated workflows set up, covering everything from new prescriptions to low inventory alerts to </w:t>
      </w:r>
      <w:proofErr w:type="gramStart"/>
      <w:r>
        <w:rPr>
          <w:color w:val="333333"/>
        </w:rPr>
        <w:t>completed</w:t>
      </w:r>
      <w:proofErr w:type="gramEnd"/>
      <w:r>
        <w:rPr>
          <w:color w:val="333333"/>
        </w:rPr>
        <w:t xml:space="preserve"> batches.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1005E6" w14:paraId="31545D79" w14:textId="77777777">
        <w:tblPrEx>
          <w:tblCellMar>
            <w:top w:w="0" w:type="dxa"/>
            <w:bottom w:w="0" w:type="dxa"/>
          </w:tblCellMar>
        </w:tblPrEx>
        <w:tc>
          <w:tcPr>
            <w:tcW w:w="9360" w:type="dxa"/>
            <w:tcBorders>
              <w:top w:val="single" w:sz="1" w:space="0" w:color="E65100"/>
              <w:left w:val="single" w:sz="12" w:space="0" w:color="E65100"/>
              <w:bottom w:val="single" w:sz="1" w:space="0" w:color="E65100"/>
              <w:right w:val="single" w:sz="1" w:space="0" w:color="E65100"/>
            </w:tcBorders>
            <w:shd w:val="clear" w:color="auto" w:fill="FFF3E0"/>
            <w:tcMar>
              <w:top w:w="120" w:type="dxa"/>
              <w:left w:w="200" w:type="dxa"/>
              <w:bottom w:w="120" w:type="dxa"/>
              <w:right w:w="200" w:type="dxa"/>
            </w:tcMar>
          </w:tcPr>
          <w:p w14:paraId="31545D77" w14:textId="77777777" w:rsidR="001005E6" w:rsidRDefault="00000000">
            <w:pPr>
              <w:spacing w:after="80"/>
            </w:pPr>
            <w:r>
              <w:rPr>
                <w:b/>
                <w:bCs/>
                <w:color w:val="E65100"/>
              </w:rPr>
              <w:lastRenderedPageBreak/>
              <w:t>Real-world analogy:</w:t>
            </w:r>
          </w:p>
          <w:p w14:paraId="31545D78" w14:textId="77777777" w:rsidR="001005E6" w:rsidRDefault="00000000">
            <w:proofErr w:type="spellStart"/>
            <w:r>
              <w:rPr>
                <w:color w:val="333333"/>
                <w:sz w:val="22"/>
                <w:szCs w:val="22"/>
              </w:rPr>
              <w:t>Keragon</w:t>
            </w:r>
            <w:proofErr w:type="spellEnd"/>
            <w:r>
              <w:rPr>
                <w:color w:val="333333"/>
                <w:sz w:val="22"/>
                <w:szCs w:val="22"/>
              </w:rPr>
              <w:t xml:space="preserve"> is like having a very reliable assistant who watches everything happening in the pharmacy and automatically does the follow-up tasks — sending texts, flagging issues</w:t>
            </w:r>
            <w:proofErr w:type="gramStart"/>
            <w:r>
              <w:rPr>
                <w:color w:val="333333"/>
                <w:sz w:val="22"/>
                <w:szCs w:val="22"/>
              </w:rPr>
              <w:t>, updating</w:t>
            </w:r>
            <w:proofErr w:type="gramEnd"/>
            <w:r>
              <w:rPr>
                <w:color w:val="333333"/>
                <w:sz w:val="22"/>
                <w:szCs w:val="22"/>
              </w:rPr>
              <w:t xml:space="preserve"> records.</w:t>
            </w:r>
          </w:p>
        </w:tc>
      </w:tr>
    </w:tbl>
    <w:p w14:paraId="31545D7A" w14:textId="77777777" w:rsidR="001005E6" w:rsidRDefault="001005E6">
      <w:pPr>
        <w:spacing w:before="200"/>
      </w:pPr>
    </w:p>
    <w:p w14:paraId="31545D7B" w14:textId="77777777" w:rsidR="001005E6" w:rsidRDefault="00000000">
      <w:pPr>
        <w:pStyle w:val="Heading2"/>
      </w:pPr>
      <w:r>
        <w:t>6. The Old System (DRX)</w:t>
      </w:r>
    </w:p>
    <w:p w14:paraId="31545D7C" w14:textId="77777777" w:rsidR="001005E6" w:rsidRDefault="00000000">
      <w:pPr>
        <w:spacing w:after="180" w:line="320" w:lineRule="auto"/>
      </w:pPr>
      <w:r>
        <w:rPr>
          <w:b/>
          <w:bCs/>
          <w:color w:val="333333"/>
        </w:rPr>
        <w:t xml:space="preserve">What it is: </w:t>
      </w:r>
      <w:r>
        <w:rPr>
          <w:color w:val="333333"/>
        </w:rPr>
        <w:t>DRX is the pharmacy management system we’ve been using before building the BNDS PMS. Think of it as the old version. We’re keeping it running during the transition so we don’t lose any data and can cross-reference records while the new system gets fully set up.</w:t>
      </w:r>
    </w:p>
    <w:p w14:paraId="31545D7D" w14:textId="77777777" w:rsidR="001005E6" w:rsidRDefault="00000000">
      <w:pPr>
        <w:spacing w:after="180" w:line="320" w:lineRule="auto"/>
      </w:pPr>
      <w:r>
        <w:rPr>
          <w:b/>
          <w:bCs/>
          <w:color w:val="333333"/>
        </w:rPr>
        <w:t xml:space="preserve">When it goes away: </w:t>
      </w:r>
      <w:r>
        <w:rPr>
          <w:color w:val="333333"/>
        </w:rPr>
        <w:t>Once the BNDS PMS is fully live with all integrations active (insurance claims, electronic prescriptions, etc.), we’ll retire DRX.</w:t>
      </w:r>
    </w:p>
    <w:p w14:paraId="31545D7E" w14:textId="77777777" w:rsidR="001005E6" w:rsidRDefault="00000000">
      <w:r>
        <w:br w:type="page"/>
      </w:r>
    </w:p>
    <w:p w14:paraId="31545D7F" w14:textId="77777777" w:rsidR="001005E6" w:rsidRDefault="00000000">
      <w:pPr>
        <w:pStyle w:val="Heading2"/>
      </w:pPr>
      <w:r>
        <w:lastRenderedPageBreak/>
        <w:t>7. The Error Detective (Sentry)</w:t>
      </w:r>
    </w:p>
    <w:p w14:paraId="31545D80" w14:textId="77777777" w:rsidR="001005E6" w:rsidRDefault="00000000">
      <w:pPr>
        <w:spacing w:after="180" w:line="320" w:lineRule="auto"/>
      </w:pPr>
      <w:r>
        <w:rPr>
          <w:b/>
          <w:bCs/>
          <w:color w:val="333333"/>
        </w:rPr>
        <w:t xml:space="preserve">What it is: </w:t>
      </w:r>
      <w:r>
        <w:rPr>
          <w:color w:val="333333"/>
        </w:rPr>
        <w:t xml:space="preserve">Software sometimes breaks. When it does, we need to know immediately — what broke, where, and why. Sentry watches the entire application and the moment something goes </w:t>
      </w:r>
      <w:proofErr w:type="gramStart"/>
      <w:r>
        <w:rPr>
          <w:color w:val="333333"/>
        </w:rPr>
        <w:t>wrong,</w:t>
      </w:r>
      <w:proofErr w:type="gramEnd"/>
      <w:r>
        <w:rPr>
          <w:color w:val="333333"/>
        </w:rPr>
        <w:t xml:space="preserve"> it captures a detailed report and alerts us.</w:t>
      </w:r>
    </w:p>
    <w:p w14:paraId="31545D81" w14:textId="77777777" w:rsidR="001005E6" w:rsidRDefault="00000000">
      <w:pPr>
        <w:spacing w:after="180" w:line="320" w:lineRule="auto"/>
      </w:pPr>
      <w:r>
        <w:rPr>
          <w:b/>
          <w:bCs/>
          <w:color w:val="333333"/>
        </w:rPr>
        <w:t xml:space="preserve">Why it matters: </w:t>
      </w:r>
      <w:r>
        <w:rPr>
          <w:color w:val="333333"/>
        </w:rPr>
        <w:t>In a pharmacy, a software error could mean a prescription doesn’t get processed, a claim doesn’t go through, or a notification doesn’t send. Sentry lets us catch and fix these problems before they affect patients.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1005E6" w14:paraId="31545D84" w14:textId="77777777">
        <w:tblPrEx>
          <w:tblCellMar>
            <w:top w:w="0" w:type="dxa"/>
            <w:bottom w:w="0" w:type="dxa"/>
          </w:tblCellMar>
        </w:tblPrEx>
        <w:tc>
          <w:tcPr>
            <w:tcW w:w="9360" w:type="dxa"/>
            <w:tcBorders>
              <w:top w:val="single" w:sz="1" w:space="0" w:color="E65100"/>
              <w:left w:val="single" w:sz="12" w:space="0" w:color="E65100"/>
              <w:bottom w:val="single" w:sz="1" w:space="0" w:color="E65100"/>
              <w:right w:val="single" w:sz="1" w:space="0" w:color="E65100"/>
            </w:tcBorders>
            <w:shd w:val="clear" w:color="auto" w:fill="FFF3E0"/>
            <w:tcMar>
              <w:top w:w="120" w:type="dxa"/>
              <w:left w:w="200" w:type="dxa"/>
              <w:bottom w:w="120" w:type="dxa"/>
              <w:right w:w="200" w:type="dxa"/>
            </w:tcMar>
          </w:tcPr>
          <w:p w14:paraId="31545D82" w14:textId="77777777" w:rsidR="001005E6" w:rsidRDefault="00000000">
            <w:pPr>
              <w:spacing w:after="80"/>
            </w:pPr>
            <w:r>
              <w:rPr>
                <w:b/>
                <w:bCs/>
                <w:color w:val="E65100"/>
              </w:rPr>
              <w:t>Real-world analogy:</w:t>
            </w:r>
          </w:p>
          <w:p w14:paraId="31545D83" w14:textId="77777777" w:rsidR="001005E6" w:rsidRDefault="00000000">
            <w:r>
              <w:rPr>
                <w:color w:val="333333"/>
                <w:sz w:val="22"/>
                <w:szCs w:val="22"/>
              </w:rPr>
              <w:t xml:space="preserve">Sentry is like a smoke detector for software. It doesn’t prevent </w:t>
            </w:r>
            <w:proofErr w:type="gramStart"/>
            <w:r>
              <w:rPr>
                <w:color w:val="333333"/>
                <w:sz w:val="22"/>
                <w:szCs w:val="22"/>
              </w:rPr>
              <w:t>the fire</w:t>
            </w:r>
            <w:proofErr w:type="gramEnd"/>
            <w:r>
              <w:rPr>
                <w:color w:val="333333"/>
                <w:sz w:val="22"/>
                <w:szCs w:val="22"/>
              </w:rPr>
              <w:t>, but it makes sure you know about it the instant it starts.</w:t>
            </w:r>
          </w:p>
        </w:tc>
      </w:tr>
    </w:tbl>
    <w:p w14:paraId="31545D85" w14:textId="77777777" w:rsidR="001005E6" w:rsidRDefault="001005E6">
      <w:pPr>
        <w:spacing w:before="200"/>
      </w:pPr>
    </w:p>
    <w:p w14:paraId="31545D86" w14:textId="77777777" w:rsidR="001005E6" w:rsidRDefault="00000000">
      <w:pPr>
        <w:pStyle w:val="Heading2"/>
      </w:pPr>
      <w:r>
        <w:t>8. The AI Pharmacist Assistant (Claude AI)</w:t>
      </w:r>
    </w:p>
    <w:p w14:paraId="31545D87" w14:textId="77777777" w:rsidR="001005E6" w:rsidRDefault="00000000">
      <w:pPr>
        <w:spacing w:after="180" w:line="320" w:lineRule="auto"/>
      </w:pPr>
      <w:r>
        <w:rPr>
          <w:b/>
          <w:bCs/>
          <w:color w:val="333333"/>
        </w:rPr>
        <w:t xml:space="preserve">What it is: </w:t>
      </w:r>
      <w:r>
        <w:rPr>
          <w:color w:val="333333"/>
        </w:rPr>
        <w:t>Claude is an AI (artificial intelligence) made by Anthropic. We’ve built it into the PMS to help pharmacists with clinical tasks. It doesn’t replace the pharmacist — it’s a second opinion and a time-saver.</w:t>
      </w:r>
    </w:p>
    <w:p w14:paraId="31545D88" w14:textId="77777777" w:rsidR="001005E6" w:rsidRDefault="00000000">
      <w:pPr>
        <w:spacing w:after="180" w:line="320" w:lineRule="auto"/>
      </w:pPr>
      <w:r>
        <w:rPr>
          <w:color w:val="333333"/>
        </w:rPr>
        <w:t>Here’s what it can do:</w:t>
      </w:r>
    </w:p>
    <w:p w14:paraId="31545D89" w14:textId="77777777" w:rsidR="001005E6" w:rsidRDefault="00000000">
      <w:pPr>
        <w:pStyle w:val="ListParagraph"/>
        <w:numPr>
          <w:ilvl w:val="0"/>
          <w:numId w:val="3"/>
        </w:numPr>
        <w:spacing w:after="100" w:line="320" w:lineRule="auto"/>
      </w:pPr>
      <w:r>
        <w:rPr>
          <w:color w:val="333333"/>
        </w:rPr>
        <w:t>Check for drug interactions (will these two medications cause problems together?)</w:t>
      </w:r>
    </w:p>
    <w:p w14:paraId="31545D8A" w14:textId="77777777" w:rsidR="001005E6" w:rsidRDefault="00000000">
      <w:pPr>
        <w:pStyle w:val="ListParagraph"/>
        <w:numPr>
          <w:ilvl w:val="0"/>
          <w:numId w:val="3"/>
        </w:numPr>
        <w:spacing w:after="100" w:line="320" w:lineRule="auto"/>
      </w:pPr>
      <w:r>
        <w:rPr>
          <w:color w:val="333333"/>
        </w:rPr>
        <w:t>Suggest compounding formulas (what’s the best way to mix this custom medication?)</w:t>
      </w:r>
    </w:p>
    <w:p w14:paraId="31545D8B" w14:textId="77777777" w:rsidR="001005E6" w:rsidRDefault="00000000">
      <w:pPr>
        <w:pStyle w:val="ListParagraph"/>
        <w:numPr>
          <w:ilvl w:val="0"/>
          <w:numId w:val="3"/>
        </w:numPr>
        <w:spacing w:after="100" w:line="320" w:lineRule="auto"/>
      </w:pPr>
      <w:r>
        <w:rPr>
          <w:color w:val="333333"/>
        </w:rPr>
        <w:t>Draft patient counseling notes (what should we tell the patient about their medication?)</w:t>
      </w:r>
    </w:p>
    <w:p w14:paraId="31545D8C" w14:textId="77777777" w:rsidR="001005E6" w:rsidRDefault="00000000">
      <w:pPr>
        <w:pStyle w:val="ListParagraph"/>
        <w:numPr>
          <w:ilvl w:val="0"/>
          <w:numId w:val="3"/>
        </w:numPr>
        <w:spacing w:after="100" w:line="320" w:lineRule="auto"/>
      </w:pPr>
      <w:r>
        <w:rPr>
          <w:color w:val="333333"/>
        </w:rPr>
        <w:t>Interpret lab results (what do these blood test numbers mean for this patient’s medication?)</w:t>
      </w:r>
    </w:p>
    <w:p w14:paraId="31545D8D" w14:textId="77777777" w:rsidR="001005E6" w:rsidRDefault="00000000">
      <w:pPr>
        <w:pStyle w:val="ListParagraph"/>
        <w:numPr>
          <w:ilvl w:val="0"/>
          <w:numId w:val="3"/>
        </w:numPr>
        <w:spacing w:after="100" w:line="320" w:lineRule="auto"/>
      </w:pPr>
      <w:r>
        <w:rPr>
          <w:color w:val="333333"/>
        </w:rPr>
        <w:t>Help with insurance rejections (the insurance denied the claim — what are our options?)</w:t>
      </w:r>
    </w:p>
    <w:p w14:paraId="31545D8E" w14:textId="77777777" w:rsidR="001005E6" w:rsidRDefault="00000000">
      <w:pPr>
        <w:pStyle w:val="Heading2"/>
      </w:pPr>
      <w:r>
        <w:t>9. Future Hardware (</w:t>
      </w:r>
      <w:proofErr w:type="spellStart"/>
      <w:r>
        <w:t>Eyecon</w:t>
      </w:r>
      <w:proofErr w:type="spellEnd"/>
      <w:r>
        <w:t xml:space="preserve">, </w:t>
      </w:r>
      <w:proofErr w:type="spellStart"/>
      <w:r>
        <w:t>ScriptPro</w:t>
      </w:r>
      <w:proofErr w:type="spellEnd"/>
      <w:r>
        <w:t xml:space="preserve">, </w:t>
      </w:r>
      <w:proofErr w:type="spellStart"/>
      <w:r>
        <w:t>Yuyama</w:t>
      </w:r>
      <w:proofErr w:type="spellEnd"/>
      <w:r>
        <w:t>)</w:t>
      </w:r>
    </w:p>
    <w:p w14:paraId="31545D8F" w14:textId="77777777" w:rsidR="001005E6" w:rsidRDefault="00000000">
      <w:pPr>
        <w:spacing w:after="180" w:line="320" w:lineRule="auto"/>
      </w:pPr>
      <w:r>
        <w:rPr>
          <w:b/>
          <w:bCs/>
          <w:color w:val="333333"/>
        </w:rPr>
        <w:t xml:space="preserve">What these are: </w:t>
      </w:r>
      <w:r>
        <w:rPr>
          <w:color w:val="333333"/>
        </w:rPr>
        <w:t>These are physical machines that sit in the pharmacy and automate tasks that pharmacists currently do by hand:</w:t>
      </w:r>
    </w:p>
    <w:p w14:paraId="31545D90" w14:textId="77777777" w:rsidR="001005E6" w:rsidRDefault="00000000">
      <w:pPr>
        <w:pStyle w:val="ListParagraph"/>
        <w:numPr>
          <w:ilvl w:val="0"/>
          <w:numId w:val="3"/>
        </w:numPr>
        <w:spacing w:after="100" w:line="320" w:lineRule="auto"/>
      </w:pPr>
      <w:proofErr w:type="spellStart"/>
      <w:r>
        <w:rPr>
          <w:color w:val="333333"/>
        </w:rPr>
        <w:t>Eyecon</w:t>
      </w:r>
      <w:proofErr w:type="spellEnd"/>
      <w:r>
        <w:rPr>
          <w:color w:val="333333"/>
        </w:rPr>
        <w:t xml:space="preserve"> — a pill counter that uses a camera to count pills automatically (faster and more accurate than counting by hand)</w:t>
      </w:r>
    </w:p>
    <w:p w14:paraId="31545D91" w14:textId="77777777" w:rsidR="001005E6" w:rsidRDefault="00000000">
      <w:pPr>
        <w:pStyle w:val="ListParagraph"/>
        <w:numPr>
          <w:ilvl w:val="0"/>
          <w:numId w:val="3"/>
        </w:numPr>
        <w:spacing w:after="100" w:line="320" w:lineRule="auto"/>
      </w:pPr>
      <w:proofErr w:type="spellStart"/>
      <w:r>
        <w:rPr>
          <w:color w:val="333333"/>
        </w:rPr>
        <w:lastRenderedPageBreak/>
        <w:t>ScriptPro</w:t>
      </w:r>
      <w:proofErr w:type="spellEnd"/>
      <w:r>
        <w:rPr>
          <w:color w:val="333333"/>
        </w:rPr>
        <w:t xml:space="preserve"> — a robot that fills prescription vials automatically (picks the right drug, counts the right amount, labels the vial)</w:t>
      </w:r>
    </w:p>
    <w:p w14:paraId="31545D92" w14:textId="77777777" w:rsidR="001005E6" w:rsidRDefault="00000000">
      <w:pPr>
        <w:pStyle w:val="ListParagraph"/>
        <w:numPr>
          <w:ilvl w:val="0"/>
          <w:numId w:val="3"/>
        </w:numPr>
        <w:spacing w:after="100" w:line="320" w:lineRule="auto"/>
      </w:pPr>
      <w:proofErr w:type="spellStart"/>
      <w:r>
        <w:rPr>
          <w:color w:val="333333"/>
        </w:rPr>
        <w:t>Yuyama</w:t>
      </w:r>
      <w:proofErr w:type="spellEnd"/>
      <w:r>
        <w:rPr>
          <w:color w:val="333333"/>
        </w:rPr>
        <w:t xml:space="preserve"> — a packaging machine that puts medications into individual dose packets (like the blister packs you see in hospitals)</w:t>
      </w:r>
    </w:p>
    <w:p w14:paraId="31545D93" w14:textId="77777777" w:rsidR="001005E6" w:rsidRDefault="00000000">
      <w:pPr>
        <w:spacing w:after="180" w:line="320" w:lineRule="auto"/>
      </w:pPr>
      <w:proofErr w:type="gramStart"/>
      <w:r>
        <w:rPr>
          <w:b/>
          <w:bCs/>
          <w:color w:val="333333"/>
        </w:rPr>
        <w:t>Current status</w:t>
      </w:r>
      <w:proofErr w:type="gramEnd"/>
      <w:r>
        <w:rPr>
          <w:b/>
          <w:bCs/>
          <w:color w:val="333333"/>
        </w:rPr>
        <w:t xml:space="preserve">: </w:t>
      </w:r>
      <w:r>
        <w:rPr>
          <w:color w:val="333333"/>
        </w:rPr>
        <w:t xml:space="preserve">These aren’t connected yet. They’re </w:t>
      </w:r>
      <w:proofErr w:type="gramStart"/>
      <w:r>
        <w:rPr>
          <w:color w:val="333333"/>
        </w:rPr>
        <w:t>planned for the future</w:t>
      </w:r>
      <w:proofErr w:type="gramEnd"/>
      <w:r>
        <w:rPr>
          <w:color w:val="333333"/>
        </w:rPr>
        <w:t>. The PMS has placeholder code ready for when we install them.</w:t>
      </w:r>
    </w:p>
    <w:p w14:paraId="31545D94" w14:textId="77777777" w:rsidR="001005E6" w:rsidRDefault="00000000">
      <w:r>
        <w:br w:type="page"/>
      </w:r>
    </w:p>
    <w:p w14:paraId="31545D95" w14:textId="77777777" w:rsidR="001005E6" w:rsidRDefault="00000000">
      <w:pPr>
        <w:pStyle w:val="Heading1"/>
      </w:pPr>
      <w:r>
        <w:lastRenderedPageBreak/>
        <w:t>Where Everything Stands Today</w:t>
      </w:r>
    </w:p>
    <w:p w14:paraId="31545D96" w14:textId="77777777" w:rsidR="001005E6" w:rsidRDefault="00000000">
      <w:pPr>
        <w:spacing w:after="180" w:line="320" w:lineRule="auto"/>
      </w:pPr>
      <w:r>
        <w:rPr>
          <w:color w:val="333333"/>
        </w:rPr>
        <w:t>Here’s a simple status check for every system:</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1700"/>
        <w:gridCol w:w="5260"/>
      </w:tblGrid>
      <w:tr w:rsidR="001005E6" w14:paraId="31545D9A" w14:textId="77777777">
        <w:tblPrEx>
          <w:tblCellMar>
            <w:top w:w="0" w:type="dxa"/>
            <w:bottom w:w="0" w:type="dxa"/>
          </w:tblCellMar>
        </w:tblPrEx>
        <w:trPr>
          <w:tblHeader/>
        </w:trPr>
        <w:tc>
          <w:tcPr>
            <w:tcW w:w="2400" w:type="dxa"/>
            <w:tcBorders>
              <w:top w:val="single" w:sz="1" w:space="0" w:color="CCCCCC"/>
              <w:left w:val="single" w:sz="1" w:space="0" w:color="CCCCCC"/>
              <w:bottom w:val="single" w:sz="1" w:space="0" w:color="CCCCCC"/>
              <w:right w:val="single" w:sz="1" w:space="0" w:color="CCCCCC"/>
            </w:tcBorders>
            <w:shd w:val="clear" w:color="auto" w:fill="0E7C7B"/>
            <w:tcMar>
              <w:top w:w="100" w:type="dxa"/>
              <w:left w:w="140" w:type="dxa"/>
              <w:bottom w:w="100" w:type="dxa"/>
              <w:right w:w="140" w:type="dxa"/>
            </w:tcMar>
          </w:tcPr>
          <w:p w14:paraId="31545D97" w14:textId="77777777" w:rsidR="001005E6" w:rsidRDefault="00000000">
            <w:r>
              <w:rPr>
                <w:b/>
                <w:bCs/>
                <w:color w:val="FFFFFF"/>
                <w:sz w:val="22"/>
                <w:szCs w:val="22"/>
              </w:rPr>
              <w:t>System</w:t>
            </w:r>
          </w:p>
        </w:tc>
        <w:tc>
          <w:tcPr>
            <w:tcW w:w="1700" w:type="dxa"/>
            <w:tcBorders>
              <w:top w:val="single" w:sz="1" w:space="0" w:color="CCCCCC"/>
              <w:left w:val="single" w:sz="1" w:space="0" w:color="CCCCCC"/>
              <w:bottom w:val="single" w:sz="1" w:space="0" w:color="CCCCCC"/>
              <w:right w:val="single" w:sz="1" w:space="0" w:color="CCCCCC"/>
            </w:tcBorders>
            <w:shd w:val="clear" w:color="auto" w:fill="0E7C7B"/>
            <w:tcMar>
              <w:top w:w="100" w:type="dxa"/>
              <w:left w:w="140" w:type="dxa"/>
              <w:bottom w:w="100" w:type="dxa"/>
              <w:right w:w="140" w:type="dxa"/>
            </w:tcMar>
          </w:tcPr>
          <w:p w14:paraId="31545D98" w14:textId="77777777" w:rsidR="001005E6" w:rsidRDefault="00000000">
            <w:r>
              <w:rPr>
                <w:b/>
                <w:bCs/>
                <w:color w:val="FFFFFF"/>
                <w:sz w:val="22"/>
                <w:szCs w:val="22"/>
              </w:rPr>
              <w:t>Status</w:t>
            </w:r>
          </w:p>
        </w:tc>
        <w:tc>
          <w:tcPr>
            <w:tcW w:w="5260" w:type="dxa"/>
            <w:tcBorders>
              <w:top w:val="single" w:sz="1" w:space="0" w:color="CCCCCC"/>
              <w:left w:val="single" w:sz="1" w:space="0" w:color="CCCCCC"/>
              <w:bottom w:val="single" w:sz="1" w:space="0" w:color="CCCCCC"/>
              <w:right w:val="single" w:sz="1" w:space="0" w:color="CCCCCC"/>
            </w:tcBorders>
            <w:shd w:val="clear" w:color="auto" w:fill="0E7C7B"/>
            <w:tcMar>
              <w:top w:w="100" w:type="dxa"/>
              <w:left w:w="140" w:type="dxa"/>
              <w:bottom w:w="100" w:type="dxa"/>
              <w:right w:w="140" w:type="dxa"/>
            </w:tcMar>
          </w:tcPr>
          <w:p w14:paraId="31545D99" w14:textId="77777777" w:rsidR="001005E6" w:rsidRDefault="00000000">
            <w:r>
              <w:rPr>
                <w:b/>
                <w:bCs/>
                <w:color w:val="FFFFFF"/>
                <w:sz w:val="22"/>
                <w:szCs w:val="22"/>
              </w:rPr>
              <w:t>What’s Left</w:t>
            </w:r>
          </w:p>
        </w:tc>
      </w:tr>
      <w:tr w:rsidR="001005E6" w14:paraId="31545D9E"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8F8F8"/>
            <w:tcMar>
              <w:top w:w="100" w:type="dxa"/>
              <w:left w:w="140" w:type="dxa"/>
              <w:bottom w:w="100" w:type="dxa"/>
              <w:right w:w="140" w:type="dxa"/>
            </w:tcMar>
          </w:tcPr>
          <w:p w14:paraId="31545D9B" w14:textId="77777777" w:rsidR="001005E6" w:rsidRDefault="00000000">
            <w:r>
              <w:rPr>
                <w:b/>
                <w:bCs/>
                <w:sz w:val="22"/>
                <w:szCs w:val="22"/>
              </w:rPr>
              <w:t>Database (</w:t>
            </w:r>
            <w:proofErr w:type="spellStart"/>
            <w:r>
              <w:rPr>
                <w:b/>
                <w:bCs/>
                <w:sz w:val="22"/>
                <w:szCs w:val="22"/>
              </w:rPr>
              <w:t>Supabase</w:t>
            </w:r>
            <w:proofErr w:type="spellEnd"/>
            <w:r>
              <w:rPr>
                <w:b/>
                <w:bCs/>
                <w:sz w:val="22"/>
                <w:szCs w:val="22"/>
              </w:rPr>
              <w:t>)</w:t>
            </w:r>
          </w:p>
        </w:tc>
        <w:tc>
          <w:tcPr>
            <w:tcW w:w="1700" w:type="dxa"/>
            <w:tcBorders>
              <w:top w:val="single" w:sz="1" w:space="0" w:color="CCCCCC"/>
              <w:left w:val="single" w:sz="1" w:space="0" w:color="CCCCCC"/>
              <w:bottom w:val="single" w:sz="1" w:space="0" w:color="CCCCCC"/>
              <w:right w:val="single" w:sz="1" w:space="0" w:color="CCCCCC"/>
            </w:tcBorders>
            <w:shd w:val="clear" w:color="auto" w:fill="F8F8F8"/>
            <w:tcMar>
              <w:top w:w="100" w:type="dxa"/>
              <w:left w:w="140" w:type="dxa"/>
              <w:bottom w:w="100" w:type="dxa"/>
              <w:right w:w="140" w:type="dxa"/>
            </w:tcMar>
          </w:tcPr>
          <w:p w14:paraId="31545D9C" w14:textId="77777777" w:rsidR="001005E6" w:rsidRDefault="00000000">
            <w:r>
              <w:rPr>
                <w:sz w:val="22"/>
                <w:szCs w:val="22"/>
              </w:rPr>
              <w:t>Working</w:t>
            </w:r>
          </w:p>
        </w:tc>
        <w:tc>
          <w:tcPr>
            <w:tcW w:w="5260" w:type="dxa"/>
            <w:tcBorders>
              <w:top w:val="single" w:sz="1" w:space="0" w:color="CCCCCC"/>
              <w:left w:val="single" w:sz="1" w:space="0" w:color="CCCCCC"/>
              <w:bottom w:val="single" w:sz="1" w:space="0" w:color="CCCCCC"/>
              <w:right w:val="single" w:sz="1" w:space="0" w:color="CCCCCC"/>
            </w:tcBorders>
            <w:shd w:val="clear" w:color="auto" w:fill="F8F8F8"/>
            <w:tcMar>
              <w:top w:w="100" w:type="dxa"/>
              <w:left w:w="140" w:type="dxa"/>
              <w:bottom w:w="100" w:type="dxa"/>
              <w:right w:w="140" w:type="dxa"/>
            </w:tcMar>
          </w:tcPr>
          <w:p w14:paraId="31545D9D" w14:textId="77777777" w:rsidR="001005E6" w:rsidRDefault="00000000">
            <w:r>
              <w:rPr>
                <w:sz w:val="22"/>
                <w:szCs w:val="22"/>
              </w:rPr>
              <w:t>Nothing — fully operational</w:t>
            </w:r>
          </w:p>
        </w:tc>
      </w:tr>
      <w:tr w:rsidR="001005E6" w14:paraId="31545DA2"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tcMar>
              <w:top w:w="100" w:type="dxa"/>
              <w:left w:w="140" w:type="dxa"/>
              <w:bottom w:w="100" w:type="dxa"/>
              <w:right w:w="140" w:type="dxa"/>
            </w:tcMar>
          </w:tcPr>
          <w:p w14:paraId="31545D9F" w14:textId="77777777" w:rsidR="001005E6" w:rsidRDefault="00000000">
            <w:r>
              <w:rPr>
                <w:b/>
                <w:bCs/>
                <w:sz w:val="22"/>
                <w:szCs w:val="22"/>
              </w:rPr>
              <w:t>Website (</w:t>
            </w:r>
            <w:proofErr w:type="spellStart"/>
            <w:r>
              <w:rPr>
                <w:b/>
                <w:bCs/>
                <w:sz w:val="22"/>
                <w:szCs w:val="22"/>
              </w:rPr>
              <w:t>Vercel</w:t>
            </w:r>
            <w:proofErr w:type="spellEnd"/>
            <w:r>
              <w:rPr>
                <w:b/>
                <w:bCs/>
                <w:sz w:val="22"/>
                <w:szCs w:val="22"/>
              </w:rPr>
              <w:t>)</w:t>
            </w:r>
          </w:p>
        </w:tc>
        <w:tc>
          <w:tcPr>
            <w:tcW w:w="1700" w:type="dxa"/>
            <w:tcBorders>
              <w:top w:val="single" w:sz="1" w:space="0" w:color="CCCCCC"/>
              <w:left w:val="single" w:sz="1" w:space="0" w:color="CCCCCC"/>
              <w:bottom w:val="single" w:sz="1" w:space="0" w:color="CCCCCC"/>
              <w:right w:val="single" w:sz="1" w:space="0" w:color="CCCCCC"/>
            </w:tcBorders>
            <w:tcMar>
              <w:top w:w="100" w:type="dxa"/>
              <w:left w:w="140" w:type="dxa"/>
              <w:bottom w:w="100" w:type="dxa"/>
              <w:right w:w="140" w:type="dxa"/>
            </w:tcMar>
          </w:tcPr>
          <w:p w14:paraId="31545DA0" w14:textId="77777777" w:rsidR="001005E6" w:rsidRDefault="00000000">
            <w:r>
              <w:rPr>
                <w:sz w:val="22"/>
                <w:szCs w:val="22"/>
              </w:rPr>
              <w:t>Working</w:t>
            </w:r>
          </w:p>
        </w:tc>
        <w:tc>
          <w:tcPr>
            <w:tcW w:w="5260" w:type="dxa"/>
            <w:tcBorders>
              <w:top w:val="single" w:sz="1" w:space="0" w:color="CCCCCC"/>
              <w:left w:val="single" w:sz="1" w:space="0" w:color="CCCCCC"/>
              <w:bottom w:val="single" w:sz="1" w:space="0" w:color="CCCCCC"/>
              <w:right w:val="single" w:sz="1" w:space="0" w:color="CCCCCC"/>
            </w:tcBorders>
            <w:tcMar>
              <w:top w:w="100" w:type="dxa"/>
              <w:left w:w="140" w:type="dxa"/>
              <w:bottom w:w="100" w:type="dxa"/>
              <w:right w:w="140" w:type="dxa"/>
            </w:tcMar>
          </w:tcPr>
          <w:p w14:paraId="31545DA1" w14:textId="77777777" w:rsidR="001005E6" w:rsidRDefault="00000000">
            <w:r>
              <w:rPr>
                <w:sz w:val="22"/>
                <w:szCs w:val="22"/>
              </w:rPr>
              <w:t>Nothing — fully operational</w:t>
            </w:r>
          </w:p>
        </w:tc>
      </w:tr>
      <w:tr w:rsidR="001005E6" w14:paraId="31545DA6"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8F8F8"/>
            <w:tcMar>
              <w:top w:w="100" w:type="dxa"/>
              <w:left w:w="140" w:type="dxa"/>
              <w:bottom w:w="100" w:type="dxa"/>
              <w:right w:w="140" w:type="dxa"/>
            </w:tcMar>
          </w:tcPr>
          <w:p w14:paraId="31545DA3" w14:textId="77777777" w:rsidR="001005E6" w:rsidRDefault="00000000">
            <w:r>
              <w:rPr>
                <w:b/>
                <w:bCs/>
                <w:sz w:val="22"/>
                <w:szCs w:val="22"/>
              </w:rPr>
              <w:t>Insurance Claims (Change HC)</w:t>
            </w:r>
          </w:p>
        </w:tc>
        <w:tc>
          <w:tcPr>
            <w:tcW w:w="1700" w:type="dxa"/>
            <w:tcBorders>
              <w:top w:val="single" w:sz="1" w:space="0" w:color="CCCCCC"/>
              <w:left w:val="single" w:sz="1" w:space="0" w:color="CCCCCC"/>
              <w:bottom w:val="single" w:sz="1" w:space="0" w:color="CCCCCC"/>
              <w:right w:val="single" w:sz="1" w:space="0" w:color="CCCCCC"/>
            </w:tcBorders>
            <w:shd w:val="clear" w:color="auto" w:fill="F8F8F8"/>
            <w:tcMar>
              <w:top w:w="100" w:type="dxa"/>
              <w:left w:w="140" w:type="dxa"/>
              <w:bottom w:w="100" w:type="dxa"/>
              <w:right w:w="140" w:type="dxa"/>
            </w:tcMar>
          </w:tcPr>
          <w:p w14:paraId="31545DA4" w14:textId="77777777" w:rsidR="001005E6" w:rsidRDefault="00000000">
            <w:r>
              <w:rPr>
                <w:sz w:val="22"/>
                <w:szCs w:val="22"/>
              </w:rPr>
              <w:t>Not Live Yet</w:t>
            </w:r>
          </w:p>
        </w:tc>
        <w:tc>
          <w:tcPr>
            <w:tcW w:w="5260" w:type="dxa"/>
            <w:tcBorders>
              <w:top w:val="single" w:sz="1" w:space="0" w:color="CCCCCC"/>
              <w:left w:val="single" w:sz="1" w:space="0" w:color="CCCCCC"/>
              <w:bottom w:val="single" w:sz="1" w:space="0" w:color="CCCCCC"/>
              <w:right w:val="single" w:sz="1" w:space="0" w:color="CCCCCC"/>
            </w:tcBorders>
            <w:shd w:val="clear" w:color="auto" w:fill="F8F8F8"/>
            <w:tcMar>
              <w:top w:w="100" w:type="dxa"/>
              <w:left w:w="140" w:type="dxa"/>
              <w:bottom w:w="100" w:type="dxa"/>
              <w:right w:w="140" w:type="dxa"/>
            </w:tcMar>
          </w:tcPr>
          <w:p w14:paraId="31545DA5" w14:textId="77777777" w:rsidR="001005E6" w:rsidRDefault="00000000">
            <w:r>
              <w:rPr>
                <w:sz w:val="22"/>
                <w:szCs w:val="22"/>
              </w:rPr>
              <w:t>Need to sign up with Change Healthcare, get credentials, and test. Outreach email drafted</w:t>
            </w:r>
          </w:p>
        </w:tc>
      </w:tr>
      <w:tr w:rsidR="001005E6" w14:paraId="31545DAA"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tcMar>
              <w:top w:w="100" w:type="dxa"/>
              <w:left w:w="140" w:type="dxa"/>
              <w:bottom w:w="100" w:type="dxa"/>
              <w:right w:w="140" w:type="dxa"/>
            </w:tcMar>
          </w:tcPr>
          <w:p w14:paraId="31545DA7" w14:textId="77777777" w:rsidR="001005E6" w:rsidRDefault="00000000">
            <w:r>
              <w:rPr>
                <w:b/>
                <w:bCs/>
                <w:sz w:val="22"/>
                <w:szCs w:val="22"/>
              </w:rPr>
              <w:t>Prescriptions (</w:t>
            </w:r>
            <w:proofErr w:type="spellStart"/>
            <w:r>
              <w:rPr>
                <w:b/>
                <w:bCs/>
                <w:sz w:val="22"/>
                <w:szCs w:val="22"/>
              </w:rPr>
              <w:t>SureScripts</w:t>
            </w:r>
            <w:proofErr w:type="spellEnd"/>
            <w:r>
              <w:rPr>
                <w:b/>
                <w:bCs/>
                <w:sz w:val="22"/>
                <w:szCs w:val="22"/>
              </w:rPr>
              <w:t>)</w:t>
            </w:r>
          </w:p>
        </w:tc>
        <w:tc>
          <w:tcPr>
            <w:tcW w:w="1700" w:type="dxa"/>
            <w:tcBorders>
              <w:top w:val="single" w:sz="1" w:space="0" w:color="CCCCCC"/>
              <w:left w:val="single" w:sz="1" w:space="0" w:color="CCCCCC"/>
              <w:bottom w:val="single" w:sz="1" w:space="0" w:color="CCCCCC"/>
              <w:right w:val="single" w:sz="1" w:space="0" w:color="CCCCCC"/>
            </w:tcBorders>
            <w:tcMar>
              <w:top w:w="100" w:type="dxa"/>
              <w:left w:w="140" w:type="dxa"/>
              <w:bottom w:w="100" w:type="dxa"/>
              <w:right w:w="140" w:type="dxa"/>
            </w:tcMar>
          </w:tcPr>
          <w:p w14:paraId="31545DA8" w14:textId="77777777" w:rsidR="001005E6" w:rsidRDefault="00000000">
            <w:r>
              <w:rPr>
                <w:sz w:val="22"/>
                <w:szCs w:val="22"/>
              </w:rPr>
              <w:t>Not Live Yet</w:t>
            </w:r>
          </w:p>
        </w:tc>
        <w:tc>
          <w:tcPr>
            <w:tcW w:w="5260" w:type="dxa"/>
            <w:tcBorders>
              <w:top w:val="single" w:sz="1" w:space="0" w:color="CCCCCC"/>
              <w:left w:val="single" w:sz="1" w:space="0" w:color="CCCCCC"/>
              <w:bottom w:val="single" w:sz="1" w:space="0" w:color="CCCCCC"/>
              <w:right w:val="single" w:sz="1" w:space="0" w:color="CCCCCC"/>
            </w:tcBorders>
            <w:tcMar>
              <w:top w:w="100" w:type="dxa"/>
              <w:left w:w="140" w:type="dxa"/>
              <w:bottom w:w="100" w:type="dxa"/>
              <w:right w:w="140" w:type="dxa"/>
            </w:tcMar>
          </w:tcPr>
          <w:p w14:paraId="31545DA9" w14:textId="77777777" w:rsidR="001005E6" w:rsidRDefault="00000000">
            <w:r>
              <w:rPr>
                <w:sz w:val="22"/>
                <w:szCs w:val="22"/>
              </w:rPr>
              <w:t>Need to apply for partner access. Code is ready</w:t>
            </w:r>
          </w:p>
        </w:tc>
      </w:tr>
      <w:tr w:rsidR="001005E6" w14:paraId="31545DAE"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8F8F8"/>
            <w:tcMar>
              <w:top w:w="100" w:type="dxa"/>
              <w:left w:w="140" w:type="dxa"/>
              <w:bottom w:w="100" w:type="dxa"/>
              <w:right w:w="140" w:type="dxa"/>
            </w:tcMar>
          </w:tcPr>
          <w:p w14:paraId="31545DAB" w14:textId="77777777" w:rsidR="001005E6" w:rsidRDefault="00000000">
            <w:r>
              <w:rPr>
                <w:b/>
                <w:bCs/>
                <w:sz w:val="22"/>
                <w:szCs w:val="22"/>
              </w:rPr>
              <w:t>Automation (</w:t>
            </w:r>
            <w:proofErr w:type="spellStart"/>
            <w:r>
              <w:rPr>
                <w:b/>
                <w:bCs/>
                <w:sz w:val="22"/>
                <w:szCs w:val="22"/>
              </w:rPr>
              <w:t>Keragon</w:t>
            </w:r>
            <w:proofErr w:type="spellEnd"/>
            <w:r>
              <w:rPr>
                <w:b/>
                <w:bCs/>
                <w:sz w:val="22"/>
                <w:szCs w:val="22"/>
              </w:rPr>
              <w:t>)</w:t>
            </w:r>
          </w:p>
        </w:tc>
        <w:tc>
          <w:tcPr>
            <w:tcW w:w="1700" w:type="dxa"/>
            <w:tcBorders>
              <w:top w:val="single" w:sz="1" w:space="0" w:color="CCCCCC"/>
              <w:left w:val="single" w:sz="1" w:space="0" w:color="CCCCCC"/>
              <w:bottom w:val="single" w:sz="1" w:space="0" w:color="CCCCCC"/>
              <w:right w:val="single" w:sz="1" w:space="0" w:color="CCCCCC"/>
            </w:tcBorders>
            <w:shd w:val="clear" w:color="auto" w:fill="F8F8F8"/>
            <w:tcMar>
              <w:top w:w="100" w:type="dxa"/>
              <w:left w:w="140" w:type="dxa"/>
              <w:bottom w:w="100" w:type="dxa"/>
              <w:right w:w="140" w:type="dxa"/>
            </w:tcMar>
          </w:tcPr>
          <w:p w14:paraId="31545DAC" w14:textId="77777777" w:rsidR="001005E6" w:rsidRDefault="00000000">
            <w:r>
              <w:rPr>
                <w:sz w:val="22"/>
                <w:szCs w:val="22"/>
              </w:rPr>
              <w:t>Working</w:t>
            </w:r>
          </w:p>
        </w:tc>
        <w:tc>
          <w:tcPr>
            <w:tcW w:w="5260" w:type="dxa"/>
            <w:tcBorders>
              <w:top w:val="single" w:sz="1" w:space="0" w:color="CCCCCC"/>
              <w:left w:val="single" w:sz="1" w:space="0" w:color="CCCCCC"/>
              <w:bottom w:val="single" w:sz="1" w:space="0" w:color="CCCCCC"/>
              <w:right w:val="single" w:sz="1" w:space="0" w:color="CCCCCC"/>
            </w:tcBorders>
            <w:shd w:val="clear" w:color="auto" w:fill="F8F8F8"/>
            <w:tcMar>
              <w:top w:w="100" w:type="dxa"/>
              <w:left w:w="140" w:type="dxa"/>
              <w:bottom w:w="100" w:type="dxa"/>
              <w:right w:w="140" w:type="dxa"/>
            </w:tcMar>
          </w:tcPr>
          <w:p w14:paraId="31545DAD" w14:textId="77777777" w:rsidR="001005E6" w:rsidRDefault="00000000">
            <w:r>
              <w:rPr>
                <w:sz w:val="22"/>
                <w:szCs w:val="22"/>
              </w:rPr>
              <w:t>Need to convert from free trial to paid plan before April 12, 2026</w:t>
            </w:r>
          </w:p>
        </w:tc>
      </w:tr>
      <w:tr w:rsidR="001005E6" w14:paraId="31545DB2"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tcMar>
              <w:top w:w="100" w:type="dxa"/>
              <w:left w:w="140" w:type="dxa"/>
              <w:bottom w:w="100" w:type="dxa"/>
              <w:right w:w="140" w:type="dxa"/>
            </w:tcMar>
          </w:tcPr>
          <w:p w14:paraId="31545DAF" w14:textId="77777777" w:rsidR="001005E6" w:rsidRDefault="00000000">
            <w:r>
              <w:rPr>
                <w:b/>
                <w:bCs/>
                <w:sz w:val="22"/>
                <w:szCs w:val="22"/>
              </w:rPr>
              <w:t>Old System (DRX)</w:t>
            </w:r>
          </w:p>
        </w:tc>
        <w:tc>
          <w:tcPr>
            <w:tcW w:w="1700" w:type="dxa"/>
            <w:tcBorders>
              <w:top w:val="single" w:sz="1" w:space="0" w:color="CCCCCC"/>
              <w:left w:val="single" w:sz="1" w:space="0" w:color="CCCCCC"/>
              <w:bottom w:val="single" w:sz="1" w:space="0" w:color="CCCCCC"/>
              <w:right w:val="single" w:sz="1" w:space="0" w:color="CCCCCC"/>
            </w:tcBorders>
            <w:tcMar>
              <w:top w:w="100" w:type="dxa"/>
              <w:left w:w="140" w:type="dxa"/>
              <w:bottom w:w="100" w:type="dxa"/>
              <w:right w:w="140" w:type="dxa"/>
            </w:tcMar>
          </w:tcPr>
          <w:p w14:paraId="31545DB0" w14:textId="77777777" w:rsidR="001005E6" w:rsidRDefault="00000000">
            <w:r>
              <w:rPr>
                <w:sz w:val="22"/>
                <w:szCs w:val="22"/>
              </w:rPr>
              <w:t>Still Running</w:t>
            </w:r>
          </w:p>
        </w:tc>
        <w:tc>
          <w:tcPr>
            <w:tcW w:w="5260" w:type="dxa"/>
            <w:tcBorders>
              <w:top w:val="single" w:sz="1" w:space="0" w:color="CCCCCC"/>
              <w:left w:val="single" w:sz="1" w:space="0" w:color="CCCCCC"/>
              <w:bottom w:val="single" w:sz="1" w:space="0" w:color="CCCCCC"/>
              <w:right w:val="single" w:sz="1" w:space="0" w:color="CCCCCC"/>
            </w:tcBorders>
            <w:tcMar>
              <w:top w:w="100" w:type="dxa"/>
              <w:left w:w="140" w:type="dxa"/>
              <w:bottom w:w="100" w:type="dxa"/>
              <w:right w:w="140" w:type="dxa"/>
            </w:tcMar>
          </w:tcPr>
          <w:p w14:paraId="31545DB1" w14:textId="77777777" w:rsidR="001005E6" w:rsidRDefault="00000000">
            <w:r>
              <w:rPr>
                <w:sz w:val="22"/>
                <w:szCs w:val="22"/>
              </w:rPr>
              <w:t>Keep running until new PMS fully replaces it</w:t>
            </w:r>
          </w:p>
        </w:tc>
      </w:tr>
      <w:tr w:rsidR="001005E6" w14:paraId="31545DB6"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8F8F8"/>
            <w:tcMar>
              <w:top w:w="100" w:type="dxa"/>
              <w:left w:w="140" w:type="dxa"/>
              <w:bottom w:w="100" w:type="dxa"/>
              <w:right w:w="140" w:type="dxa"/>
            </w:tcMar>
          </w:tcPr>
          <w:p w14:paraId="31545DB3" w14:textId="77777777" w:rsidR="001005E6" w:rsidRDefault="00000000">
            <w:r>
              <w:rPr>
                <w:b/>
                <w:bCs/>
                <w:sz w:val="22"/>
                <w:szCs w:val="22"/>
              </w:rPr>
              <w:t>Error Monitoring (Sentry)</w:t>
            </w:r>
          </w:p>
        </w:tc>
        <w:tc>
          <w:tcPr>
            <w:tcW w:w="1700" w:type="dxa"/>
            <w:tcBorders>
              <w:top w:val="single" w:sz="1" w:space="0" w:color="CCCCCC"/>
              <w:left w:val="single" w:sz="1" w:space="0" w:color="CCCCCC"/>
              <w:bottom w:val="single" w:sz="1" w:space="0" w:color="CCCCCC"/>
              <w:right w:val="single" w:sz="1" w:space="0" w:color="CCCCCC"/>
            </w:tcBorders>
            <w:shd w:val="clear" w:color="auto" w:fill="F8F8F8"/>
            <w:tcMar>
              <w:top w:w="100" w:type="dxa"/>
              <w:left w:w="140" w:type="dxa"/>
              <w:bottom w:w="100" w:type="dxa"/>
              <w:right w:w="140" w:type="dxa"/>
            </w:tcMar>
          </w:tcPr>
          <w:p w14:paraId="31545DB4" w14:textId="77777777" w:rsidR="001005E6" w:rsidRDefault="00000000">
            <w:r>
              <w:rPr>
                <w:sz w:val="22"/>
                <w:szCs w:val="22"/>
              </w:rPr>
              <w:t>Working</w:t>
            </w:r>
          </w:p>
        </w:tc>
        <w:tc>
          <w:tcPr>
            <w:tcW w:w="5260" w:type="dxa"/>
            <w:tcBorders>
              <w:top w:val="single" w:sz="1" w:space="0" w:color="CCCCCC"/>
              <w:left w:val="single" w:sz="1" w:space="0" w:color="CCCCCC"/>
              <w:bottom w:val="single" w:sz="1" w:space="0" w:color="CCCCCC"/>
              <w:right w:val="single" w:sz="1" w:space="0" w:color="CCCCCC"/>
            </w:tcBorders>
            <w:shd w:val="clear" w:color="auto" w:fill="F8F8F8"/>
            <w:tcMar>
              <w:top w:w="100" w:type="dxa"/>
              <w:left w:w="140" w:type="dxa"/>
              <w:bottom w:w="100" w:type="dxa"/>
              <w:right w:w="140" w:type="dxa"/>
            </w:tcMar>
          </w:tcPr>
          <w:p w14:paraId="31545DB5" w14:textId="77777777" w:rsidR="001005E6" w:rsidRDefault="00000000">
            <w:r>
              <w:rPr>
                <w:sz w:val="22"/>
                <w:szCs w:val="22"/>
              </w:rPr>
              <w:t>Nothing — fully operational</w:t>
            </w:r>
          </w:p>
        </w:tc>
      </w:tr>
      <w:tr w:rsidR="001005E6" w14:paraId="31545DBA"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tcMar>
              <w:top w:w="100" w:type="dxa"/>
              <w:left w:w="140" w:type="dxa"/>
              <w:bottom w:w="100" w:type="dxa"/>
              <w:right w:w="140" w:type="dxa"/>
            </w:tcMar>
          </w:tcPr>
          <w:p w14:paraId="31545DB7" w14:textId="77777777" w:rsidR="001005E6" w:rsidRDefault="00000000">
            <w:r>
              <w:rPr>
                <w:b/>
                <w:bCs/>
                <w:sz w:val="22"/>
                <w:szCs w:val="22"/>
              </w:rPr>
              <w:t>AI Assistant (Claude)</w:t>
            </w:r>
          </w:p>
        </w:tc>
        <w:tc>
          <w:tcPr>
            <w:tcW w:w="1700" w:type="dxa"/>
            <w:tcBorders>
              <w:top w:val="single" w:sz="1" w:space="0" w:color="CCCCCC"/>
              <w:left w:val="single" w:sz="1" w:space="0" w:color="CCCCCC"/>
              <w:bottom w:val="single" w:sz="1" w:space="0" w:color="CCCCCC"/>
              <w:right w:val="single" w:sz="1" w:space="0" w:color="CCCCCC"/>
            </w:tcBorders>
            <w:tcMar>
              <w:top w:w="100" w:type="dxa"/>
              <w:left w:w="140" w:type="dxa"/>
              <w:bottom w:w="100" w:type="dxa"/>
              <w:right w:w="140" w:type="dxa"/>
            </w:tcMar>
          </w:tcPr>
          <w:p w14:paraId="31545DB8" w14:textId="77777777" w:rsidR="001005E6" w:rsidRDefault="00000000">
            <w:r>
              <w:rPr>
                <w:sz w:val="22"/>
                <w:szCs w:val="22"/>
              </w:rPr>
              <w:t>Working</w:t>
            </w:r>
          </w:p>
        </w:tc>
        <w:tc>
          <w:tcPr>
            <w:tcW w:w="5260" w:type="dxa"/>
            <w:tcBorders>
              <w:top w:val="single" w:sz="1" w:space="0" w:color="CCCCCC"/>
              <w:left w:val="single" w:sz="1" w:space="0" w:color="CCCCCC"/>
              <w:bottom w:val="single" w:sz="1" w:space="0" w:color="CCCCCC"/>
              <w:right w:val="single" w:sz="1" w:space="0" w:color="CCCCCC"/>
            </w:tcBorders>
            <w:tcMar>
              <w:top w:w="100" w:type="dxa"/>
              <w:left w:w="140" w:type="dxa"/>
              <w:bottom w:w="100" w:type="dxa"/>
              <w:right w:w="140" w:type="dxa"/>
            </w:tcMar>
          </w:tcPr>
          <w:p w14:paraId="31545DB9" w14:textId="77777777" w:rsidR="001005E6" w:rsidRDefault="00000000">
            <w:r>
              <w:rPr>
                <w:sz w:val="22"/>
                <w:szCs w:val="22"/>
              </w:rPr>
              <w:t>Nothing — fully operational</w:t>
            </w:r>
          </w:p>
        </w:tc>
      </w:tr>
      <w:tr w:rsidR="001005E6" w14:paraId="31545DBE"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8F8F8"/>
            <w:tcMar>
              <w:top w:w="100" w:type="dxa"/>
              <w:left w:w="140" w:type="dxa"/>
              <w:bottom w:w="100" w:type="dxa"/>
              <w:right w:w="140" w:type="dxa"/>
            </w:tcMar>
          </w:tcPr>
          <w:p w14:paraId="31545DBB" w14:textId="77777777" w:rsidR="001005E6" w:rsidRDefault="00000000">
            <w:r>
              <w:rPr>
                <w:b/>
                <w:bCs/>
                <w:sz w:val="22"/>
                <w:szCs w:val="22"/>
              </w:rPr>
              <w:t>Pill Counter (</w:t>
            </w:r>
            <w:proofErr w:type="spellStart"/>
            <w:r>
              <w:rPr>
                <w:b/>
                <w:bCs/>
                <w:sz w:val="22"/>
                <w:szCs w:val="22"/>
              </w:rPr>
              <w:t>Eyecon</w:t>
            </w:r>
            <w:proofErr w:type="spellEnd"/>
            <w:r>
              <w:rPr>
                <w:b/>
                <w:bCs/>
                <w:sz w:val="22"/>
                <w:szCs w:val="22"/>
              </w:rPr>
              <w:t>)</w:t>
            </w:r>
          </w:p>
        </w:tc>
        <w:tc>
          <w:tcPr>
            <w:tcW w:w="1700" w:type="dxa"/>
            <w:tcBorders>
              <w:top w:val="single" w:sz="1" w:space="0" w:color="CCCCCC"/>
              <w:left w:val="single" w:sz="1" w:space="0" w:color="CCCCCC"/>
              <w:bottom w:val="single" w:sz="1" w:space="0" w:color="CCCCCC"/>
              <w:right w:val="single" w:sz="1" w:space="0" w:color="CCCCCC"/>
            </w:tcBorders>
            <w:shd w:val="clear" w:color="auto" w:fill="F8F8F8"/>
            <w:tcMar>
              <w:top w:w="100" w:type="dxa"/>
              <w:left w:w="140" w:type="dxa"/>
              <w:bottom w:w="100" w:type="dxa"/>
              <w:right w:w="140" w:type="dxa"/>
            </w:tcMar>
          </w:tcPr>
          <w:p w14:paraId="31545DBC" w14:textId="77777777" w:rsidR="001005E6" w:rsidRDefault="00000000">
            <w:r>
              <w:rPr>
                <w:sz w:val="22"/>
                <w:szCs w:val="22"/>
              </w:rPr>
              <w:t>Future</w:t>
            </w:r>
          </w:p>
        </w:tc>
        <w:tc>
          <w:tcPr>
            <w:tcW w:w="5260" w:type="dxa"/>
            <w:tcBorders>
              <w:top w:val="single" w:sz="1" w:space="0" w:color="CCCCCC"/>
              <w:left w:val="single" w:sz="1" w:space="0" w:color="CCCCCC"/>
              <w:bottom w:val="single" w:sz="1" w:space="0" w:color="CCCCCC"/>
              <w:right w:val="single" w:sz="1" w:space="0" w:color="CCCCCC"/>
            </w:tcBorders>
            <w:shd w:val="clear" w:color="auto" w:fill="F8F8F8"/>
            <w:tcMar>
              <w:top w:w="100" w:type="dxa"/>
              <w:left w:w="140" w:type="dxa"/>
              <w:bottom w:w="100" w:type="dxa"/>
              <w:right w:w="140" w:type="dxa"/>
            </w:tcMar>
          </w:tcPr>
          <w:p w14:paraId="31545DBD" w14:textId="77777777" w:rsidR="001005E6" w:rsidRDefault="00000000">
            <w:r>
              <w:rPr>
                <w:sz w:val="22"/>
                <w:szCs w:val="22"/>
              </w:rPr>
              <w:t>Buy and install the hardware</w:t>
            </w:r>
          </w:p>
        </w:tc>
      </w:tr>
      <w:tr w:rsidR="001005E6" w14:paraId="31545DC2"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tcMar>
              <w:top w:w="100" w:type="dxa"/>
              <w:left w:w="140" w:type="dxa"/>
              <w:bottom w:w="100" w:type="dxa"/>
              <w:right w:w="140" w:type="dxa"/>
            </w:tcMar>
          </w:tcPr>
          <w:p w14:paraId="31545DBF" w14:textId="77777777" w:rsidR="001005E6" w:rsidRDefault="00000000">
            <w:r>
              <w:rPr>
                <w:b/>
                <w:bCs/>
                <w:sz w:val="22"/>
                <w:szCs w:val="22"/>
              </w:rPr>
              <w:t>Robot (</w:t>
            </w:r>
            <w:proofErr w:type="spellStart"/>
            <w:r>
              <w:rPr>
                <w:b/>
                <w:bCs/>
                <w:sz w:val="22"/>
                <w:szCs w:val="22"/>
              </w:rPr>
              <w:t>ScriptPro</w:t>
            </w:r>
            <w:proofErr w:type="spellEnd"/>
            <w:r>
              <w:rPr>
                <w:b/>
                <w:bCs/>
                <w:sz w:val="22"/>
                <w:szCs w:val="22"/>
              </w:rPr>
              <w:t>)</w:t>
            </w:r>
          </w:p>
        </w:tc>
        <w:tc>
          <w:tcPr>
            <w:tcW w:w="1700" w:type="dxa"/>
            <w:tcBorders>
              <w:top w:val="single" w:sz="1" w:space="0" w:color="CCCCCC"/>
              <w:left w:val="single" w:sz="1" w:space="0" w:color="CCCCCC"/>
              <w:bottom w:val="single" w:sz="1" w:space="0" w:color="CCCCCC"/>
              <w:right w:val="single" w:sz="1" w:space="0" w:color="CCCCCC"/>
            </w:tcBorders>
            <w:tcMar>
              <w:top w:w="100" w:type="dxa"/>
              <w:left w:w="140" w:type="dxa"/>
              <w:bottom w:w="100" w:type="dxa"/>
              <w:right w:w="140" w:type="dxa"/>
            </w:tcMar>
          </w:tcPr>
          <w:p w14:paraId="31545DC0" w14:textId="77777777" w:rsidR="001005E6" w:rsidRDefault="00000000">
            <w:r>
              <w:rPr>
                <w:sz w:val="22"/>
                <w:szCs w:val="22"/>
              </w:rPr>
              <w:t>Future</w:t>
            </w:r>
          </w:p>
        </w:tc>
        <w:tc>
          <w:tcPr>
            <w:tcW w:w="5260" w:type="dxa"/>
            <w:tcBorders>
              <w:top w:val="single" w:sz="1" w:space="0" w:color="CCCCCC"/>
              <w:left w:val="single" w:sz="1" w:space="0" w:color="CCCCCC"/>
              <w:bottom w:val="single" w:sz="1" w:space="0" w:color="CCCCCC"/>
              <w:right w:val="single" w:sz="1" w:space="0" w:color="CCCCCC"/>
            </w:tcBorders>
            <w:tcMar>
              <w:top w:w="100" w:type="dxa"/>
              <w:left w:w="140" w:type="dxa"/>
              <w:bottom w:w="100" w:type="dxa"/>
              <w:right w:w="140" w:type="dxa"/>
            </w:tcMar>
          </w:tcPr>
          <w:p w14:paraId="31545DC1" w14:textId="77777777" w:rsidR="001005E6" w:rsidRDefault="00000000">
            <w:r>
              <w:rPr>
                <w:sz w:val="22"/>
                <w:szCs w:val="22"/>
              </w:rPr>
              <w:t>Buy and install the hardware</w:t>
            </w:r>
          </w:p>
        </w:tc>
      </w:tr>
      <w:tr w:rsidR="001005E6" w14:paraId="31545DC6"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8F8F8"/>
            <w:tcMar>
              <w:top w:w="100" w:type="dxa"/>
              <w:left w:w="140" w:type="dxa"/>
              <w:bottom w:w="100" w:type="dxa"/>
              <w:right w:w="140" w:type="dxa"/>
            </w:tcMar>
          </w:tcPr>
          <w:p w14:paraId="31545DC3" w14:textId="77777777" w:rsidR="001005E6" w:rsidRDefault="00000000">
            <w:r>
              <w:rPr>
                <w:b/>
                <w:bCs/>
                <w:sz w:val="22"/>
                <w:szCs w:val="22"/>
              </w:rPr>
              <w:t>Packager (</w:t>
            </w:r>
            <w:proofErr w:type="spellStart"/>
            <w:r>
              <w:rPr>
                <w:b/>
                <w:bCs/>
                <w:sz w:val="22"/>
                <w:szCs w:val="22"/>
              </w:rPr>
              <w:t>Yuyama</w:t>
            </w:r>
            <w:proofErr w:type="spellEnd"/>
            <w:r>
              <w:rPr>
                <w:b/>
                <w:bCs/>
                <w:sz w:val="22"/>
                <w:szCs w:val="22"/>
              </w:rPr>
              <w:t>)</w:t>
            </w:r>
          </w:p>
        </w:tc>
        <w:tc>
          <w:tcPr>
            <w:tcW w:w="1700" w:type="dxa"/>
            <w:tcBorders>
              <w:top w:val="single" w:sz="1" w:space="0" w:color="CCCCCC"/>
              <w:left w:val="single" w:sz="1" w:space="0" w:color="CCCCCC"/>
              <w:bottom w:val="single" w:sz="1" w:space="0" w:color="CCCCCC"/>
              <w:right w:val="single" w:sz="1" w:space="0" w:color="CCCCCC"/>
            </w:tcBorders>
            <w:shd w:val="clear" w:color="auto" w:fill="F8F8F8"/>
            <w:tcMar>
              <w:top w:w="100" w:type="dxa"/>
              <w:left w:w="140" w:type="dxa"/>
              <w:bottom w:w="100" w:type="dxa"/>
              <w:right w:w="140" w:type="dxa"/>
            </w:tcMar>
          </w:tcPr>
          <w:p w14:paraId="31545DC4" w14:textId="77777777" w:rsidR="001005E6" w:rsidRDefault="00000000">
            <w:r>
              <w:rPr>
                <w:sz w:val="22"/>
                <w:szCs w:val="22"/>
              </w:rPr>
              <w:t>Future</w:t>
            </w:r>
          </w:p>
        </w:tc>
        <w:tc>
          <w:tcPr>
            <w:tcW w:w="5260" w:type="dxa"/>
            <w:tcBorders>
              <w:top w:val="single" w:sz="1" w:space="0" w:color="CCCCCC"/>
              <w:left w:val="single" w:sz="1" w:space="0" w:color="CCCCCC"/>
              <w:bottom w:val="single" w:sz="1" w:space="0" w:color="CCCCCC"/>
              <w:right w:val="single" w:sz="1" w:space="0" w:color="CCCCCC"/>
            </w:tcBorders>
            <w:shd w:val="clear" w:color="auto" w:fill="F8F8F8"/>
            <w:tcMar>
              <w:top w:w="100" w:type="dxa"/>
              <w:left w:w="140" w:type="dxa"/>
              <w:bottom w:w="100" w:type="dxa"/>
              <w:right w:w="140" w:type="dxa"/>
            </w:tcMar>
          </w:tcPr>
          <w:p w14:paraId="31545DC5" w14:textId="77777777" w:rsidR="001005E6" w:rsidRDefault="00000000">
            <w:r>
              <w:rPr>
                <w:sz w:val="22"/>
                <w:szCs w:val="22"/>
              </w:rPr>
              <w:t>Buy and install the hardware</w:t>
            </w:r>
          </w:p>
        </w:tc>
      </w:tr>
    </w:tbl>
    <w:p w14:paraId="31545DC7" w14:textId="77777777" w:rsidR="001005E6" w:rsidRDefault="001005E6">
      <w:pPr>
        <w:spacing w:before="300"/>
      </w:pPr>
    </w:p>
    <w:p w14:paraId="31545DC8" w14:textId="77777777" w:rsidR="001005E6" w:rsidRDefault="00000000">
      <w:pPr>
        <w:pStyle w:val="Heading1"/>
      </w:pPr>
      <w:r>
        <w:t>What’s Blocking Go-Live?</w:t>
      </w:r>
    </w:p>
    <w:p w14:paraId="31545DC9" w14:textId="77777777" w:rsidR="001005E6" w:rsidRDefault="00000000">
      <w:pPr>
        <w:spacing w:after="180" w:line="320" w:lineRule="auto"/>
      </w:pPr>
      <w:r>
        <w:rPr>
          <w:color w:val="333333"/>
        </w:rPr>
        <w:t>Before we can fully switch from DRX to the new PMS and start using it for real patients, three things need to happen:</w:t>
      </w:r>
    </w:p>
    <w:p w14:paraId="31545DCA" w14:textId="77777777" w:rsidR="001005E6" w:rsidRDefault="00000000">
      <w:pPr>
        <w:pStyle w:val="ListParagraph"/>
        <w:numPr>
          <w:ilvl w:val="0"/>
          <w:numId w:val="2"/>
        </w:numPr>
        <w:spacing w:after="140" w:line="320" w:lineRule="auto"/>
      </w:pPr>
      <w:r>
        <w:rPr>
          <w:b/>
          <w:bCs/>
        </w:rPr>
        <w:t xml:space="preserve">Change Healthcare onboarding </w:t>
      </w:r>
      <w:r>
        <w:t>— Without this, insurance claims are simulated, not real. No real claims = no real payments. This is the biggest blocker.</w:t>
      </w:r>
    </w:p>
    <w:p w14:paraId="31545DCB" w14:textId="77777777" w:rsidR="001005E6" w:rsidRDefault="00000000">
      <w:pPr>
        <w:pStyle w:val="ListParagraph"/>
        <w:numPr>
          <w:ilvl w:val="0"/>
          <w:numId w:val="2"/>
        </w:numPr>
        <w:spacing w:after="140" w:line="320" w:lineRule="auto"/>
      </w:pPr>
      <w:proofErr w:type="spellStart"/>
      <w:r>
        <w:rPr>
          <w:b/>
          <w:bCs/>
        </w:rPr>
        <w:t>SureScripts</w:t>
      </w:r>
      <w:proofErr w:type="spellEnd"/>
      <w:r>
        <w:rPr>
          <w:b/>
          <w:bCs/>
        </w:rPr>
        <w:t xml:space="preserve"> partner access </w:t>
      </w:r>
      <w:r>
        <w:t>— Without this, prescriptions can’t arrive electronically from doctors. We’d have to enter them manually from paper or fax, which defeats the purpose.</w:t>
      </w:r>
    </w:p>
    <w:p w14:paraId="31545DCC" w14:textId="77777777" w:rsidR="001005E6" w:rsidRDefault="00000000">
      <w:pPr>
        <w:pStyle w:val="ListParagraph"/>
        <w:numPr>
          <w:ilvl w:val="0"/>
          <w:numId w:val="2"/>
        </w:numPr>
        <w:spacing w:after="140" w:line="320" w:lineRule="auto"/>
      </w:pPr>
      <w:proofErr w:type="spellStart"/>
      <w:r>
        <w:rPr>
          <w:b/>
          <w:bCs/>
        </w:rPr>
        <w:lastRenderedPageBreak/>
        <w:t>Keragon</w:t>
      </w:r>
      <w:proofErr w:type="spellEnd"/>
      <w:r>
        <w:rPr>
          <w:b/>
          <w:bCs/>
        </w:rPr>
        <w:t xml:space="preserve"> paid plan </w:t>
      </w:r>
      <w:r>
        <w:t>— Our free trial expires April 12, 2026. If we don’t upgrade, all 12 automated workflows stop working. No more automatic texts, alerts, or event logging.</w:t>
      </w:r>
    </w:p>
    <w:p w14:paraId="31545DCD" w14:textId="77777777" w:rsidR="001005E6" w:rsidRDefault="00000000">
      <w:r>
        <w:br w:type="page"/>
      </w:r>
    </w:p>
    <w:p w14:paraId="31545DCE" w14:textId="77777777" w:rsidR="001005E6" w:rsidRDefault="00000000">
      <w:pPr>
        <w:pStyle w:val="Heading1"/>
      </w:pPr>
      <w:r>
        <w:lastRenderedPageBreak/>
        <w:t>Glossary of Terms</w:t>
      </w:r>
    </w:p>
    <w:p w14:paraId="31545DCF" w14:textId="77777777" w:rsidR="001005E6" w:rsidRDefault="00000000">
      <w:pPr>
        <w:spacing w:after="180" w:line="320" w:lineRule="auto"/>
      </w:pPr>
      <w:r>
        <w:rPr>
          <w:color w:val="333333"/>
        </w:rPr>
        <w:t>Here are some terms you might encounter when working with or talking about the PMS: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760"/>
      </w:tblGrid>
      <w:tr w:rsidR="001005E6" w14:paraId="31545DD2" w14:textId="77777777">
        <w:tblPrEx>
          <w:tblCellMar>
            <w:top w:w="0" w:type="dxa"/>
            <w:bottom w:w="0" w:type="dxa"/>
          </w:tblCellMar>
        </w:tblPrEx>
        <w:trPr>
          <w:tblHeader/>
        </w:trPr>
        <w:tc>
          <w:tcPr>
            <w:tcW w:w="2600" w:type="dxa"/>
            <w:tcBorders>
              <w:top w:val="single" w:sz="1" w:space="0" w:color="CCCCCC"/>
              <w:left w:val="single" w:sz="1" w:space="0" w:color="CCCCCC"/>
              <w:bottom w:val="single" w:sz="1" w:space="0" w:color="CCCCCC"/>
              <w:right w:val="single" w:sz="1" w:space="0" w:color="CCCCCC"/>
            </w:tcBorders>
            <w:shd w:val="clear" w:color="auto" w:fill="0E7C7B"/>
            <w:tcMar>
              <w:top w:w="100" w:type="dxa"/>
              <w:left w:w="140" w:type="dxa"/>
              <w:bottom w:w="100" w:type="dxa"/>
              <w:right w:w="140" w:type="dxa"/>
            </w:tcMar>
          </w:tcPr>
          <w:p w14:paraId="31545DD0" w14:textId="77777777" w:rsidR="001005E6" w:rsidRDefault="00000000">
            <w:r>
              <w:rPr>
                <w:b/>
                <w:bCs/>
                <w:color w:val="FFFFFF"/>
                <w:sz w:val="22"/>
                <w:szCs w:val="22"/>
              </w:rPr>
              <w:t>Term</w:t>
            </w:r>
          </w:p>
        </w:tc>
        <w:tc>
          <w:tcPr>
            <w:tcW w:w="6760" w:type="dxa"/>
            <w:tcBorders>
              <w:top w:val="single" w:sz="1" w:space="0" w:color="CCCCCC"/>
              <w:left w:val="single" w:sz="1" w:space="0" w:color="CCCCCC"/>
              <w:bottom w:val="single" w:sz="1" w:space="0" w:color="CCCCCC"/>
              <w:right w:val="single" w:sz="1" w:space="0" w:color="CCCCCC"/>
            </w:tcBorders>
            <w:shd w:val="clear" w:color="auto" w:fill="0E7C7B"/>
            <w:tcMar>
              <w:top w:w="100" w:type="dxa"/>
              <w:left w:w="140" w:type="dxa"/>
              <w:bottom w:w="100" w:type="dxa"/>
              <w:right w:w="140" w:type="dxa"/>
            </w:tcMar>
          </w:tcPr>
          <w:p w14:paraId="31545DD1" w14:textId="77777777" w:rsidR="001005E6" w:rsidRDefault="00000000">
            <w:r>
              <w:rPr>
                <w:b/>
                <w:bCs/>
                <w:color w:val="FFFFFF"/>
                <w:sz w:val="22"/>
                <w:szCs w:val="22"/>
              </w:rPr>
              <w:t>What It Means</w:t>
            </w:r>
          </w:p>
        </w:tc>
      </w:tr>
      <w:tr w:rsidR="001005E6" w14:paraId="31545DD5" w14:textId="77777777">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shd w:val="clear" w:color="auto" w:fill="F8F8F8"/>
            <w:tcMar>
              <w:top w:w="100" w:type="dxa"/>
              <w:left w:w="140" w:type="dxa"/>
              <w:bottom w:w="100" w:type="dxa"/>
              <w:right w:w="140" w:type="dxa"/>
            </w:tcMar>
          </w:tcPr>
          <w:p w14:paraId="31545DD3" w14:textId="77777777" w:rsidR="001005E6" w:rsidRDefault="00000000">
            <w:r>
              <w:rPr>
                <w:b/>
                <w:bCs/>
                <w:sz w:val="22"/>
                <w:szCs w:val="22"/>
              </w:rPr>
              <w:t>PMS</w:t>
            </w:r>
          </w:p>
        </w:tc>
        <w:tc>
          <w:tcPr>
            <w:tcW w:w="6760" w:type="dxa"/>
            <w:tcBorders>
              <w:top w:val="single" w:sz="1" w:space="0" w:color="CCCCCC"/>
              <w:left w:val="single" w:sz="1" w:space="0" w:color="CCCCCC"/>
              <w:bottom w:val="single" w:sz="1" w:space="0" w:color="CCCCCC"/>
              <w:right w:val="single" w:sz="1" w:space="0" w:color="CCCCCC"/>
            </w:tcBorders>
            <w:shd w:val="clear" w:color="auto" w:fill="F8F8F8"/>
            <w:tcMar>
              <w:top w:w="100" w:type="dxa"/>
              <w:left w:w="140" w:type="dxa"/>
              <w:bottom w:w="100" w:type="dxa"/>
              <w:right w:w="140" w:type="dxa"/>
            </w:tcMar>
          </w:tcPr>
          <w:p w14:paraId="31545DD4" w14:textId="77777777" w:rsidR="001005E6" w:rsidRDefault="00000000">
            <w:r>
              <w:rPr>
                <w:sz w:val="22"/>
                <w:szCs w:val="22"/>
              </w:rPr>
              <w:t>Pharmacy Management System — the main software that runs the pharmacy</w:t>
            </w:r>
          </w:p>
        </w:tc>
      </w:tr>
      <w:tr w:rsidR="001005E6" w14:paraId="31545DD8" w14:textId="77777777">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tcMar>
              <w:top w:w="100" w:type="dxa"/>
              <w:left w:w="140" w:type="dxa"/>
              <w:bottom w:w="100" w:type="dxa"/>
              <w:right w:w="140" w:type="dxa"/>
            </w:tcMar>
          </w:tcPr>
          <w:p w14:paraId="31545DD6" w14:textId="77777777" w:rsidR="001005E6" w:rsidRDefault="00000000">
            <w:r>
              <w:rPr>
                <w:b/>
                <w:bCs/>
                <w:sz w:val="22"/>
                <w:szCs w:val="22"/>
              </w:rPr>
              <w:t>API</w:t>
            </w:r>
          </w:p>
        </w:tc>
        <w:tc>
          <w:tcPr>
            <w:tcW w:w="6760" w:type="dxa"/>
            <w:tcBorders>
              <w:top w:val="single" w:sz="1" w:space="0" w:color="CCCCCC"/>
              <w:left w:val="single" w:sz="1" w:space="0" w:color="CCCCCC"/>
              <w:bottom w:val="single" w:sz="1" w:space="0" w:color="CCCCCC"/>
              <w:right w:val="single" w:sz="1" w:space="0" w:color="CCCCCC"/>
            </w:tcBorders>
            <w:tcMar>
              <w:top w:w="100" w:type="dxa"/>
              <w:left w:w="140" w:type="dxa"/>
              <w:bottom w:w="100" w:type="dxa"/>
              <w:right w:w="140" w:type="dxa"/>
            </w:tcMar>
          </w:tcPr>
          <w:p w14:paraId="31545DD7" w14:textId="77777777" w:rsidR="001005E6" w:rsidRDefault="00000000">
            <w:r>
              <w:rPr>
                <w:sz w:val="22"/>
                <w:szCs w:val="22"/>
              </w:rPr>
              <w:t>Application Programming Interface — how two pieces of software talk to each other (like a waiter taking your order to the kitchen)</w:t>
            </w:r>
          </w:p>
        </w:tc>
      </w:tr>
      <w:tr w:rsidR="001005E6" w14:paraId="31545DDB" w14:textId="77777777">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shd w:val="clear" w:color="auto" w:fill="F8F8F8"/>
            <w:tcMar>
              <w:top w:w="100" w:type="dxa"/>
              <w:left w:w="140" w:type="dxa"/>
              <w:bottom w:w="100" w:type="dxa"/>
              <w:right w:w="140" w:type="dxa"/>
            </w:tcMar>
          </w:tcPr>
          <w:p w14:paraId="31545DD9" w14:textId="77777777" w:rsidR="001005E6" w:rsidRDefault="00000000">
            <w:r>
              <w:rPr>
                <w:b/>
                <w:bCs/>
                <w:sz w:val="22"/>
                <w:szCs w:val="22"/>
              </w:rPr>
              <w:t>Database</w:t>
            </w:r>
          </w:p>
        </w:tc>
        <w:tc>
          <w:tcPr>
            <w:tcW w:w="6760" w:type="dxa"/>
            <w:tcBorders>
              <w:top w:val="single" w:sz="1" w:space="0" w:color="CCCCCC"/>
              <w:left w:val="single" w:sz="1" w:space="0" w:color="CCCCCC"/>
              <w:bottom w:val="single" w:sz="1" w:space="0" w:color="CCCCCC"/>
              <w:right w:val="single" w:sz="1" w:space="0" w:color="CCCCCC"/>
            </w:tcBorders>
            <w:shd w:val="clear" w:color="auto" w:fill="F8F8F8"/>
            <w:tcMar>
              <w:top w:w="100" w:type="dxa"/>
              <w:left w:w="140" w:type="dxa"/>
              <w:bottom w:w="100" w:type="dxa"/>
              <w:right w:w="140" w:type="dxa"/>
            </w:tcMar>
          </w:tcPr>
          <w:p w14:paraId="31545DDA" w14:textId="77777777" w:rsidR="001005E6" w:rsidRDefault="00000000">
            <w:r>
              <w:rPr>
                <w:sz w:val="22"/>
                <w:szCs w:val="22"/>
              </w:rPr>
              <w:t>Where all the data is stored (patients, prescriptions, inventory, etc.)</w:t>
            </w:r>
          </w:p>
        </w:tc>
      </w:tr>
      <w:tr w:rsidR="001005E6" w14:paraId="31545DDE" w14:textId="77777777">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tcMar>
              <w:top w:w="100" w:type="dxa"/>
              <w:left w:w="140" w:type="dxa"/>
              <w:bottom w:w="100" w:type="dxa"/>
              <w:right w:w="140" w:type="dxa"/>
            </w:tcMar>
          </w:tcPr>
          <w:p w14:paraId="31545DDC" w14:textId="77777777" w:rsidR="001005E6" w:rsidRDefault="00000000">
            <w:r>
              <w:rPr>
                <w:b/>
                <w:bCs/>
                <w:sz w:val="22"/>
                <w:szCs w:val="22"/>
              </w:rPr>
              <w:t>NCPDP D.0</w:t>
            </w:r>
          </w:p>
        </w:tc>
        <w:tc>
          <w:tcPr>
            <w:tcW w:w="6760" w:type="dxa"/>
            <w:tcBorders>
              <w:top w:val="single" w:sz="1" w:space="0" w:color="CCCCCC"/>
              <w:left w:val="single" w:sz="1" w:space="0" w:color="CCCCCC"/>
              <w:bottom w:val="single" w:sz="1" w:space="0" w:color="CCCCCC"/>
              <w:right w:val="single" w:sz="1" w:space="0" w:color="CCCCCC"/>
            </w:tcBorders>
            <w:tcMar>
              <w:top w:w="100" w:type="dxa"/>
              <w:left w:w="140" w:type="dxa"/>
              <w:bottom w:w="100" w:type="dxa"/>
              <w:right w:w="140" w:type="dxa"/>
            </w:tcMar>
          </w:tcPr>
          <w:p w14:paraId="31545DDD" w14:textId="77777777" w:rsidR="001005E6" w:rsidRDefault="00000000">
            <w:r>
              <w:rPr>
                <w:sz w:val="22"/>
                <w:szCs w:val="22"/>
              </w:rPr>
              <w:t>The standard format for pharmacy insurance claims. Like a universal language all pharmacies and insurers speak</w:t>
            </w:r>
          </w:p>
        </w:tc>
      </w:tr>
      <w:tr w:rsidR="001005E6" w14:paraId="31545DE1" w14:textId="77777777">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shd w:val="clear" w:color="auto" w:fill="F8F8F8"/>
            <w:tcMar>
              <w:top w:w="100" w:type="dxa"/>
              <w:left w:w="140" w:type="dxa"/>
              <w:bottom w:w="100" w:type="dxa"/>
              <w:right w:w="140" w:type="dxa"/>
            </w:tcMar>
          </w:tcPr>
          <w:p w14:paraId="31545DDF" w14:textId="77777777" w:rsidR="001005E6" w:rsidRDefault="00000000">
            <w:r>
              <w:rPr>
                <w:b/>
                <w:bCs/>
                <w:sz w:val="22"/>
                <w:szCs w:val="22"/>
              </w:rPr>
              <w:t>BIN / PCN</w:t>
            </w:r>
          </w:p>
        </w:tc>
        <w:tc>
          <w:tcPr>
            <w:tcW w:w="6760" w:type="dxa"/>
            <w:tcBorders>
              <w:top w:val="single" w:sz="1" w:space="0" w:color="CCCCCC"/>
              <w:left w:val="single" w:sz="1" w:space="0" w:color="CCCCCC"/>
              <w:bottom w:val="single" w:sz="1" w:space="0" w:color="CCCCCC"/>
              <w:right w:val="single" w:sz="1" w:space="0" w:color="CCCCCC"/>
            </w:tcBorders>
            <w:shd w:val="clear" w:color="auto" w:fill="F8F8F8"/>
            <w:tcMar>
              <w:top w:w="100" w:type="dxa"/>
              <w:left w:w="140" w:type="dxa"/>
              <w:bottom w:w="100" w:type="dxa"/>
              <w:right w:w="140" w:type="dxa"/>
            </w:tcMar>
          </w:tcPr>
          <w:p w14:paraId="31545DE0" w14:textId="77777777" w:rsidR="001005E6" w:rsidRDefault="00000000">
            <w:r>
              <w:rPr>
                <w:sz w:val="22"/>
                <w:szCs w:val="22"/>
              </w:rPr>
              <w:t>Numbers on an insurance card that tell us where to route the claim (like a zip code for insurance)</w:t>
            </w:r>
          </w:p>
        </w:tc>
      </w:tr>
      <w:tr w:rsidR="001005E6" w14:paraId="31545DE4" w14:textId="77777777">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tcMar>
              <w:top w:w="100" w:type="dxa"/>
              <w:left w:w="140" w:type="dxa"/>
              <w:bottom w:w="100" w:type="dxa"/>
              <w:right w:w="140" w:type="dxa"/>
            </w:tcMar>
          </w:tcPr>
          <w:p w14:paraId="31545DE2" w14:textId="77777777" w:rsidR="001005E6" w:rsidRDefault="00000000">
            <w:r>
              <w:rPr>
                <w:b/>
                <w:bCs/>
                <w:sz w:val="22"/>
                <w:szCs w:val="22"/>
              </w:rPr>
              <w:t>Adjudication</w:t>
            </w:r>
          </w:p>
        </w:tc>
        <w:tc>
          <w:tcPr>
            <w:tcW w:w="6760" w:type="dxa"/>
            <w:tcBorders>
              <w:top w:val="single" w:sz="1" w:space="0" w:color="CCCCCC"/>
              <w:left w:val="single" w:sz="1" w:space="0" w:color="CCCCCC"/>
              <w:bottom w:val="single" w:sz="1" w:space="0" w:color="CCCCCC"/>
              <w:right w:val="single" w:sz="1" w:space="0" w:color="CCCCCC"/>
            </w:tcBorders>
            <w:tcMar>
              <w:top w:w="100" w:type="dxa"/>
              <w:left w:w="140" w:type="dxa"/>
              <w:bottom w:w="100" w:type="dxa"/>
              <w:right w:w="140" w:type="dxa"/>
            </w:tcMar>
          </w:tcPr>
          <w:p w14:paraId="31545DE3" w14:textId="77777777" w:rsidR="001005E6" w:rsidRDefault="00000000">
            <w:r>
              <w:rPr>
                <w:sz w:val="22"/>
                <w:szCs w:val="22"/>
              </w:rPr>
              <w:t>The process where insurance decides whether to pay a claim and how much</w:t>
            </w:r>
          </w:p>
        </w:tc>
      </w:tr>
      <w:tr w:rsidR="001005E6" w14:paraId="31545DE7" w14:textId="77777777">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shd w:val="clear" w:color="auto" w:fill="F8F8F8"/>
            <w:tcMar>
              <w:top w:w="100" w:type="dxa"/>
              <w:left w:w="140" w:type="dxa"/>
              <w:bottom w:w="100" w:type="dxa"/>
              <w:right w:w="140" w:type="dxa"/>
            </w:tcMar>
          </w:tcPr>
          <w:p w14:paraId="31545DE5" w14:textId="77777777" w:rsidR="001005E6" w:rsidRDefault="00000000">
            <w:r>
              <w:rPr>
                <w:b/>
                <w:bCs/>
                <w:sz w:val="22"/>
                <w:szCs w:val="22"/>
              </w:rPr>
              <w:t>PBM</w:t>
            </w:r>
          </w:p>
        </w:tc>
        <w:tc>
          <w:tcPr>
            <w:tcW w:w="6760" w:type="dxa"/>
            <w:tcBorders>
              <w:top w:val="single" w:sz="1" w:space="0" w:color="CCCCCC"/>
              <w:left w:val="single" w:sz="1" w:space="0" w:color="CCCCCC"/>
              <w:bottom w:val="single" w:sz="1" w:space="0" w:color="CCCCCC"/>
              <w:right w:val="single" w:sz="1" w:space="0" w:color="CCCCCC"/>
            </w:tcBorders>
            <w:shd w:val="clear" w:color="auto" w:fill="F8F8F8"/>
            <w:tcMar>
              <w:top w:w="100" w:type="dxa"/>
              <w:left w:w="140" w:type="dxa"/>
              <w:bottom w:w="100" w:type="dxa"/>
              <w:right w:w="140" w:type="dxa"/>
            </w:tcMar>
          </w:tcPr>
          <w:p w14:paraId="31545DE6" w14:textId="77777777" w:rsidR="001005E6" w:rsidRDefault="00000000">
            <w:r>
              <w:rPr>
                <w:sz w:val="22"/>
                <w:szCs w:val="22"/>
              </w:rPr>
              <w:t>Pharmacy Benefit Manager — the middleman between pharmacies and insurance companies that processes drug claims</w:t>
            </w:r>
          </w:p>
        </w:tc>
      </w:tr>
      <w:tr w:rsidR="001005E6" w14:paraId="31545DEA" w14:textId="77777777">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tcMar>
              <w:top w:w="100" w:type="dxa"/>
              <w:left w:w="140" w:type="dxa"/>
              <w:bottom w:w="100" w:type="dxa"/>
              <w:right w:w="140" w:type="dxa"/>
            </w:tcMar>
          </w:tcPr>
          <w:p w14:paraId="31545DE8" w14:textId="77777777" w:rsidR="001005E6" w:rsidRDefault="00000000">
            <w:proofErr w:type="spellStart"/>
            <w:r>
              <w:rPr>
                <w:b/>
                <w:bCs/>
                <w:sz w:val="22"/>
                <w:szCs w:val="22"/>
              </w:rPr>
              <w:t>eRx</w:t>
            </w:r>
            <w:proofErr w:type="spellEnd"/>
          </w:p>
        </w:tc>
        <w:tc>
          <w:tcPr>
            <w:tcW w:w="6760" w:type="dxa"/>
            <w:tcBorders>
              <w:top w:val="single" w:sz="1" w:space="0" w:color="CCCCCC"/>
              <w:left w:val="single" w:sz="1" w:space="0" w:color="CCCCCC"/>
              <w:bottom w:val="single" w:sz="1" w:space="0" w:color="CCCCCC"/>
              <w:right w:val="single" w:sz="1" w:space="0" w:color="CCCCCC"/>
            </w:tcBorders>
            <w:tcMar>
              <w:top w:w="100" w:type="dxa"/>
              <w:left w:w="140" w:type="dxa"/>
              <w:bottom w:w="100" w:type="dxa"/>
              <w:right w:w="140" w:type="dxa"/>
            </w:tcMar>
          </w:tcPr>
          <w:p w14:paraId="31545DE9" w14:textId="77777777" w:rsidR="001005E6" w:rsidRDefault="00000000">
            <w:r>
              <w:rPr>
                <w:sz w:val="22"/>
                <w:szCs w:val="22"/>
              </w:rPr>
              <w:t>Electronic prescription — a prescription sent digitally from doctor to pharmacy</w:t>
            </w:r>
          </w:p>
        </w:tc>
      </w:tr>
      <w:tr w:rsidR="001005E6" w14:paraId="31545DED" w14:textId="77777777">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shd w:val="clear" w:color="auto" w:fill="F8F8F8"/>
            <w:tcMar>
              <w:top w:w="100" w:type="dxa"/>
              <w:left w:w="140" w:type="dxa"/>
              <w:bottom w:w="100" w:type="dxa"/>
              <w:right w:w="140" w:type="dxa"/>
            </w:tcMar>
          </w:tcPr>
          <w:p w14:paraId="31545DEB" w14:textId="77777777" w:rsidR="001005E6" w:rsidRDefault="00000000">
            <w:r>
              <w:rPr>
                <w:b/>
                <w:bCs/>
                <w:sz w:val="22"/>
                <w:szCs w:val="22"/>
              </w:rPr>
              <w:t>EPCS</w:t>
            </w:r>
          </w:p>
        </w:tc>
        <w:tc>
          <w:tcPr>
            <w:tcW w:w="6760" w:type="dxa"/>
            <w:tcBorders>
              <w:top w:val="single" w:sz="1" w:space="0" w:color="CCCCCC"/>
              <w:left w:val="single" w:sz="1" w:space="0" w:color="CCCCCC"/>
              <w:bottom w:val="single" w:sz="1" w:space="0" w:color="CCCCCC"/>
              <w:right w:val="single" w:sz="1" w:space="0" w:color="CCCCCC"/>
            </w:tcBorders>
            <w:shd w:val="clear" w:color="auto" w:fill="F8F8F8"/>
            <w:tcMar>
              <w:top w:w="100" w:type="dxa"/>
              <w:left w:w="140" w:type="dxa"/>
              <w:bottom w:w="100" w:type="dxa"/>
              <w:right w:w="140" w:type="dxa"/>
            </w:tcMar>
          </w:tcPr>
          <w:p w14:paraId="31545DEC" w14:textId="77777777" w:rsidR="001005E6" w:rsidRDefault="00000000">
            <w:r>
              <w:rPr>
                <w:sz w:val="22"/>
                <w:szCs w:val="22"/>
              </w:rPr>
              <w:t xml:space="preserve">Electronic Prescribing of Controlled Substances — extra-secure </w:t>
            </w:r>
            <w:proofErr w:type="spellStart"/>
            <w:r>
              <w:rPr>
                <w:sz w:val="22"/>
                <w:szCs w:val="22"/>
              </w:rPr>
              <w:t>eRx</w:t>
            </w:r>
            <w:proofErr w:type="spellEnd"/>
            <w:r>
              <w:rPr>
                <w:sz w:val="22"/>
                <w:szCs w:val="22"/>
              </w:rPr>
              <w:t xml:space="preserve"> for drugs like opioids</w:t>
            </w:r>
          </w:p>
        </w:tc>
      </w:tr>
      <w:tr w:rsidR="001005E6" w14:paraId="31545DF0" w14:textId="77777777">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tcMar>
              <w:top w:w="100" w:type="dxa"/>
              <w:left w:w="140" w:type="dxa"/>
              <w:bottom w:w="100" w:type="dxa"/>
              <w:right w:w="140" w:type="dxa"/>
            </w:tcMar>
          </w:tcPr>
          <w:p w14:paraId="31545DEE" w14:textId="77777777" w:rsidR="001005E6" w:rsidRDefault="00000000">
            <w:r>
              <w:rPr>
                <w:b/>
                <w:bCs/>
                <w:sz w:val="22"/>
                <w:szCs w:val="22"/>
              </w:rPr>
              <w:t>NPI</w:t>
            </w:r>
          </w:p>
        </w:tc>
        <w:tc>
          <w:tcPr>
            <w:tcW w:w="6760" w:type="dxa"/>
            <w:tcBorders>
              <w:top w:val="single" w:sz="1" w:space="0" w:color="CCCCCC"/>
              <w:left w:val="single" w:sz="1" w:space="0" w:color="CCCCCC"/>
              <w:bottom w:val="single" w:sz="1" w:space="0" w:color="CCCCCC"/>
              <w:right w:val="single" w:sz="1" w:space="0" w:color="CCCCCC"/>
            </w:tcBorders>
            <w:tcMar>
              <w:top w:w="100" w:type="dxa"/>
              <w:left w:w="140" w:type="dxa"/>
              <w:bottom w:w="100" w:type="dxa"/>
              <w:right w:w="140" w:type="dxa"/>
            </w:tcMar>
          </w:tcPr>
          <w:p w14:paraId="31545DEF" w14:textId="77777777" w:rsidR="001005E6" w:rsidRDefault="00000000">
            <w:r>
              <w:rPr>
                <w:sz w:val="22"/>
                <w:szCs w:val="22"/>
              </w:rPr>
              <w:t>National Provider Identifier — a 10-digit number that uniquely identifies a healthcare provider</w:t>
            </w:r>
          </w:p>
        </w:tc>
      </w:tr>
      <w:tr w:rsidR="001005E6" w14:paraId="31545DF3" w14:textId="77777777">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shd w:val="clear" w:color="auto" w:fill="F8F8F8"/>
            <w:tcMar>
              <w:top w:w="100" w:type="dxa"/>
              <w:left w:w="140" w:type="dxa"/>
              <w:bottom w:w="100" w:type="dxa"/>
              <w:right w:w="140" w:type="dxa"/>
            </w:tcMar>
          </w:tcPr>
          <w:p w14:paraId="31545DF1" w14:textId="77777777" w:rsidR="001005E6" w:rsidRDefault="00000000">
            <w:r>
              <w:rPr>
                <w:b/>
                <w:bCs/>
                <w:sz w:val="22"/>
                <w:szCs w:val="22"/>
              </w:rPr>
              <w:t>Webhook</w:t>
            </w:r>
          </w:p>
        </w:tc>
        <w:tc>
          <w:tcPr>
            <w:tcW w:w="6760" w:type="dxa"/>
            <w:tcBorders>
              <w:top w:val="single" w:sz="1" w:space="0" w:color="CCCCCC"/>
              <w:left w:val="single" w:sz="1" w:space="0" w:color="CCCCCC"/>
              <w:bottom w:val="single" w:sz="1" w:space="0" w:color="CCCCCC"/>
              <w:right w:val="single" w:sz="1" w:space="0" w:color="CCCCCC"/>
            </w:tcBorders>
            <w:shd w:val="clear" w:color="auto" w:fill="F8F8F8"/>
            <w:tcMar>
              <w:top w:w="100" w:type="dxa"/>
              <w:left w:w="140" w:type="dxa"/>
              <w:bottom w:w="100" w:type="dxa"/>
              <w:right w:w="140" w:type="dxa"/>
            </w:tcMar>
          </w:tcPr>
          <w:p w14:paraId="31545DF2" w14:textId="77777777" w:rsidR="001005E6" w:rsidRDefault="00000000">
            <w:r>
              <w:rPr>
                <w:sz w:val="22"/>
                <w:szCs w:val="22"/>
              </w:rPr>
              <w:t>An automatic message sent from one system to another when something happens (like a doorbell for software)</w:t>
            </w:r>
          </w:p>
        </w:tc>
      </w:tr>
      <w:tr w:rsidR="001005E6" w14:paraId="31545DF6" w14:textId="77777777">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tcMar>
              <w:top w:w="100" w:type="dxa"/>
              <w:left w:w="140" w:type="dxa"/>
              <w:bottom w:w="100" w:type="dxa"/>
              <w:right w:w="140" w:type="dxa"/>
            </w:tcMar>
          </w:tcPr>
          <w:p w14:paraId="31545DF4" w14:textId="77777777" w:rsidR="001005E6" w:rsidRDefault="00000000">
            <w:r>
              <w:rPr>
                <w:b/>
                <w:bCs/>
                <w:sz w:val="22"/>
                <w:szCs w:val="22"/>
              </w:rPr>
              <w:t>Workflow</w:t>
            </w:r>
          </w:p>
        </w:tc>
        <w:tc>
          <w:tcPr>
            <w:tcW w:w="6760" w:type="dxa"/>
            <w:tcBorders>
              <w:top w:val="single" w:sz="1" w:space="0" w:color="CCCCCC"/>
              <w:left w:val="single" w:sz="1" w:space="0" w:color="CCCCCC"/>
              <w:bottom w:val="single" w:sz="1" w:space="0" w:color="CCCCCC"/>
              <w:right w:val="single" w:sz="1" w:space="0" w:color="CCCCCC"/>
            </w:tcBorders>
            <w:tcMar>
              <w:top w:w="100" w:type="dxa"/>
              <w:left w:w="140" w:type="dxa"/>
              <w:bottom w:w="100" w:type="dxa"/>
              <w:right w:w="140" w:type="dxa"/>
            </w:tcMar>
          </w:tcPr>
          <w:p w14:paraId="31545DF5" w14:textId="77777777" w:rsidR="001005E6" w:rsidRDefault="00000000">
            <w:r>
              <w:rPr>
                <w:sz w:val="22"/>
                <w:szCs w:val="22"/>
              </w:rPr>
              <w:t>A series of automated steps that happen in response to an event</w:t>
            </w:r>
          </w:p>
        </w:tc>
      </w:tr>
      <w:tr w:rsidR="001005E6" w14:paraId="31545DF9" w14:textId="77777777">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shd w:val="clear" w:color="auto" w:fill="F8F8F8"/>
            <w:tcMar>
              <w:top w:w="100" w:type="dxa"/>
              <w:left w:w="140" w:type="dxa"/>
              <w:bottom w:w="100" w:type="dxa"/>
              <w:right w:w="140" w:type="dxa"/>
            </w:tcMar>
          </w:tcPr>
          <w:p w14:paraId="31545DF7" w14:textId="77777777" w:rsidR="001005E6" w:rsidRDefault="00000000">
            <w:r>
              <w:rPr>
                <w:b/>
                <w:bCs/>
                <w:sz w:val="22"/>
                <w:szCs w:val="22"/>
              </w:rPr>
              <w:t>Environment Variable</w:t>
            </w:r>
          </w:p>
        </w:tc>
        <w:tc>
          <w:tcPr>
            <w:tcW w:w="6760" w:type="dxa"/>
            <w:tcBorders>
              <w:top w:val="single" w:sz="1" w:space="0" w:color="CCCCCC"/>
              <w:left w:val="single" w:sz="1" w:space="0" w:color="CCCCCC"/>
              <w:bottom w:val="single" w:sz="1" w:space="0" w:color="CCCCCC"/>
              <w:right w:val="single" w:sz="1" w:space="0" w:color="CCCCCC"/>
            </w:tcBorders>
            <w:shd w:val="clear" w:color="auto" w:fill="F8F8F8"/>
            <w:tcMar>
              <w:top w:w="100" w:type="dxa"/>
              <w:left w:w="140" w:type="dxa"/>
              <w:bottom w:w="100" w:type="dxa"/>
              <w:right w:w="140" w:type="dxa"/>
            </w:tcMar>
          </w:tcPr>
          <w:p w14:paraId="31545DF8" w14:textId="77777777" w:rsidR="001005E6" w:rsidRDefault="00000000">
            <w:r>
              <w:rPr>
                <w:sz w:val="22"/>
                <w:szCs w:val="22"/>
              </w:rPr>
              <w:t>A secret setting stored outside the code (like passwords and API keys) that the software reads when it runs</w:t>
            </w:r>
          </w:p>
        </w:tc>
      </w:tr>
      <w:tr w:rsidR="001005E6" w14:paraId="31545DFC" w14:textId="77777777">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tcMar>
              <w:top w:w="100" w:type="dxa"/>
              <w:left w:w="140" w:type="dxa"/>
              <w:bottom w:w="100" w:type="dxa"/>
              <w:right w:w="140" w:type="dxa"/>
            </w:tcMar>
          </w:tcPr>
          <w:p w14:paraId="31545DFA" w14:textId="77777777" w:rsidR="001005E6" w:rsidRDefault="00000000">
            <w:r>
              <w:rPr>
                <w:b/>
                <w:bCs/>
                <w:sz w:val="22"/>
                <w:szCs w:val="22"/>
              </w:rPr>
              <w:t>Sandbox</w:t>
            </w:r>
          </w:p>
        </w:tc>
        <w:tc>
          <w:tcPr>
            <w:tcW w:w="6760" w:type="dxa"/>
            <w:tcBorders>
              <w:top w:val="single" w:sz="1" w:space="0" w:color="CCCCCC"/>
              <w:left w:val="single" w:sz="1" w:space="0" w:color="CCCCCC"/>
              <w:bottom w:val="single" w:sz="1" w:space="0" w:color="CCCCCC"/>
              <w:right w:val="single" w:sz="1" w:space="0" w:color="CCCCCC"/>
            </w:tcBorders>
            <w:tcMar>
              <w:top w:w="100" w:type="dxa"/>
              <w:left w:w="140" w:type="dxa"/>
              <w:bottom w:w="100" w:type="dxa"/>
              <w:right w:w="140" w:type="dxa"/>
            </w:tcMar>
          </w:tcPr>
          <w:p w14:paraId="31545DFB" w14:textId="77777777" w:rsidR="001005E6" w:rsidRDefault="00000000">
            <w:r>
              <w:rPr>
                <w:sz w:val="22"/>
                <w:szCs w:val="22"/>
              </w:rPr>
              <w:t>A test environment where you can try things without affecting real data or real patients</w:t>
            </w:r>
          </w:p>
        </w:tc>
      </w:tr>
      <w:tr w:rsidR="001005E6" w14:paraId="31545DFF" w14:textId="77777777">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shd w:val="clear" w:color="auto" w:fill="F8F8F8"/>
            <w:tcMar>
              <w:top w:w="100" w:type="dxa"/>
              <w:left w:w="140" w:type="dxa"/>
              <w:bottom w:w="100" w:type="dxa"/>
              <w:right w:w="140" w:type="dxa"/>
            </w:tcMar>
          </w:tcPr>
          <w:p w14:paraId="31545DFD" w14:textId="77777777" w:rsidR="001005E6" w:rsidRDefault="00000000">
            <w:r>
              <w:rPr>
                <w:b/>
                <w:bCs/>
                <w:sz w:val="22"/>
                <w:szCs w:val="22"/>
              </w:rPr>
              <w:t>Compounding</w:t>
            </w:r>
          </w:p>
        </w:tc>
        <w:tc>
          <w:tcPr>
            <w:tcW w:w="6760" w:type="dxa"/>
            <w:tcBorders>
              <w:top w:val="single" w:sz="1" w:space="0" w:color="CCCCCC"/>
              <w:left w:val="single" w:sz="1" w:space="0" w:color="CCCCCC"/>
              <w:bottom w:val="single" w:sz="1" w:space="0" w:color="CCCCCC"/>
              <w:right w:val="single" w:sz="1" w:space="0" w:color="CCCCCC"/>
            </w:tcBorders>
            <w:shd w:val="clear" w:color="auto" w:fill="F8F8F8"/>
            <w:tcMar>
              <w:top w:w="100" w:type="dxa"/>
              <w:left w:w="140" w:type="dxa"/>
              <w:bottom w:w="100" w:type="dxa"/>
              <w:right w:w="140" w:type="dxa"/>
            </w:tcMar>
          </w:tcPr>
          <w:p w14:paraId="31545DFE" w14:textId="77777777" w:rsidR="001005E6" w:rsidRDefault="00000000">
            <w:r>
              <w:rPr>
                <w:sz w:val="22"/>
                <w:szCs w:val="22"/>
              </w:rPr>
              <w:t>Custom-making medications by mixing ingredients — Boudreaux’s specialty</w:t>
            </w:r>
          </w:p>
        </w:tc>
      </w:tr>
      <w:tr w:rsidR="001005E6" w14:paraId="31545E02" w14:textId="77777777">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tcMar>
              <w:top w:w="100" w:type="dxa"/>
              <w:left w:w="140" w:type="dxa"/>
              <w:bottom w:w="100" w:type="dxa"/>
              <w:right w:w="140" w:type="dxa"/>
            </w:tcMar>
          </w:tcPr>
          <w:p w14:paraId="31545E00" w14:textId="77777777" w:rsidR="001005E6" w:rsidRDefault="00000000">
            <w:r>
              <w:rPr>
                <w:b/>
                <w:bCs/>
                <w:sz w:val="22"/>
                <w:szCs w:val="22"/>
              </w:rPr>
              <w:t>HIPAA</w:t>
            </w:r>
          </w:p>
        </w:tc>
        <w:tc>
          <w:tcPr>
            <w:tcW w:w="6760" w:type="dxa"/>
            <w:tcBorders>
              <w:top w:val="single" w:sz="1" w:space="0" w:color="CCCCCC"/>
              <w:left w:val="single" w:sz="1" w:space="0" w:color="CCCCCC"/>
              <w:bottom w:val="single" w:sz="1" w:space="0" w:color="CCCCCC"/>
              <w:right w:val="single" w:sz="1" w:space="0" w:color="CCCCCC"/>
            </w:tcBorders>
            <w:tcMar>
              <w:top w:w="100" w:type="dxa"/>
              <w:left w:w="140" w:type="dxa"/>
              <w:bottom w:w="100" w:type="dxa"/>
              <w:right w:w="140" w:type="dxa"/>
            </w:tcMar>
          </w:tcPr>
          <w:p w14:paraId="31545E01" w14:textId="77777777" w:rsidR="001005E6" w:rsidRDefault="00000000">
            <w:r>
              <w:rPr>
                <w:sz w:val="22"/>
                <w:szCs w:val="22"/>
              </w:rPr>
              <w:t>Health Insurance Portability and Accountability Act — the law that requires healthcare data to be kept private and secure</w:t>
            </w:r>
          </w:p>
        </w:tc>
      </w:tr>
      <w:tr w:rsidR="001005E6" w14:paraId="31545E05" w14:textId="77777777">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shd w:val="clear" w:color="auto" w:fill="F8F8F8"/>
            <w:tcMar>
              <w:top w:w="100" w:type="dxa"/>
              <w:left w:w="140" w:type="dxa"/>
              <w:bottom w:w="100" w:type="dxa"/>
              <w:right w:w="140" w:type="dxa"/>
            </w:tcMar>
          </w:tcPr>
          <w:p w14:paraId="31545E03" w14:textId="77777777" w:rsidR="001005E6" w:rsidRDefault="00000000">
            <w:r>
              <w:rPr>
                <w:b/>
                <w:bCs/>
                <w:sz w:val="22"/>
                <w:szCs w:val="22"/>
              </w:rPr>
              <w:lastRenderedPageBreak/>
              <w:t>SOC 2 Type II</w:t>
            </w:r>
          </w:p>
        </w:tc>
        <w:tc>
          <w:tcPr>
            <w:tcW w:w="6760" w:type="dxa"/>
            <w:tcBorders>
              <w:top w:val="single" w:sz="1" w:space="0" w:color="CCCCCC"/>
              <w:left w:val="single" w:sz="1" w:space="0" w:color="CCCCCC"/>
              <w:bottom w:val="single" w:sz="1" w:space="0" w:color="CCCCCC"/>
              <w:right w:val="single" w:sz="1" w:space="0" w:color="CCCCCC"/>
            </w:tcBorders>
            <w:shd w:val="clear" w:color="auto" w:fill="F8F8F8"/>
            <w:tcMar>
              <w:top w:w="100" w:type="dxa"/>
              <w:left w:w="140" w:type="dxa"/>
              <w:bottom w:w="100" w:type="dxa"/>
              <w:right w:w="140" w:type="dxa"/>
            </w:tcMar>
          </w:tcPr>
          <w:p w14:paraId="31545E04" w14:textId="77777777" w:rsidR="001005E6" w:rsidRDefault="00000000">
            <w:r>
              <w:rPr>
                <w:sz w:val="22"/>
                <w:szCs w:val="22"/>
              </w:rPr>
              <w:t>A security certification that proves a company protects your data properly (</w:t>
            </w:r>
            <w:proofErr w:type="spellStart"/>
            <w:r>
              <w:rPr>
                <w:sz w:val="22"/>
                <w:szCs w:val="22"/>
              </w:rPr>
              <w:t>Keragon</w:t>
            </w:r>
            <w:proofErr w:type="spellEnd"/>
            <w:r>
              <w:rPr>
                <w:sz w:val="22"/>
                <w:szCs w:val="22"/>
              </w:rPr>
              <w:t xml:space="preserve"> has this)</w:t>
            </w:r>
          </w:p>
        </w:tc>
      </w:tr>
      <w:tr w:rsidR="001005E6" w14:paraId="31545E08" w14:textId="77777777">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tcMar>
              <w:top w:w="100" w:type="dxa"/>
              <w:left w:w="140" w:type="dxa"/>
              <w:bottom w:w="100" w:type="dxa"/>
              <w:right w:w="140" w:type="dxa"/>
            </w:tcMar>
          </w:tcPr>
          <w:p w14:paraId="31545E06" w14:textId="77777777" w:rsidR="001005E6" w:rsidRDefault="00000000">
            <w:r>
              <w:rPr>
                <w:b/>
                <w:bCs/>
                <w:sz w:val="22"/>
                <w:szCs w:val="22"/>
              </w:rPr>
              <w:t>BAA</w:t>
            </w:r>
          </w:p>
        </w:tc>
        <w:tc>
          <w:tcPr>
            <w:tcW w:w="6760" w:type="dxa"/>
            <w:tcBorders>
              <w:top w:val="single" w:sz="1" w:space="0" w:color="CCCCCC"/>
              <w:left w:val="single" w:sz="1" w:space="0" w:color="CCCCCC"/>
              <w:bottom w:val="single" w:sz="1" w:space="0" w:color="CCCCCC"/>
              <w:right w:val="single" w:sz="1" w:space="0" w:color="CCCCCC"/>
            </w:tcBorders>
            <w:tcMar>
              <w:top w:w="100" w:type="dxa"/>
              <w:left w:w="140" w:type="dxa"/>
              <w:bottom w:w="100" w:type="dxa"/>
              <w:right w:w="140" w:type="dxa"/>
            </w:tcMar>
          </w:tcPr>
          <w:p w14:paraId="31545E07" w14:textId="77777777" w:rsidR="001005E6" w:rsidRDefault="00000000">
            <w:r>
              <w:rPr>
                <w:sz w:val="22"/>
                <w:szCs w:val="22"/>
              </w:rPr>
              <w:t>Business Associate Agreement — a legal contract required by HIPAA when sharing patient data with a vendor</w:t>
            </w:r>
          </w:p>
        </w:tc>
      </w:tr>
      <w:tr w:rsidR="001005E6" w14:paraId="31545E0B" w14:textId="77777777">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shd w:val="clear" w:color="auto" w:fill="F8F8F8"/>
            <w:tcMar>
              <w:top w:w="100" w:type="dxa"/>
              <w:left w:w="140" w:type="dxa"/>
              <w:bottom w:w="100" w:type="dxa"/>
              <w:right w:w="140" w:type="dxa"/>
            </w:tcMar>
          </w:tcPr>
          <w:p w14:paraId="31545E09" w14:textId="77777777" w:rsidR="001005E6" w:rsidRDefault="00000000">
            <w:r>
              <w:rPr>
                <w:b/>
                <w:bCs/>
                <w:sz w:val="22"/>
                <w:szCs w:val="22"/>
              </w:rPr>
              <w:t>DAW Code</w:t>
            </w:r>
          </w:p>
        </w:tc>
        <w:tc>
          <w:tcPr>
            <w:tcW w:w="6760" w:type="dxa"/>
            <w:tcBorders>
              <w:top w:val="single" w:sz="1" w:space="0" w:color="CCCCCC"/>
              <w:left w:val="single" w:sz="1" w:space="0" w:color="CCCCCC"/>
              <w:bottom w:val="single" w:sz="1" w:space="0" w:color="CCCCCC"/>
              <w:right w:val="single" w:sz="1" w:space="0" w:color="CCCCCC"/>
            </w:tcBorders>
            <w:shd w:val="clear" w:color="auto" w:fill="F8F8F8"/>
            <w:tcMar>
              <w:top w:w="100" w:type="dxa"/>
              <w:left w:w="140" w:type="dxa"/>
              <w:bottom w:w="100" w:type="dxa"/>
              <w:right w:w="140" w:type="dxa"/>
            </w:tcMar>
          </w:tcPr>
          <w:p w14:paraId="31545E0A" w14:textId="77777777" w:rsidR="001005E6" w:rsidRDefault="00000000">
            <w:r>
              <w:rPr>
                <w:sz w:val="22"/>
                <w:szCs w:val="22"/>
              </w:rPr>
              <w:t>Dispense As Written — tells us whether the doctor requires the brand name or allows a generic</w:t>
            </w:r>
          </w:p>
        </w:tc>
      </w:tr>
      <w:tr w:rsidR="001005E6" w14:paraId="31545E0E" w14:textId="77777777">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tcMar>
              <w:top w:w="100" w:type="dxa"/>
              <w:left w:w="140" w:type="dxa"/>
              <w:bottom w:w="100" w:type="dxa"/>
              <w:right w:w="140" w:type="dxa"/>
            </w:tcMar>
          </w:tcPr>
          <w:p w14:paraId="31545E0C" w14:textId="77777777" w:rsidR="001005E6" w:rsidRDefault="00000000">
            <w:r>
              <w:rPr>
                <w:b/>
                <w:bCs/>
                <w:sz w:val="22"/>
                <w:szCs w:val="22"/>
              </w:rPr>
              <w:t>Prior Authorization</w:t>
            </w:r>
          </w:p>
        </w:tc>
        <w:tc>
          <w:tcPr>
            <w:tcW w:w="6760" w:type="dxa"/>
            <w:tcBorders>
              <w:top w:val="single" w:sz="1" w:space="0" w:color="CCCCCC"/>
              <w:left w:val="single" w:sz="1" w:space="0" w:color="CCCCCC"/>
              <w:bottom w:val="single" w:sz="1" w:space="0" w:color="CCCCCC"/>
              <w:right w:val="single" w:sz="1" w:space="0" w:color="CCCCCC"/>
            </w:tcBorders>
            <w:tcMar>
              <w:top w:w="100" w:type="dxa"/>
              <w:left w:w="140" w:type="dxa"/>
              <w:bottom w:w="100" w:type="dxa"/>
              <w:right w:w="140" w:type="dxa"/>
            </w:tcMar>
          </w:tcPr>
          <w:p w14:paraId="31545E0D" w14:textId="77777777" w:rsidR="001005E6" w:rsidRDefault="00000000">
            <w:r>
              <w:rPr>
                <w:sz w:val="22"/>
                <w:szCs w:val="22"/>
              </w:rPr>
              <w:t xml:space="preserve">When insurance requires the doctor to get special approval before </w:t>
            </w:r>
            <w:proofErr w:type="gramStart"/>
            <w:r>
              <w:rPr>
                <w:sz w:val="22"/>
                <w:szCs w:val="22"/>
              </w:rPr>
              <w:t>they’ll</w:t>
            </w:r>
            <w:proofErr w:type="gramEnd"/>
            <w:r>
              <w:rPr>
                <w:sz w:val="22"/>
                <w:szCs w:val="22"/>
              </w:rPr>
              <w:t xml:space="preserve"> pay for a drug</w:t>
            </w:r>
          </w:p>
        </w:tc>
      </w:tr>
      <w:tr w:rsidR="001005E6" w14:paraId="31545E11" w14:textId="77777777">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shd w:val="clear" w:color="auto" w:fill="F8F8F8"/>
            <w:tcMar>
              <w:top w:w="100" w:type="dxa"/>
              <w:left w:w="140" w:type="dxa"/>
              <w:bottom w:w="100" w:type="dxa"/>
              <w:right w:w="140" w:type="dxa"/>
            </w:tcMar>
          </w:tcPr>
          <w:p w14:paraId="31545E0F" w14:textId="77777777" w:rsidR="001005E6" w:rsidRDefault="00000000">
            <w:r>
              <w:rPr>
                <w:b/>
                <w:bCs/>
                <w:sz w:val="22"/>
                <w:szCs w:val="22"/>
              </w:rPr>
              <w:t>Mock / Simulated</w:t>
            </w:r>
          </w:p>
        </w:tc>
        <w:tc>
          <w:tcPr>
            <w:tcW w:w="6760" w:type="dxa"/>
            <w:tcBorders>
              <w:top w:val="single" w:sz="1" w:space="0" w:color="CCCCCC"/>
              <w:left w:val="single" w:sz="1" w:space="0" w:color="CCCCCC"/>
              <w:bottom w:val="single" w:sz="1" w:space="0" w:color="CCCCCC"/>
              <w:right w:val="single" w:sz="1" w:space="0" w:color="CCCCCC"/>
            </w:tcBorders>
            <w:shd w:val="clear" w:color="auto" w:fill="F8F8F8"/>
            <w:tcMar>
              <w:top w:w="100" w:type="dxa"/>
              <w:left w:w="140" w:type="dxa"/>
              <w:bottom w:w="100" w:type="dxa"/>
              <w:right w:w="140" w:type="dxa"/>
            </w:tcMar>
          </w:tcPr>
          <w:p w14:paraId="31545E10" w14:textId="77777777" w:rsidR="001005E6" w:rsidRDefault="00000000">
            <w:r>
              <w:rPr>
                <w:sz w:val="22"/>
                <w:szCs w:val="22"/>
              </w:rPr>
              <w:t>Fake data used for testing. Our claims system currently uses mock responses until Change Healthcare is connected</w:t>
            </w:r>
          </w:p>
        </w:tc>
      </w:tr>
    </w:tbl>
    <w:p w14:paraId="31545E12" w14:textId="77777777" w:rsidR="001005E6" w:rsidRDefault="001005E6">
      <w:pPr>
        <w:spacing w:before="400"/>
      </w:pPr>
    </w:p>
    <w:p w14:paraId="31545E13" w14:textId="77777777" w:rsidR="001005E6" w:rsidRDefault="001005E6">
      <w:pPr>
        <w:pBdr>
          <w:top w:val="single" w:sz="4" w:space="1" w:color="0E7C7B"/>
        </w:pBdr>
        <w:spacing w:before="200" w:after="200"/>
        <w:jc w:val="center"/>
      </w:pPr>
    </w:p>
    <w:p w14:paraId="31545E14" w14:textId="77777777" w:rsidR="001005E6" w:rsidRDefault="00000000">
      <w:pPr>
        <w:jc w:val="center"/>
      </w:pPr>
      <w:r>
        <w:rPr>
          <w:i/>
          <w:iCs/>
          <w:color w:val="777777"/>
          <w:sz w:val="22"/>
          <w:szCs w:val="22"/>
        </w:rPr>
        <w:t>Questions? Ask Caleb (cdowling@bndsrx.com)</w:t>
      </w:r>
    </w:p>
    <w:sectPr w:rsidR="001005E6">
      <w:headerReference w:type="default" r:id="rId7"/>
      <w:footerReference w:type="default" r:id="rId8"/>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ECC80A5" w14:textId="77777777" w:rsidR="003E3826" w:rsidRDefault="003E3826">
      <w:r>
        <w:separator/>
      </w:r>
    </w:p>
  </w:endnote>
  <w:endnote w:type="continuationSeparator" w:id="0">
    <w:p w14:paraId="09767A93" w14:textId="77777777" w:rsidR="003E3826" w:rsidRDefault="003E382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545E16" w14:textId="05CAA863" w:rsidR="001005E6" w:rsidRDefault="00000000">
    <w:pPr>
      <w:jc w:val="center"/>
    </w:pPr>
    <w:r>
      <w:rPr>
        <w:color w:val="AAAAAA"/>
        <w:sz w:val="18"/>
        <w:szCs w:val="18"/>
      </w:rPr>
      <w:t xml:space="preserve">Page </w:t>
    </w:r>
    <w:r>
      <w:rPr>
        <w:color w:val="AAAAAA"/>
        <w:sz w:val="18"/>
        <w:szCs w:val="18"/>
      </w:rPr>
      <w:fldChar w:fldCharType="begin"/>
    </w:r>
    <w:r>
      <w:rPr>
        <w:color w:val="AAAAAA"/>
        <w:sz w:val="18"/>
        <w:szCs w:val="18"/>
      </w:rPr>
      <w:instrText>PAGE</w:instrText>
    </w:r>
    <w:r>
      <w:rPr>
        <w:color w:val="AAAAAA"/>
        <w:sz w:val="18"/>
        <w:szCs w:val="18"/>
      </w:rPr>
      <w:fldChar w:fldCharType="separate"/>
    </w:r>
    <w:r w:rsidR="00A80AF2">
      <w:rPr>
        <w:noProof/>
        <w:color w:val="AAAAAA"/>
        <w:sz w:val="18"/>
        <w:szCs w:val="18"/>
      </w:rPr>
      <w:t>1</w:t>
    </w:r>
    <w:r>
      <w:rPr>
        <w:color w:val="AAAAAA"/>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9589013" w14:textId="77777777" w:rsidR="003E3826" w:rsidRDefault="003E3826">
      <w:r>
        <w:separator/>
      </w:r>
    </w:p>
  </w:footnote>
  <w:footnote w:type="continuationSeparator" w:id="0">
    <w:p w14:paraId="3F4FAB9B" w14:textId="77777777" w:rsidR="003E3826" w:rsidRDefault="003E382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545E15" w14:textId="77777777" w:rsidR="001005E6" w:rsidRDefault="00000000">
    <w:pPr>
      <w:jc w:val="right"/>
    </w:pPr>
    <w:r>
      <w:rPr>
        <w:i/>
        <w:iCs/>
        <w:color w:val="AAAAAA"/>
        <w:sz w:val="18"/>
        <w:szCs w:val="18"/>
      </w:rPr>
      <w:t>BNDS PMS for Dummies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887592"/>
    <w:multiLevelType w:val="hybridMultilevel"/>
    <w:tmpl w:val="302EBFC4"/>
    <w:lvl w:ilvl="0" w:tplc="332C7ADA">
      <w:start w:val="1"/>
      <w:numFmt w:val="bullet"/>
      <w:lvlText w:val="●"/>
      <w:lvlJc w:val="left"/>
      <w:pPr>
        <w:ind w:left="720" w:hanging="360"/>
      </w:pPr>
    </w:lvl>
    <w:lvl w:ilvl="1" w:tplc="810C37DE">
      <w:start w:val="1"/>
      <w:numFmt w:val="bullet"/>
      <w:lvlText w:val="○"/>
      <w:lvlJc w:val="left"/>
      <w:pPr>
        <w:ind w:left="1440" w:hanging="360"/>
      </w:pPr>
    </w:lvl>
    <w:lvl w:ilvl="2" w:tplc="BA4ED514">
      <w:start w:val="1"/>
      <w:numFmt w:val="bullet"/>
      <w:lvlText w:val="■"/>
      <w:lvlJc w:val="left"/>
      <w:pPr>
        <w:ind w:left="2160" w:hanging="360"/>
      </w:pPr>
    </w:lvl>
    <w:lvl w:ilvl="3" w:tplc="E6863564">
      <w:start w:val="1"/>
      <w:numFmt w:val="bullet"/>
      <w:lvlText w:val="●"/>
      <w:lvlJc w:val="left"/>
      <w:pPr>
        <w:ind w:left="2880" w:hanging="360"/>
      </w:pPr>
    </w:lvl>
    <w:lvl w:ilvl="4" w:tplc="A88EF66A">
      <w:start w:val="1"/>
      <w:numFmt w:val="bullet"/>
      <w:lvlText w:val="○"/>
      <w:lvlJc w:val="left"/>
      <w:pPr>
        <w:ind w:left="3600" w:hanging="360"/>
      </w:pPr>
    </w:lvl>
    <w:lvl w:ilvl="5" w:tplc="0160079C">
      <w:start w:val="1"/>
      <w:numFmt w:val="bullet"/>
      <w:lvlText w:val="■"/>
      <w:lvlJc w:val="left"/>
      <w:pPr>
        <w:ind w:left="4320" w:hanging="360"/>
      </w:pPr>
    </w:lvl>
    <w:lvl w:ilvl="6" w:tplc="3BACC850">
      <w:start w:val="1"/>
      <w:numFmt w:val="bullet"/>
      <w:lvlText w:val="●"/>
      <w:lvlJc w:val="left"/>
      <w:pPr>
        <w:ind w:left="5040" w:hanging="360"/>
      </w:pPr>
    </w:lvl>
    <w:lvl w:ilvl="7" w:tplc="3CC4BE3E">
      <w:start w:val="1"/>
      <w:numFmt w:val="bullet"/>
      <w:lvlText w:val="●"/>
      <w:lvlJc w:val="left"/>
      <w:pPr>
        <w:ind w:left="5760" w:hanging="360"/>
      </w:pPr>
    </w:lvl>
    <w:lvl w:ilvl="8" w:tplc="015EE592">
      <w:start w:val="1"/>
      <w:numFmt w:val="bullet"/>
      <w:lvlText w:val="●"/>
      <w:lvlJc w:val="left"/>
      <w:pPr>
        <w:ind w:left="6480" w:hanging="360"/>
      </w:pPr>
    </w:lvl>
  </w:abstractNum>
  <w:abstractNum w:abstractNumId="1" w15:restartNumberingAfterBreak="0">
    <w:nsid w:val="1BA30538"/>
    <w:multiLevelType w:val="hybridMultilevel"/>
    <w:tmpl w:val="CB68EE3E"/>
    <w:lvl w:ilvl="0" w:tplc="3F5E6A2A">
      <w:start w:val="1"/>
      <w:numFmt w:val="decimal"/>
      <w:lvlText w:val="%1."/>
      <w:lvlJc w:val="left"/>
      <w:pPr>
        <w:ind w:left="720" w:hanging="360"/>
      </w:pPr>
    </w:lvl>
    <w:lvl w:ilvl="1" w:tplc="5D2AB2D6">
      <w:numFmt w:val="decimal"/>
      <w:lvlText w:val=""/>
      <w:lvlJc w:val="left"/>
    </w:lvl>
    <w:lvl w:ilvl="2" w:tplc="440A7F18">
      <w:numFmt w:val="decimal"/>
      <w:lvlText w:val=""/>
      <w:lvlJc w:val="left"/>
    </w:lvl>
    <w:lvl w:ilvl="3" w:tplc="30020D1E">
      <w:numFmt w:val="decimal"/>
      <w:lvlText w:val=""/>
      <w:lvlJc w:val="left"/>
    </w:lvl>
    <w:lvl w:ilvl="4" w:tplc="A584467C">
      <w:numFmt w:val="decimal"/>
      <w:lvlText w:val=""/>
      <w:lvlJc w:val="left"/>
    </w:lvl>
    <w:lvl w:ilvl="5" w:tplc="8D683334">
      <w:numFmt w:val="decimal"/>
      <w:lvlText w:val=""/>
      <w:lvlJc w:val="left"/>
    </w:lvl>
    <w:lvl w:ilvl="6" w:tplc="C826DC1C">
      <w:numFmt w:val="decimal"/>
      <w:lvlText w:val=""/>
      <w:lvlJc w:val="left"/>
    </w:lvl>
    <w:lvl w:ilvl="7" w:tplc="99524AB0">
      <w:numFmt w:val="decimal"/>
      <w:lvlText w:val=""/>
      <w:lvlJc w:val="left"/>
    </w:lvl>
    <w:lvl w:ilvl="8" w:tplc="AC5480D4">
      <w:numFmt w:val="decimal"/>
      <w:lvlText w:val=""/>
      <w:lvlJc w:val="left"/>
    </w:lvl>
  </w:abstractNum>
  <w:abstractNum w:abstractNumId="2" w15:restartNumberingAfterBreak="0">
    <w:nsid w:val="265F3E61"/>
    <w:multiLevelType w:val="hybridMultilevel"/>
    <w:tmpl w:val="96EC67EA"/>
    <w:lvl w:ilvl="0" w:tplc="1D742F2E">
      <w:start w:val="1"/>
      <w:numFmt w:val="bullet"/>
      <w:lvlText w:val="•"/>
      <w:lvlJc w:val="left"/>
      <w:pPr>
        <w:ind w:left="720" w:hanging="360"/>
      </w:pPr>
    </w:lvl>
    <w:lvl w:ilvl="1" w:tplc="673E304E">
      <w:numFmt w:val="decimal"/>
      <w:lvlText w:val=""/>
      <w:lvlJc w:val="left"/>
    </w:lvl>
    <w:lvl w:ilvl="2" w:tplc="886621C6">
      <w:numFmt w:val="decimal"/>
      <w:lvlText w:val=""/>
      <w:lvlJc w:val="left"/>
    </w:lvl>
    <w:lvl w:ilvl="3" w:tplc="13225F7C">
      <w:numFmt w:val="decimal"/>
      <w:lvlText w:val=""/>
      <w:lvlJc w:val="left"/>
    </w:lvl>
    <w:lvl w:ilvl="4" w:tplc="919EEFA4">
      <w:numFmt w:val="decimal"/>
      <w:lvlText w:val=""/>
      <w:lvlJc w:val="left"/>
    </w:lvl>
    <w:lvl w:ilvl="5" w:tplc="083C5726">
      <w:numFmt w:val="decimal"/>
      <w:lvlText w:val=""/>
      <w:lvlJc w:val="left"/>
    </w:lvl>
    <w:lvl w:ilvl="6" w:tplc="C636BA50">
      <w:numFmt w:val="decimal"/>
      <w:lvlText w:val=""/>
      <w:lvlJc w:val="left"/>
    </w:lvl>
    <w:lvl w:ilvl="7" w:tplc="33AA51A2">
      <w:numFmt w:val="decimal"/>
      <w:lvlText w:val=""/>
      <w:lvlJc w:val="left"/>
    </w:lvl>
    <w:lvl w:ilvl="8" w:tplc="093CBFB8">
      <w:numFmt w:val="decimal"/>
      <w:lvlText w:val=""/>
      <w:lvlJc w:val="left"/>
    </w:lvl>
  </w:abstractNum>
  <w:num w:numId="1" w16cid:durableId="1337612866">
    <w:abstractNumId w:val="0"/>
    <w:lvlOverride w:ilvl="0">
      <w:startOverride w:val="1"/>
    </w:lvlOverride>
  </w:num>
  <w:num w:numId="2" w16cid:durableId="1182472037">
    <w:abstractNumId w:val="1"/>
    <w:lvlOverride w:ilvl="0">
      <w:startOverride w:val="1"/>
    </w:lvlOverride>
  </w:num>
  <w:num w:numId="3" w16cid:durableId="1836678211">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005E6"/>
    <w:rsid w:val="001005E6"/>
    <w:rsid w:val="003E3826"/>
    <w:rsid w:val="00956678"/>
    <w:rsid w:val="00A80AF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1545D37"/>
  <w15:docId w15:val="{960AF1C2-8625-4FED-8412-014C455936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3"/>
        <w:szCs w:val="23"/>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400" w:after="200"/>
      <w:outlineLvl w:val="0"/>
    </w:pPr>
    <w:rPr>
      <w:b/>
      <w:bCs/>
      <w:color w:val="0E7C7B"/>
      <w:sz w:val="36"/>
      <w:szCs w:val="36"/>
    </w:rPr>
  </w:style>
  <w:style w:type="paragraph" w:styleId="Heading2">
    <w:name w:val="heading 2"/>
    <w:uiPriority w:val="9"/>
    <w:unhideWhenUsed/>
    <w:qFormat/>
    <w:pPr>
      <w:spacing w:before="300" w:after="160"/>
      <w:outlineLvl w:val="1"/>
    </w:pPr>
    <w:rPr>
      <w:b/>
      <w:bCs/>
      <w:color w:val="0E7C7B"/>
      <w:sz w:val="28"/>
      <w:szCs w:val="28"/>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TotalTime>
  <Pages>12</Pages>
  <Words>2100</Words>
  <Characters>11174</Characters>
  <Application>Microsoft Office Word</Application>
  <DocSecurity>0</DocSecurity>
  <Lines>293</Lines>
  <Paragraphs>163</Paragraphs>
  <ScaleCrop>false</ScaleCrop>
  <Company/>
  <LinksUpToDate>false</LinksUpToDate>
  <CharactersWithSpaces>13151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Caleb Dowling</cp:lastModifiedBy>
  <cp:revision>2</cp:revision>
  <dcterms:created xsi:type="dcterms:W3CDTF">2026-03-30T13:42:00Z</dcterms:created>
  <dcterms:modified xsi:type="dcterms:W3CDTF">2026-03-30T13:43:00Z</dcterms:modified>
</cp:coreProperties>
</file>